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97206A">
            <w:pPr>
              <w:tabs>
                <w:tab w:val="left" w:pos="576"/>
                <w:tab w:val="center" w:pos="1367"/>
              </w:tabs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AB6AE2" w:rsidRPr="00000458" w:rsidRDefault="00AB6AE2" w:rsidP="00AB6AE2">
      <w:pPr>
        <w:ind w:left="720"/>
        <w:rPr>
          <w:rFonts w:ascii="Arial" w:hAnsi="Arial" w:cs="Arial"/>
          <w:color w:val="FF0000"/>
        </w:rPr>
      </w:pPr>
      <w:r w:rsidRPr="00000458">
        <w:rPr>
          <w:rFonts w:ascii="Arial" w:hAnsi="Arial" w:cs="Arial"/>
        </w:rPr>
        <w:t>Dlhodobý nehmotný majetok nakupovaný sa oceňuje obstarávacou cenou, ktorá zahŕňa cenu obstarania a náklady súvisiace s obstaraním. Účtovná jednotka za sledované obdobie nenakúpila dlhodobý nehmotný majetok (</w:t>
      </w:r>
      <w:proofErr w:type="spellStart"/>
      <w:r w:rsidRPr="00000458">
        <w:rPr>
          <w:rFonts w:ascii="Arial" w:hAnsi="Arial" w:cs="Arial"/>
        </w:rPr>
        <w:t>softwer</w:t>
      </w:r>
      <w:proofErr w:type="spellEnd"/>
      <w:r w:rsidRPr="00000458">
        <w:rPr>
          <w:rFonts w:ascii="Arial" w:hAnsi="Arial" w:cs="Arial"/>
        </w:rPr>
        <w:t>), ani ho neobstarávala vlastnou činnosťou, prípadne iným spôsobom</w:t>
      </w:r>
      <w:r w:rsidRPr="00000458">
        <w:rPr>
          <w:rFonts w:ascii="Arial" w:hAnsi="Arial" w:cs="Arial"/>
          <w:color w:val="FF0000"/>
        </w:rPr>
        <w:t>.</w:t>
      </w:r>
    </w:p>
    <w:p w:rsidR="009F39E7" w:rsidRDefault="009F39E7" w:rsidP="009F39E7"/>
    <w:p w:rsidR="00AB6AE2" w:rsidRDefault="00AB6AE2" w:rsidP="009F39E7"/>
    <w:p w:rsidR="00AB6AE2" w:rsidRPr="009F39E7" w:rsidRDefault="00AB6AE2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B6AE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B6AE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B6AE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70CFB" w:rsidRPr="00000458" w:rsidRDefault="00CA74F4" w:rsidP="00970CFB">
      <w:pPr>
        <w:ind w:left="900" w:hanging="18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970CFB" w:rsidRPr="00000458">
        <w:rPr>
          <w:rFonts w:ascii="Arial" w:hAnsi="Arial" w:cs="Arial"/>
        </w:rPr>
        <w:t>Dlhodobý hmotný majetok nakupovaný sa oceňuje obstarávacou cenou, ktorá zahŕňa cenu obstarania a náklady súvisiace s obstaraním. Pri rovnomernom spôsobe odpisovania sa ročný odpis HM stanovuje v nadväznosti na dobu odpisovania určenú v § 26 ods. 1 Zákona. Pri HM zaraďovanom do užívania od 01.01.2012 sa určuje výška ročného odpisu v 1. roku odpisovania na tzv. mesačnej báze. V prvom roku odpisovania môže daňovník uplatniť do daňových odpisov iba alikvotnú časť ročného odpisu, pripadajúcu na počet mesiacov, v ktorých sa o majetku účtuje alebo v ktorých sa majetok eviduje. Zvyšnú časť ročného odpisu v prvom roku odpisovania sa zahŕňa do základu dane v závislosti od skutočnosti , či na HM bolo alebo nebolo vykonané technické zhodnotenie. Ak na HM počas doby odpisovania nebolo vykonané technické zhodnotenie neuplatnená pomerná časť ročného odpisu z prvého roku odpisovania sa uplatní v zdaňovacom období nasledujúceho po roku uplynutia doby odpisovania HM stanoveného ZDP.</w:t>
      </w:r>
    </w:p>
    <w:p w:rsidR="009F39E7" w:rsidRDefault="009F39E7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Pr="003F477D" w:rsidRDefault="0097206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70CFB" w:rsidRPr="009F39E7" w:rsidRDefault="00970CFB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70CFB" w:rsidRDefault="00970CFB" w:rsidP="0003344F">
      <w:pPr>
        <w:spacing w:after="0" w:line="240" w:lineRule="auto"/>
        <w:rPr>
          <w:szCs w:val="22"/>
        </w:rPr>
      </w:pPr>
    </w:p>
    <w:p w:rsidR="00970CFB" w:rsidRDefault="00970C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Pr="003F477D" w:rsidRDefault="00123391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tri </w:t>
            </w:r>
            <w:r w:rsidR="0000458C">
              <w:rPr>
                <w:szCs w:val="22"/>
              </w:rPr>
              <w:lastRenderedPageBreak/>
              <w:t>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123391" w:rsidRDefault="00123391" w:rsidP="0003344F">
      <w:pPr>
        <w:spacing w:after="0" w:line="240" w:lineRule="auto"/>
        <w:rPr>
          <w:szCs w:val="22"/>
        </w:rPr>
      </w:pPr>
    </w:p>
    <w:p w:rsidR="00123391" w:rsidRPr="003F477D" w:rsidRDefault="0012339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970CFB" w:rsidRDefault="0003344F" w:rsidP="00970C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970CFB">
        <w:rPr>
          <w:szCs w:val="22"/>
        </w:rPr>
        <w:t>Informácie k </w:t>
      </w:r>
      <w:r w:rsidR="00EB5202" w:rsidRPr="00970CFB">
        <w:rPr>
          <w:szCs w:val="22"/>
        </w:rPr>
        <w:t xml:space="preserve">prílohe č. 3 časti F. písm. q) </w:t>
      </w:r>
      <w:r w:rsidRPr="00970CFB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42B2" w:rsidP="00972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06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7206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7206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206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206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2627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7206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7206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206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7206A" w:rsidRDefault="0097206A" w:rsidP="0097206A"/>
    <w:p w:rsidR="0097206A" w:rsidRPr="0097206A" w:rsidRDefault="0097206A" w:rsidP="0097206A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Default="0005176E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Pr="0005176E" w:rsidRDefault="0097206A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</w:t>
            </w:r>
            <w:r w:rsidR="00FA49AF">
              <w:rPr>
                <w:szCs w:val="22"/>
              </w:rPr>
              <w:t>o</w:t>
            </w:r>
            <w:r>
              <w:rPr>
                <w:szCs w:val="22"/>
              </w:rPr>
              <w:t>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odmeny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dod</w:t>
            </w:r>
            <w:proofErr w:type="spellEnd"/>
            <w:r>
              <w:rPr>
                <w:szCs w:val="22"/>
              </w:rPr>
              <w:t>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4ACB" w:rsidRDefault="00814ACB" w:rsidP="00465A3F">
      <w:pPr>
        <w:spacing w:before="120" w:after="0" w:line="240" w:lineRule="auto"/>
        <w:rPr>
          <w:szCs w:val="22"/>
        </w:rPr>
      </w:pPr>
    </w:p>
    <w:p w:rsidR="00814ACB" w:rsidRDefault="00814ACB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dod</w:t>
            </w:r>
            <w:proofErr w:type="spellEnd"/>
            <w:r>
              <w:rPr>
                <w:szCs w:val="22"/>
              </w:rPr>
              <w:t>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7F2DD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7F2DDF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E3829" w:rsidRDefault="0003344F" w:rsidP="0067606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E3829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14ACB" w:rsidRDefault="00814ACB" w:rsidP="005E3829">
      <w:pPr>
        <w:rPr>
          <w:rFonts w:ascii="Arial" w:hAnsi="Arial" w:cs="Arial"/>
          <w:b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814ACB" w:rsidRPr="009D333B" w:rsidRDefault="00814ACB" w:rsidP="009D333B">
      <w:pPr>
        <w:ind w:left="900" w:hanging="900"/>
        <w:rPr>
          <w:rFonts w:ascii="Arial" w:hAnsi="Arial" w:cs="Arial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333B" w:rsidRDefault="009D333B" w:rsidP="0003344F">
      <w:pPr>
        <w:spacing w:after="0" w:line="240" w:lineRule="auto"/>
        <w:rPr>
          <w:szCs w:val="22"/>
        </w:rPr>
      </w:pPr>
    </w:p>
    <w:p w:rsidR="009D333B" w:rsidRPr="003F477D" w:rsidRDefault="009D333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7F2DD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7F2DD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F2DDF" w:rsidRPr="007F2DDF" w:rsidRDefault="007F2DDF" w:rsidP="007F2DDF"/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4ACB" w:rsidRDefault="00814ACB" w:rsidP="006B42EC"/>
    <w:p w:rsidR="0003344F" w:rsidRPr="003F477D" w:rsidRDefault="007F2DD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 </w:t>
      </w:r>
      <w:r w:rsidR="00321FCD" w:rsidRPr="003F477D">
        <w:rPr>
          <w:szCs w:val="22"/>
        </w:rPr>
        <w:t xml:space="preserve">prílohe č. 3 časti G. písm. m) </w:t>
      </w:r>
      <w:r w:rsidR="0003344F"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814ACB" w:rsidRDefault="00814ACB" w:rsidP="006B42EC">
      <w:pPr>
        <w:spacing w:after="0" w:line="240" w:lineRule="auto"/>
        <w:rPr>
          <w:kern w:val="28"/>
          <w:szCs w:val="22"/>
        </w:rPr>
      </w:pPr>
    </w:p>
    <w:p w:rsidR="00814ACB" w:rsidRPr="003F477D" w:rsidRDefault="00814AC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2DDF" w:rsidP="00814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A74F4" w:rsidRDefault="00CA74F4" w:rsidP="0003344F">
      <w:pPr>
        <w:spacing w:after="0" w:line="240" w:lineRule="auto"/>
        <w:rPr>
          <w:szCs w:val="22"/>
        </w:rPr>
      </w:pPr>
    </w:p>
    <w:p w:rsidR="00CA74F4" w:rsidRDefault="00CA74F4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Pr="003F477D" w:rsidRDefault="007F2DDF" w:rsidP="0003344F">
      <w:pPr>
        <w:spacing w:after="0" w:line="240" w:lineRule="auto"/>
        <w:rPr>
          <w:szCs w:val="22"/>
        </w:rPr>
      </w:pPr>
    </w:p>
    <w:p w:rsidR="0003344F" w:rsidRPr="00FA49AF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A49AF">
        <w:rPr>
          <w:szCs w:val="22"/>
        </w:rPr>
        <w:lastRenderedPageBreak/>
        <w:t xml:space="preserve">Informácie k </w:t>
      </w:r>
      <w:r w:rsidR="00321FCD" w:rsidRPr="00FA49AF">
        <w:rPr>
          <w:szCs w:val="22"/>
        </w:rPr>
        <w:t xml:space="preserve">prílohe č. 3 časti P. </w:t>
      </w:r>
      <w:r w:rsidRPr="00FA49AF">
        <w:rPr>
          <w:szCs w:val="22"/>
        </w:rPr>
        <w:t>o zmenách vlastného imania</w:t>
      </w:r>
    </w:p>
    <w:p w:rsidR="0003344F" w:rsidRPr="00FA49AF" w:rsidRDefault="0003344F" w:rsidP="0003344F">
      <w:pPr>
        <w:spacing w:after="0" w:line="240" w:lineRule="auto"/>
        <w:rPr>
          <w:szCs w:val="22"/>
        </w:rPr>
      </w:pPr>
      <w:r w:rsidRPr="00FA49AF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FA49AF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Bežné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7F2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7F2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</w:t>
            </w:r>
            <w:r w:rsidR="0054020D" w:rsidRPr="00FA49AF">
              <w:rPr>
                <w:szCs w:val="22"/>
              </w:rPr>
              <w:t>a v</w:t>
            </w:r>
            <w:r w:rsidRPr="00FA49AF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upí</w:t>
            </w:r>
            <w:r w:rsidR="006B42EC" w:rsidRPr="00FA49AF">
              <w:rPr>
                <w:szCs w:val="22"/>
              </w:rPr>
              <w:t>s</w:t>
            </w:r>
            <w:r w:rsidRPr="00FA49AF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4ACB" w:rsidRPr="00FA49AF" w:rsidRDefault="00814ACB" w:rsidP="0003344F">
            <w:pPr>
              <w:spacing w:after="0" w:line="240" w:lineRule="auto"/>
              <w:rPr>
                <w:szCs w:val="22"/>
              </w:rPr>
            </w:pPr>
          </w:p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 (nedeliteľný fond)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precene</w:t>
            </w:r>
            <w:r w:rsidRPr="00FA49AF">
              <w:rPr>
                <w:szCs w:val="22"/>
              </w:rPr>
              <w:t>nia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6B42EC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7F2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7F2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-552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Účet 491 - Vlastné imanie fyzickej osoby</w:t>
            </w:r>
            <w:r w:rsidR="008875A1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CA74F4" w:rsidRPr="00FA49AF" w:rsidRDefault="00CA74F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FA49A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FA49AF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FA49AF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Bezprostredne predchádzajúce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7C6EE9" w:rsidP="007C6EE9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a </w:t>
            </w:r>
            <w:r w:rsidR="0003344F" w:rsidRPr="00FA49AF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 (nedeliteľný fond)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</w:t>
            </w:r>
            <w:r w:rsidR="0054020D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Výsledok </w:t>
            </w:r>
            <w:proofErr w:type="spellStart"/>
            <w:r w:rsidRPr="00FA49AF">
              <w:rPr>
                <w:szCs w:val="22"/>
              </w:rPr>
              <w:t>hospodá</w:t>
            </w:r>
            <w:r w:rsidR="0054020D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>renia</w:t>
            </w:r>
            <w:proofErr w:type="spellEnd"/>
            <w:r w:rsidRPr="00FA49AF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Účet 491 - Vlastné imanie fyzickej osoby </w:t>
            </w:r>
            <w:r w:rsidR="00D210B5" w:rsidRPr="00FA49AF">
              <w:rPr>
                <w:szCs w:val="22"/>
              </w:rPr>
              <w:t>–</w:t>
            </w:r>
            <w:r w:rsidRPr="00FA49AF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Vysvetlivky k poznámkam: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Daňové identifikačné číslo sa vyplňuje, ak ho má účtovná jednotka pridelené.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 xml:space="preserve">Kód SK NACE sa vypĺňa podľa vyhlášky Štatistického úradu Slovenskej republiky </w:t>
      </w:r>
      <w:r w:rsidRPr="00FA49AF">
        <w:rPr>
          <w:sz w:val="20"/>
          <w:szCs w:val="20"/>
        </w:rPr>
        <w:br/>
        <w:t>č. 306/2007 Z. z., ktorou sa vydáva Štatistická klasifikácia ekonomických činností.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lastRenderedPageBreak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Použité  skratky: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CP  - cenný papier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č. -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DFM – dlhodobý finančný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DHM – dlhodobý 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DIČ – daňové identifikačné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DNM – dlhodobý nehmotný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DÚJ – dcérska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IČO – identifikačné číslo organizácie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proofErr w:type="spellStart"/>
      <w:r w:rsidRPr="00FA49AF">
        <w:rPr>
          <w:sz w:val="20"/>
          <w:szCs w:val="20"/>
        </w:rPr>
        <w:t>kons</w:t>
      </w:r>
      <w:proofErr w:type="spellEnd"/>
      <w:r w:rsidRPr="00FA49AF">
        <w:rPr>
          <w:sz w:val="20"/>
          <w:szCs w:val="20"/>
        </w:rPr>
        <w:t>. – konsolidovaný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MÚJ – materská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OP – opravná položka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 xml:space="preserve">p. a. – per </w:t>
      </w:r>
      <w:proofErr w:type="spellStart"/>
      <w:r w:rsidRPr="00FA49AF">
        <w:rPr>
          <w:sz w:val="20"/>
          <w:szCs w:val="20"/>
        </w:rPr>
        <w:t>annum</w:t>
      </w:r>
      <w:proofErr w:type="spellEnd"/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PSČ – poštové smerovacie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ÚJ – účtovná jednotka</w:t>
      </w:r>
    </w:p>
    <w:p w:rsidR="00814ACB" w:rsidRPr="00FA49AF" w:rsidRDefault="00814ACB" w:rsidP="00814ACB">
      <w:pPr>
        <w:spacing w:after="0" w:line="240" w:lineRule="auto"/>
        <w:rPr>
          <w:szCs w:val="22"/>
        </w:rPr>
      </w:pPr>
      <w:r w:rsidRPr="00FA49AF">
        <w:rPr>
          <w:szCs w:val="22"/>
        </w:rPr>
        <w:t>VI – vlastné imanie</w:t>
      </w:r>
    </w:p>
    <w:p w:rsidR="00814ACB" w:rsidRPr="00814ACB" w:rsidRDefault="00814ACB" w:rsidP="00814ACB">
      <w:pPr>
        <w:spacing w:after="0" w:line="240" w:lineRule="auto"/>
        <w:rPr>
          <w:sz w:val="20"/>
          <w:szCs w:val="20"/>
        </w:rPr>
        <w:sectPr w:rsidR="00814ACB" w:rsidRPr="00814ACB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FA49AF">
        <w:rPr>
          <w:sz w:val="20"/>
          <w:szCs w:val="20"/>
        </w:rPr>
        <w:t xml:space="preserve">ZI – základné </w:t>
      </w:r>
      <w:proofErr w:type="spellStart"/>
      <w:r w:rsidRPr="00FA49AF">
        <w:rPr>
          <w:sz w:val="20"/>
          <w:szCs w:val="20"/>
        </w:rPr>
        <w:t>iman</w:t>
      </w:r>
      <w:proofErr w:type="spellEnd"/>
    </w:p>
    <w:p w:rsidR="002B634D" w:rsidRDefault="002B634D" w:rsidP="0003344F">
      <w:pPr>
        <w:spacing w:after="0" w:line="240" w:lineRule="auto"/>
        <w:rPr>
          <w:szCs w:val="22"/>
        </w:rPr>
      </w:pPr>
    </w:p>
    <w:p w:rsidR="002B634D" w:rsidRPr="002B634D" w:rsidRDefault="002B634D" w:rsidP="002B634D">
      <w:pPr>
        <w:pStyle w:val="Nze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2B634D">
        <w:rPr>
          <w:rFonts w:ascii="Arial" w:hAnsi="Arial" w:cs="Arial"/>
          <w:sz w:val="18"/>
          <w:szCs w:val="18"/>
        </w:rPr>
        <w:t xml:space="preserve">Informácie  o prehľade peňažných tokov pri použití nepriamej metódy </w:t>
      </w:r>
    </w:p>
    <w:tbl>
      <w:tblPr>
        <w:tblW w:w="4790" w:type="pct"/>
        <w:jc w:val="center"/>
        <w:tblLayout w:type="fixed"/>
        <w:tblLook w:val="00A0"/>
      </w:tblPr>
      <w:tblGrid>
        <w:gridCol w:w="1183"/>
        <w:gridCol w:w="5129"/>
        <w:gridCol w:w="885"/>
        <w:gridCol w:w="1701"/>
      </w:tblGrid>
      <w:tr w:rsidR="002B634D" w:rsidRPr="002B634D" w:rsidTr="002B634D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8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2B634D" w:rsidRPr="002B634D" w:rsidTr="002B634D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hospodárenia z bežnej činnosti pred zdanením daňou z príjmov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Odpisy dlhodobého nehmotného majetku a dlhodobého hmotného majetku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dlhodobých rezerv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opravných položiek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nákladov 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výnosov  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2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Vplyv zmien stavu pracovného kapitálu,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s výnimkou položiek obežného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majetku, ktoré sú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zásob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peňažných ekvivalentov 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634D" w:rsidRPr="002B634D" w:rsidTr="002B634D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dlhodobých cenných papierov 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dlhodobých cenných papierov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Príjmy súvisiace s derivátmi s výnimkou, ak sú určené na predaj alebo na obchodovanie, alebo ak sa tieto výdavky </w:t>
            </w: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považujú za peňažné toky z finančnej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peňažné dary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úhrady straty spoločníkmi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činnost</w:t>
            </w:r>
            <w:proofErr w:type="spellEnd"/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(súčet C. 2. 1. až C. 2.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úverov, ktoré  účtovnej jednotke poskytla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prijatých pôžičiek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pôžičiek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lastRenderedPageBreak/>
              <w:t>(súčet C. 1. až C.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2B634D" w:rsidRPr="002B634D" w:rsidRDefault="002B634D" w:rsidP="0003344F">
      <w:pPr>
        <w:spacing w:after="0" w:line="240" w:lineRule="auto"/>
        <w:rPr>
          <w:sz w:val="18"/>
          <w:szCs w:val="18"/>
        </w:rPr>
      </w:pPr>
    </w:p>
    <w:sectPr w:rsidR="002B634D" w:rsidRPr="002B634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206A" w:rsidRDefault="0097206A" w:rsidP="00107589">
      <w:pPr>
        <w:spacing w:after="0" w:line="240" w:lineRule="auto"/>
      </w:pPr>
      <w:r>
        <w:separator/>
      </w:r>
    </w:p>
  </w:endnote>
  <w:endnote w:type="continuationSeparator" w:id="1">
    <w:p w:rsidR="0097206A" w:rsidRDefault="009720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06A" w:rsidRPr="003D38D7" w:rsidRDefault="0097206A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F2DDF">
      <w:rPr>
        <w:noProof/>
        <w:szCs w:val="22"/>
      </w:rPr>
      <w:t>2</w:t>
    </w:r>
    <w:r w:rsidRPr="003D38D7">
      <w:rPr>
        <w:szCs w:val="22"/>
      </w:rPr>
      <w:fldChar w:fldCharType="end"/>
    </w:r>
  </w:p>
  <w:p w:rsidR="0097206A" w:rsidRDefault="0097206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206A" w:rsidRDefault="0097206A" w:rsidP="00107589">
      <w:pPr>
        <w:spacing w:after="0" w:line="240" w:lineRule="auto"/>
      </w:pPr>
      <w:r>
        <w:separator/>
      </w:r>
    </w:p>
  </w:footnote>
  <w:footnote w:type="continuationSeparator" w:id="1">
    <w:p w:rsidR="0097206A" w:rsidRDefault="009720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7206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206A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  <w:p w:rsidR="0097206A" w:rsidRPr="003F477D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  <w:tr w:rsidR="0097206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206A" w:rsidRPr="003F477D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97206A" w:rsidRPr="004268D2" w:rsidRDefault="0097206A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06A" w:rsidRPr="004268D2" w:rsidRDefault="0097206A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45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3391"/>
    <w:rsid w:val="00151C69"/>
    <w:rsid w:val="00165DF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634D"/>
    <w:rsid w:val="002B7B1D"/>
    <w:rsid w:val="002D0376"/>
    <w:rsid w:val="002D372A"/>
    <w:rsid w:val="003071BE"/>
    <w:rsid w:val="00311795"/>
    <w:rsid w:val="00321FCD"/>
    <w:rsid w:val="00326AA0"/>
    <w:rsid w:val="003325F7"/>
    <w:rsid w:val="00336AE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51C5"/>
    <w:rsid w:val="00537F98"/>
    <w:rsid w:val="0054020D"/>
    <w:rsid w:val="00544F4D"/>
    <w:rsid w:val="005649E2"/>
    <w:rsid w:val="005852EB"/>
    <w:rsid w:val="005922FF"/>
    <w:rsid w:val="005A765F"/>
    <w:rsid w:val="005B6FC6"/>
    <w:rsid w:val="005C4DA9"/>
    <w:rsid w:val="005D2F62"/>
    <w:rsid w:val="005D6688"/>
    <w:rsid w:val="005E3829"/>
    <w:rsid w:val="005E3B59"/>
    <w:rsid w:val="00645466"/>
    <w:rsid w:val="0066169F"/>
    <w:rsid w:val="00676069"/>
    <w:rsid w:val="00687B87"/>
    <w:rsid w:val="006A2875"/>
    <w:rsid w:val="006A4709"/>
    <w:rsid w:val="006A5428"/>
    <w:rsid w:val="006B42EC"/>
    <w:rsid w:val="006B5F4E"/>
    <w:rsid w:val="006C695D"/>
    <w:rsid w:val="006E4959"/>
    <w:rsid w:val="006E5B26"/>
    <w:rsid w:val="0070050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42B2"/>
    <w:rsid w:val="007C6EE9"/>
    <w:rsid w:val="007D4632"/>
    <w:rsid w:val="007D57BF"/>
    <w:rsid w:val="007E22E8"/>
    <w:rsid w:val="007E52A9"/>
    <w:rsid w:val="007F2DDF"/>
    <w:rsid w:val="007F351A"/>
    <w:rsid w:val="00805654"/>
    <w:rsid w:val="00814AC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0CFB"/>
    <w:rsid w:val="0097206A"/>
    <w:rsid w:val="009731CC"/>
    <w:rsid w:val="00984260"/>
    <w:rsid w:val="00991D9F"/>
    <w:rsid w:val="009A1BB7"/>
    <w:rsid w:val="009B1FE4"/>
    <w:rsid w:val="009B3A55"/>
    <w:rsid w:val="009C21AB"/>
    <w:rsid w:val="009D03E7"/>
    <w:rsid w:val="009D333B"/>
    <w:rsid w:val="009E240F"/>
    <w:rsid w:val="009F0A29"/>
    <w:rsid w:val="009F39E7"/>
    <w:rsid w:val="00A15C3D"/>
    <w:rsid w:val="00A533B1"/>
    <w:rsid w:val="00A62542"/>
    <w:rsid w:val="00A63B67"/>
    <w:rsid w:val="00A657E1"/>
    <w:rsid w:val="00A8025E"/>
    <w:rsid w:val="00AA03A7"/>
    <w:rsid w:val="00AB03FB"/>
    <w:rsid w:val="00AB6AE2"/>
    <w:rsid w:val="00B54764"/>
    <w:rsid w:val="00B5583E"/>
    <w:rsid w:val="00B602B2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5CF2"/>
    <w:rsid w:val="00C6795C"/>
    <w:rsid w:val="00C93A1A"/>
    <w:rsid w:val="00CA4B07"/>
    <w:rsid w:val="00CA74F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43C"/>
    <w:rsid w:val="00DD0855"/>
    <w:rsid w:val="00DD6981"/>
    <w:rsid w:val="00DE0D81"/>
    <w:rsid w:val="00DE76EE"/>
    <w:rsid w:val="00DF53F9"/>
    <w:rsid w:val="00E04DF3"/>
    <w:rsid w:val="00E061B4"/>
    <w:rsid w:val="00E100EF"/>
    <w:rsid w:val="00E109E2"/>
    <w:rsid w:val="00E2186D"/>
    <w:rsid w:val="00E33704"/>
    <w:rsid w:val="00E33912"/>
    <w:rsid w:val="00E35A2B"/>
    <w:rsid w:val="00E60FD7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49AF"/>
    <w:rsid w:val="00FB290D"/>
    <w:rsid w:val="00FC1ACF"/>
    <w:rsid w:val="00FD1740"/>
    <w:rsid w:val="00FD5399"/>
    <w:rsid w:val="00FE382E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54764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B5476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NzovChar135">
    <w:name w:val="Názov Char13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B5476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B5476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900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4015B9-F088-4633-BCFE-DB56C8FF9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31</Pages>
  <Words>5290</Words>
  <Characters>33128</Characters>
  <Application>Microsoft Office Word</Application>
  <DocSecurity>0</DocSecurity>
  <Lines>276</Lines>
  <Paragraphs>76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2014-03-03T12:08:00Z</cp:lastPrinted>
  <dcterms:created xsi:type="dcterms:W3CDTF">2016-03-14T16:40:00Z</dcterms:created>
  <dcterms:modified xsi:type="dcterms:W3CDTF">2016-03-14T16:40:00Z</dcterms:modified>
</cp:coreProperties>
</file>