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1E69" w:rsidRPr="00F5644B" w:rsidRDefault="000F063B" w:rsidP="009C1E69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Poznámky Uč </w:t>
      </w:r>
      <w:r w:rsidR="001E041C">
        <w:rPr>
          <w:sz w:val="28"/>
          <w:szCs w:val="28"/>
        </w:rPr>
        <w:t>PODV-3-01</w:t>
      </w:r>
      <w:r>
        <w:rPr>
          <w:sz w:val="28"/>
          <w:szCs w:val="28"/>
        </w:rPr>
        <w:tab/>
      </w:r>
      <w:r w:rsidR="009C1E69" w:rsidRPr="004F144D">
        <w:rPr>
          <w:sz w:val="28"/>
          <w:szCs w:val="28"/>
        </w:rPr>
        <w:t xml:space="preserve">     DIČ: </w:t>
      </w:r>
      <w:r w:rsidR="00FA17AC">
        <w:rPr>
          <w:b/>
          <w:sz w:val="28"/>
          <w:szCs w:val="28"/>
        </w:rPr>
        <w:t>202</w:t>
      </w:r>
      <w:r w:rsidR="00912514">
        <w:rPr>
          <w:b/>
          <w:sz w:val="28"/>
          <w:szCs w:val="28"/>
        </w:rPr>
        <w:t>1990575</w:t>
      </w:r>
      <w:r w:rsidR="009C1E69" w:rsidRPr="00F5644B">
        <w:rPr>
          <w:b/>
          <w:sz w:val="28"/>
          <w:szCs w:val="28"/>
        </w:rPr>
        <w:t xml:space="preserve">  </w:t>
      </w:r>
      <w:r w:rsidR="009C1E69" w:rsidRPr="004F144D">
        <w:rPr>
          <w:sz w:val="28"/>
          <w:szCs w:val="28"/>
        </w:rPr>
        <w:t xml:space="preserve">   IČO</w:t>
      </w:r>
      <w:r w:rsidR="00912514">
        <w:rPr>
          <w:b/>
          <w:sz w:val="28"/>
          <w:szCs w:val="28"/>
        </w:rPr>
        <w:t>: 36344010</w:t>
      </w:r>
    </w:p>
    <w:p w:rsidR="009C1E69" w:rsidRDefault="009C1E69" w:rsidP="009C1E69">
      <w:pPr>
        <w:rPr>
          <w:sz w:val="28"/>
          <w:szCs w:val="28"/>
        </w:rPr>
      </w:pPr>
    </w:p>
    <w:p w:rsidR="009C1E69" w:rsidRPr="00781367" w:rsidRDefault="009C1E69" w:rsidP="009C1E69">
      <w:pPr>
        <w:jc w:val="center"/>
        <w:rPr>
          <w:b/>
          <w:sz w:val="28"/>
          <w:szCs w:val="28"/>
        </w:rPr>
      </w:pPr>
      <w:proofErr w:type="spellStart"/>
      <w:r w:rsidRPr="00781367">
        <w:rPr>
          <w:b/>
          <w:sz w:val="28"/>
          <w:szCs w:val="28"/>
        </w:rPr>
        <w:t>Čl.I</w:t>
      </w:r>
      <w:proofErr w:type="spellEnd"/>
      <w:r w:rsidRPr="00781367">
        <w:rPr>
          <w:b/>
          <w:sz w:val="28"/>
          <w:szCs w:val="28"/>
        </w:rPr>
        <w:t>. Všeobecné údaje</w:t>
      </w:r>
    </w:p>
    <w:p w:rsidR="009C1E69" w:rsidRPr="00912514" w:rsidRDefault="009C1E69" w:rsidP="009C1E69">
      <w:pPr>
        <w:pStyle w:val="Bezriadkovania"/>
        <w:rPr>
          <w:b/>
          <w:sz w:val="28"/>
          <w:szCs w:val="28"/>
        </w:rPr>
      </w:pPr>
      <w:r w:rsidRPr="001E041C">
        <w:rPr>
          <w:sz w:val="28"/>
          <w:szCs w:val="28"/>
        </w:rPr>
        <w:t>1.</w:t>
      </w:r>
      <w:r>
        <w:rPr>
          <w:sz w:val="28"/>
          <w:szCs w:val="28"/>
        </w:rPr>
        <w:tab/>
      </w:r>
      <w:r w:rsidRPr="004F144D">
        <w:rPr>
          <w:sz w:val="28"/>
          <w:szCs w:val="28"/>
        </w:rPr>
        <w:t xml:space="preserve">Obchodné meno: </w:t>
      </w:r>
      <w:proofErr w:type="spellStart"/>
      <w:r w:rsidR="00912514" w:rsidRPr="00912514">
        <w:rPr>
          <w:b/>
          <w:sz w:val="28"/>
          <w:szCs w:val="28"/>
        </w:rPr>
        <w:t>Radeton</w:t>
      </w:r>
      <w:proofErr w:type="spellEnd"/>
      <w:r w:rsidR="00912514" w:rsidRPr="00912514">
        <w:rPr>
          <w:b/>
          <w:sz w:val="28"/>
          <w:szCs w:val="28"/>
        </w:rPr>
        <w:t xml:space="preserve"> SK,</w:t>
      </w:r>
      <w:r w:rsidR="00FA17AC" w:rsidRPr="00912514">
        <w:rPr>
          <w:b/>
          <w:sz w:val="28"/>
          <w:szCs w:val="28"/>
        </w:rPr>
        <w:t xml:space="preserve"> s.r.o.</w:t>
      </w:r>
    </w:p>
    <w:p w:rsidR="009C1E69" w:rsidRDefault="009C1E69" w:rsidP="009C1E69">
      <w:pPr>
        <w:pStyle w:val="Bezriadkovania"/>
        <w:ind w:firstLine="708"/>
        <w:rPr>
          <w:sz w:val="28"/>
          <w:szCs w:val="28"/>
        </w:rPr>
      </w:pPr>
      <w:r w:rsidRPr="004F144D">
        <w:rPr>
          <w:sz w:val="28"/>
          <w:szCs w:val="28"/>
        </w:rPr>
        <w:t>Sídlo:</w:t>
      </w:r>
      <w:r w:rsidR="000F063B">
        <w:rPr>
          <w:sz w:val="28"/>
          <w:szCs w:val="28"/>
        </w:rPr>
        <w:tab/>
      </w:r>
      <w:r w:rsidR="000F063B">
        <w:rPr>
          <w:sz w:val="28"/>
          <w:szCs w:val="28"/>
        </w:rPr>
        <w:tab/>
        <w:t xml:space="preserve">          </w:t>
      </w:r>
      <w:r w:rsidR="00912514">
        <w:rPr>
          <w:sz w:val="28"/>
          <w:szCs w:val="28"/>
        </w:rPr>
        <w:t>J. Kollára 17, 971 01 Prievidza</w:t>
      </w:r>
    </w:p>
    <w:p w:rsidR="00912514" w:rsidRDefault="001E041C" w:rsidP="00912514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Predmet podnikania: </w:t>
      </w:r>
      <w:r w:rsidR="00912514">
        <w:rPr>
          <w:sz w:val="28"/>
          <w:szCs w:val="28"/>
        </w:rPr>
        <w:t>Veľkoobchod s ostatnými  prístr</w:t>
      </w:r>
      <w:r w:rsidR="000D0401">
        <w:rPr>
          <w:sz w:val="28"/>
          <w:szCs w:val="28"/>
        </w:rPr>
        <w:t>o</w:t>
      </w:r>
      <w:r w:rsidR="00912514">
        <w:rPr>
          <w:sz w:val="28"/>
          <w:szCs w:val="28"/>
        </w:rPr>
        <w:t xml:space="preserve">jmi a strojmi – </w:t>
      </w:r>
      <w:proofErr w:type="spellStart"/>
      <w:r w:rsidR="00912514">
        <w:rPr>
          <w:sz w:val="28"/>
          <w:szCs w:val="28"/>
        </w:rPr>
        <w:t>lokátory</w:t>
      </w:r>
      <w:proofErr w:type="spellEnd"/>
      <w:r w:rsidR="00912514">
        <w:rPr>
          <w:sz w:val="28"/>
          <w:szCs w:val="28"/>
        </w:rPr>
        <w:t>, prijímače, vysielače  a iná a ich  údržba  a servis</w:t>
      </w:r>
    </w:p>
    <w:p w:rsidR="001E041C" w:rsidRDefault="001E041C" w:rsidP="00912514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  <w:t xml:space="preserve">Dátum schválenia UZ za r. 2014 : </w:t>
      </w:r>
      <w:r w:rsidR="00912514">
        <w:rPr>
          <w:sz w:val="28"/>
          <w:szCs w:val="28"/>
        </w:rPr>
        <w:t>15</w:t>
      </w:r>
      <w:r>
        <w:rPr>
          <w:sz w:val="28"/>
          <w:szCs w:val="28"/>
        </w:rPr>
        <w:t>.0</w:t>
      </w:r>
      <w:r w:rsidR="00912514">
        <w:rPr>
          <w:sz w:val="28"/>
          <w:szCs w:val="28"/>
        </w:rPr>
        <w:t>6</w:t>
      </w:r>
      <w:r>
        <w:rPr>
          <w:sz w:val="28"/>
          <w:szCs w:val="28"/>
        </w:rPr>
        <w:t>.2015</w:t>
      </w:r>
    </w:p>
    <w:p w:rsidR="001E041C" w:rsidRDefault="001E041C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  <w:t>Dôvod na zostavenie UZ: Riadna- koniec účtovného obdobia</w:t>
      </w:r>
    </w:p>
    <w:p w:rsidR="001E041C" w:rsidRDefault="001E041C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sz w:val="28"/>
          <w:szCs w:val="28"/>
        </w:rPr>
        <w:tab/>
        <w:t>Nie sme v konsolidovanom celku</w:t>
      </w:r>
      <w:r w:rsidR="00912514">
        <w:rPr>
          <w:sz w:val="28"/>
          <w:szCs w:val="28"/>
        </w:rPr>
        <w:t>.</w:t>
      </w:r>
    </w:p>
    <w:p w:rsidR="00912514" w:rsidRDefault="00912514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4d)     ÚJ  je 100 % materskou  jednotkou pre  svoju  dcéru v Maďarsku.</w:t>
      </w:r>
    </w:p>
    <w:p w:rsidR="00912514" w:rsidRDefault="00912514" w:rsidP="00912514">
      <w:pPr>
        <w:pStyle w:val="Bezriadkovania"/>
        <w:ind w:right="-286"/>
        <w:rPr>
          <w:sz w:val="28"/>
          <w:szCs w:val="28"/>
        </w:rPr>
      </w:pPr>
      <w:r>
        <w:rPr>
          <w:sz w:val="28"/>
          <w:szCs w:val="28"/>
        </w:rPr>
        <w:t xml:space="preserve">            Je  oslobodená v zmysle § 22 ods. 8 ZU od  zostavenia  konsolidovanej ÚZ.</w:t>
      </w:r>
    </w:p>
    <w:p w:rsidR="00F17F05" w:rsidRDefault="00F17F05" w:rsidP="00912514">
      <w:pPr>
        <w:pStyle w:val="Bezriadkovania"/>
        <w:ind w:right="-286"/>
        <w:rPr>
          <w:sz w:val="28"/>
          <w:szCs w:val="28"/>
        </w:rPr>
      </w:pPr>
      <w:r>
        <w:rPr>
          <w:sz w:val="28"/>
          <w:szCs w:val="28"/>
        </w:rPr>
        <w:t xml:space="preserve"> 4d1)   Dcérska  spoločnosť: </w:t>
      </w:r>
      <w:proofErr w:type="spellStart"/>
      <w:r>
        <w:rPr>
          <w:sz w:val="28"/>
          <w:szCs w:val="28"/>
        </w:rPr>
        <w:t>Radeton</w:t>
      </w:r>
      <w:proofErr w:type="spellEnd"/>
      <w:r>
        <w:rPr>
          <w:sz w:val="28"/>
          <w:szCs w:val="28"/>
        </w:rPr>
        <w:t xml:space="preserve"> HU </w:t>
      </w:r>
      <w:proofErr w:type="spellStart"/>
      <w:r>
        <w:rPr>
          <w:sz w:val="28"/>
          <w:szCs w:val="28"/>
        </w:rPr>
        <w:t>Kft</w:t>
      </w:r>
      <w:proofErr w:type="spellEnd"/>
      <w:r>
        <w:rPr>
          <w:sz w:val="28"/>
          <w:szCs w:val="28"/>
        </w:rPr>
        <w:t xml:space="preserve">., </w:t>
      </w:r>
      <w:proofErr w:type="spellStart"/>
      <w:r>
        <w:rPr>
          <w:sz w:val="28"/>
          <w:szCs w:val="28"/>
        </w:rPr>
        <w:t>József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Korút</w:t>
      </w:r>
      <w:proofErr w:type="spellEnd"/>
      <w:r>
        <w:rPr>
          <w:sz w:val="28"/>
          <w:szCs w:val="28"/>
        </w:rPr>
        <w:t xml:space="preserve"> 69, 1085 </w:t>
      </w:r>
      <w:proofErr w:type="spellStart"/>
      <w:r>
        <w:rPr>
          <w:sz w:val="28"/>
          <w:szCs w:val="28"/>
        </w:rPr>
        <w:t>Budapost</w:t>
      </w:r>
      <w:proofErr w:type="spellEnd"/>
      <w:r>
        <w:rPr>
          <w:sz w:val="28"/>
          <w:szCs w:val="28"/>
        </w:rPr>
        <w:t xml:space="preserve">     </w:t>
      </w:r>
    </w:p>
    <w:p w:rsidR="001E041C" w:rsidRDefault="001E041C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5.</w:t>
      </w:r>
      <w:r>
        <w:rPr>
          <w:sz w:val="28"/>
          <w:szCs w:val="28"/>
        </w:rPr>
        <w:tab/>
      </w:r>
      <w:r w:rsidR="00F17F05">
        <w:rPr>
          <w:sz w:val="28"/>
          <w:szCs w:val="28"/>
        </w:rPr>
        <w:t xml:space="preserve"> </w:t>
      </w:r>
      <w:r>
        <w:rPr>
          <w:sz w:val="28"/>
          <w:szCs w:val="28"/>
        </w:rPr>
        <w:t>Priemerný prepočítaný počet zamestnancov:</w:t>
      </w:r>
      <w:r w:rsidR="000D0566">
        <w:rPr>
          <w:sz w:val="28"/>
          <w:szCs w:val="28"/>
        </w:rPr>
        <w:t xml:space="preserve"> </w:t>
      </w:r>
      <w:r w:rsidR="00912514">
        <w:rPr>
          <w:sz w:val="28"/>
          <w:szCs w:val="28"/>
        </w:rPr>
        <w:t>5</w:t>
      </w:r>
    </w:p>
    <w:p w:rsidR="001E041C" w:rsidRDefault="001E041C" w:rsidP="001E041C">
      <w:pPr>
        <w:pStyle w:val="Bezriadkovania"/>
        <w:rPr>
          <w:sz w:val="28"/>
          <w:szCs w:val="28"/>
        </w:rPr>
      </w:pPr>
    </w:p>
    <w:p w:rsidR="001E041C" w:rsidRDefault="001E041C" w:rsidP="001E041C">
      <w:pPr>
        <w:jc w:val="center"/>
        <w:rPr>
          <w:b/>
          <w:sz w:val="28"/>
          <w:szCs w:val="28"/>
        </w:rPr>
      </w:pPr>
      <w:proofErr w:type="spellStart"/>
      <w:r w:rsidRPr="00781367">
        <w:rPr>
          <w:b/>
          <w:sz w:val="28"/>
          <w:szCs w:val="28"/>
        </w:rPr>
        <w:t>Čl.I</w:t>
      </w:r>
      <w:r>
        <w:rPr>
          <w:b/>
          <w:sz w:val="28"/>
          <w:szCs w:val="28"/>
        </w:rPr>
        <w:t>I</w:t>
      </w:r>
      <w:proofErr w:type="spellEnd"/>
      <w:r>
        <w:rPr>
          <w:b/>
          <w:sz w:val="28"/>
          <w:szCs w:val="28"/>
        </w:rPr>
        <w:t>. Informácie o orgánoch spoločnosti</w:t>
      </w:r>
    </w:p>
    <w:p w:rsidR="001D53AF" w:rsidRDefault="00F17F05" w:rsidP="001D53AF">
      <w:pPr>
        <w:pStyle w:val="Bezriadkovania"/>
        <w:rPr>
          <w:sz w:val="28"/>
          <w:szCs w:val="28"/>
        </w:rPr>
      </w:pPr>
      <w:r w:rsidRPr="001D53AF">
        <w:rPr>
          <w:sz w:val="28"/>
          <w:szCs w:val="28"/>
        </w:rPr>
        <w:t xml:space="preserve">a)       </w:t>
      </w:r>
      <w:r w:rsidR="001D53AF" w:rsidRPr="001D53AF">
        <w:rPr>
          <w:sz w:val="28"/>
          <w:szCs w:val="28"/>
        </w:rPr>
        <w:t xml:space="preserve">  </w:t>
      </w:r>
      <w:r w:rsidRPr="001D53AF">
        <w:rPr>
          <w:sz w:val="28"/>
          <w:szCs w:val="28"/>
        </w:rPr>
        <w:t xml:space="preserve">Poskytnutá  zmenka spoločníkovi </w:t>
      </w:r>
      <w:r w:rsidR="001D53AF" w:rsidRPr="001D53AF">
        <w:rPr>
          <w:sz w:val="28"/>
          <w:szCs w:val="28"/>
        </w:rPr>
        <w:t xml:space="preserve">ÚJ vo  výške 250 000 € - zábezpeka  na                   </w:t>
      </w:r>
    </w:p>
    <w:p w:rsidR="00F17F05" w:rsidRPr="001D53AF" w:rsidRDefault="001D53AF" w:rsidP="001D53A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Pr="001D53AF">
        <w:rPr>
          <w:sz w:val="28"/>
          <w:szCs w:val="28"/>
        </w:rPr>
        <w:t>dividendu</w:t>
      </w:r>
      <w:r>
        <w:rPr>
          <w:sz w:val="28"/>
          <w:szCs w:val="28"/>
        </w:rPr>
        <w:t xml:space="preserve"> </w:t>
      </w:r>
      <w:r w:rsidRPr="001D53AF">
        <w:rPr>
          <w:sz w:val="28"/>
          <w:szCs w:val="28"/>
        </w:rPr>
        <w:t>z roku 2012</w:t>
      </w:r>
      <w:r>
        <w:rPr>
          <w:sz w:val="28"/>
          <w:szCs w:val="28"/>
        </w:rPr>
        <w:t>, účet 322.</w:t>
      </w:r>
      <w:r w:rsidR="00F17F05" w:rsidRPr="001D53AF">
        <w:rPr>
          <w:sz w:val="28"/>
          <w:szCs w:val="28"/>
        </w:rPr>
        <w:t xml:space="preserve">    </w:t>
      </w:r>
    </w:p>
    <w:p w:rsidR="001D53AF" w:rsidRDefault="001E041C" w:rsidP="001D53AF">
      <w:pPr>
        <w:pStyle w:val="Bezriadkovania"/>
        <w:rPr>
          <w:sz w:val="28"/>
          <w:szCs w:val="28"/>
        </w:rPr>
      </w:pPr>
      <w:r w:rsidRPr="001D53AF">
        <w:rPr>
          <w:sz w:val="28"/>
          <w:szCs w:val="28"/>
        </w:rPr>
        <w:t>b)</w:t>
      </w:r>
      <w:r w:rsidRPr="001D53AF">
        <w:rPr>
          <w:sz w:val="28"/>
          <w:szCs w:val="28"/>
        </w:rPr>
        <w:tab/>
      </w:r>
      <w:r w:rsidR="001D53AF">
        <w:rPr>
          <w:sz w:val="28"/>
          <w:szCs w:val="28"/>
        </w:rPr>
        <w:t xml:space="preserve"> </w:t>
      </w:r>
      <w:r w:rsidRPr="001D53AF">
        <w:rPr>
          <w:sz w:val="28"/>
          <w:szCs w:val="28"/>
        </w:rPr>
        <w:t>Pôžička poskytnutá</w:t>
      </w:r>
      <w:r w:rsidR="001D53AF" w:rsidRPr="001D53AF">
        <w:rPr>
          <w:sz w:val="28"/>
          <w:szCs w:val="28"/>
        </w:rPr>
        <w:t xml:space="preserve"> dcérskej  spoločnosti </w:t>
      </w:r>
      <w:proofErr w:type="spellStart"/>
      <w:r w:rsidR="001D53AF" w:rsidRPr="001D53AF">
        <w:rPr>
          <w:sz w:val="28"/>
          <w:szCs w:val="28"/>
        </w:rPr>
        <w:t>Radeton</w:t>
      </w:r>
      <w:proofErr w:type="spellEnd"/>
      <w:r w:rsidR="001D53AF" w:rsidRPr="001D53AF">
        <w:rPr>
          <w:sz w:val="28"/>
          <w:szCs w:val="28"/>
        </w:rPr>
        <w:t xml:space="preserve"> HU </w:t>
      </w:r>
      <w:proofErr w:type="spellStart"/>
      <w:r w:rsidR="001D53AF" w:rsidRPr="001D53AF">
        <w:rPr>
          <w:sz w:val="28"/>
          <w:szCs w:val="28"/>
        </w:rPr>
        <w:t>Kft</w:t>
      </w:r>
      <w:proofErr w:type="spellEnd"/>
      <w:r w:rsidR="001D53AF" w:rsidRPr="001D53AF">
        <w:rPr>
          <w:sz w:val="28"/>
          <w:szCs w:val="28"/>
        </w:rPr>
        <w:t xml:space="preserve">. vo  výške    </w:t>
      </w:r>
      <w:r w:rsidR="001D53AF">
        <w:rPr>
          <w:sz w:val="28"/>
          <w:szCs w:val="28"/>
        </w:rPr>
        <w:t xml:space="preserve"> </w:t>
      </w:r>
    </w:p>
    <w:p w:rsidR="001D53AF" w:rsidRPr="001D53AF" w:rsidRDefault="001D53AF" w:rsidP="001D53AF">
      <w:pPr>
        <w:pStyle w:val="Bezriadkovania"/>
        <w:ind w:right="-286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Pr="001D53AF">
        <w:rPr>
          <w:sz w:val="28"/>
          <w:szCs w:val="28"/>
        </w:rPr>
        <w:t>62 255 €</w:t>
      </w:r>
      <w:r>
        <w:rPr>
          <w:sz w:val="28"/>
          <w:szCs w:val="28"/>
        </w:rPr>
        <w:t>,  účtovaná  na  účte  066.</w:t>
      </w:r>
    </w:p>
    <w:p w:rsidR="001D53AF" w:rsidRDefault="001E041C" w:rsidP="001D53AF">
      <w:pPr>
        <w:pStyle w:val="Bezriadkovania"/>
        <w:ind w:right="-286"/>
        <w:rPr>
          <w:sz w:val="28"/>
          <w:szCs w:val="28"/>
        </w:rPr>
      </w:pPr>
      <w:r>
        <w:rPr>
          <w:sz w:val="28"/>
          <w:szCs w:val="28"/>
        </w:rPr>
        <w:t>c)</w:t>
      </w:r>
      <w:r>
        <w:rPr>
          <w:sz w:val="28"/>
          <w:szCs w:val="28"/>
        </w:rPr>
        <w:tab/>
        <w:t xml:space="preserve">Úroková sadzba pôžičky: </w:t>
      </w:r>
      <w:r w:rsidR="001D53AF">
        <w:rPr>
          <w:sz w:val="28"/>
          <w:szCs w:val="28"/>
        </w:rPr>
        <w:t>8,81 %</w:t>
      </w:r>
      <w:r>
        <w:rPr>
          <w:sz w:val="28"/>
          <w:szCs w:val="28"/>
        </w:rPr>
        <w:t>,</w:t>
      </w:r>
      <w:r w:rsidR="001D53AF" w:rsidRPr="001D53AF">
        <w:rPr>
          <w:sz w:val="28"/>
          <w:szCs w:val="28"/>
        </w:rPr>
        <w:t xml:space="preserve"> </w:t>
      </w:r>
      <w:r w:rsidR="001D53AF">
        <w:rPr>
          <w:sz w:val="28"/>
          <w:szCs w:val="28"/>
        </w:rPr>
        <w:t xml:space="preserve">úrok 5 485 € je zdanený  </w:t>
      </w:r>
    </w:p>
    <w:p w:rsidR="00223CFA" w:rsidRDefault="001D53AF" w:rsidP="001D53AF">
      <w:pPr>
        <w:rPr>
          <w:sz w:val="28"/>
          <w:szCs w:val="28"/>
        </w:rPr>
      </w:pPr>
      <w:r>
        <w:rPr>
          <w:sz w:val="28"/>
          <w:szCs w:val="28"/>
        </w:rPr>
        <w:t xml:space="preserve">            prostredníctvom transferového ocenenia cez r. 110 daňového  priznania.</w:t>
      </w:r>
      <w:r w:rsidR="001E041C">
        <w:rPr>
          <w:sz w:val="28"/>
          <w:szCs w:val="28"/>
        </w:rPr>
        <w:t xml:space="preserve"> </w:t>
      </w:r>
    </w:p>
    <w:p w:rsidR="001E041C" w:rsidRDefault="00223CFA" w:rsidP="00223CFA">
      <w:pPr>
        <w:jc w:val="center"/>
        <w:rPr>
          <w:b/>
          <w:sz w:val="28"/>
          <w:szCs w:val="28"/>
        </w:rPr>
      </w:pPr>
      <w:proofErr w:type="spellStart"/>
      <w:r w:rsidRPr="00223CFA">
        <w:rPr>
          <w:b/>
          <w:sz w:val="28"/>
          <w:szCs w:val="28"/>
        </w:rPr>
        <w:t>Čl.III</w:t>
      </w:r>
      <w:proofErr w:type="spellEnd"/>
      <w:r w:rsidRPr="00223CFA">
        <w:rPr>
          <w:b/>
          <w:sz w:val="28"/>
          <w:szCs w:val="28"/>
        </w:rPr>
        <w:t>. Informácie o prijatých postupoch</w:t>
      </w:r>
    </w:p>
    <w:p w:rsidR="00A274BF" w:rsidRDefault="00223CFA" w:rsidP="00A274BF">
      <w:pPr>
        <w:pStyle w:val="Bezriadkovania"/>
        <w:rPr>
          <w:sz w:val="28"/>
          <w:szCs w:val="28"/>
        </w:rPr>
      </w:pPr>
      <w:r w:rsidRPr="00A274BF">
        <w:rPr>
          <w:sz w:val="28"/>
          <w:szCs w:val="28"/>
        </w:rPr>
        <w:t>1.</w:t>
      </w:r>
      <w:r w:rsidRPr="00A274BF">
        <w:rPr>
          <w:b/>
          <w:sz w:val="28"/>
          <w:szCs w:val="28"/>
        </w:rPr>
        <w:tab/>
      </w:r>
      <w:r w:rsidRPr="00A274BF">
        <w:rPr>
          <w:sz w:val="28"/>
          <w:szCs w:val="28"/>
        </w:rPr>
        <w:t xml:space="preserve">UZ zostavená za predpokladu nepretržitého pokračovania vo svojej </w:t>
      </w:r>
      <w:r w:rsidR="00A274BF">
        <w:rPr>
          <w:sz w:val="28"/>
          <w:szCs w:val="28"/>
        </w:rPr>
        <w:t xml:space="preserve">  </w:t>
      </w:r>
    </w:p>
    <w:p w:rsidR="00223CFA" w:rsidRPr="00A274BF" w:rsidRDefault="00A274BF" w:rsidP="00A274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223CFA" w:rsidRPr="00A274BF">
        <w:rPr>
          <w:sz w:val="28"/>
          <w:szCs w:val="28"/>
        </w:rPr>
        <w:t>činnosti.</w:t>
      </w:r>
    </w:p>
    <w:p w:rsidR="00223CFA" w:rsidRPr="00A274BF" w:rsidRDefault="00223CFA" w:rsidP="00A274BF">
      <w:pPr>
        <w:pStyle w:val="Bezriadkovania"/>
        <w:rPr>
          <w:sz w:val="28"/>
          <w:szCs w:val="28"/>
        </w:rPr>
      </w:pPr>
      <w:r w:rsidRPr="00A274BF">
        <w:rPr>
          <w:sz w:val="28"/>
          <w:szCs w:val="28"/>
        </w:rPr>
        <w:t>2.</w:t>
      </w:r>
      <w:r w:rsidRPr="00A274BF">
        <w:rPr>
          <w:sz w:val="28"/>
          <w:szCs w:val="28"/>
        </w:rPr>
        <w:tab/>
        <w:t xml:space="preserve">Spôsob oceňovania jednotlivých položiek majetku </w:t>
      </w:r>
      <w:proofErr w:type="spellStart"/>
      <w:r w:rsidRPr="00A274BF">
        <w:rPr>
          <w:sz w:val="28"/>
          <w:szCs w:val="28"/>
        </w:rPr>
        <w:t>azáväzkov</w:t>
      </w:r>
      <w:proofErr w:type="spellEnd"/>
      <w:r w:rsidRPr="00A274BF">
        <w:rPr>
          <w:sz w:val="28"/>
          <w:szCs w:val="28"/>
        </w:rPr>
        <w:t>: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a, DNM a DHM v cenách obstarania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b, zásob v cene obstarania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c, pohľadávok v menovitej hodnote pri ich vzniku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d, KFM menovitou hodnotou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e, záväzky, pôžičky a úvery menovitou hodnotou pri ich vzniku</w:t>
      </w:r>
    </w:p>
    <w:p w:rsidR="00B9230C" w:rsidRDefault="00223CFA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  <w:t xml:space="preserve">f, </w:t>
      </w:r>
      <w:r w:rsidR="00B9230C">
        <w:rPr>
          <w:sz w:val="28"/>
          <w:szCs w:val="28"/>
        </w:rPr>
        <w:t>s</w:t>
      </w:r>
      <w:r>
        <w:rPr>
          <w:sz w:val="28"/>
          <w:szCs w:val="28"/>
        </w:rPr>
        <w:t xml:space="preserve">pôsob </w:t>
      </w:r>
      <w:r w:rsidR="001D53AF">
        <w:rPr>
          <w:sz w:val="28"/>
          <w:szCs w:val="28"/>
        </w:rPr>
        <w:t xml:space="preserve"> odpisovania  DHM v zmysle  platných PU</w:t>
      </w:r>
      <w:r w:rsidR="00B9230C">
        <w:rPr>
          <w:sz w:val="28"/>
          <w:szCs w:val="28"/>
        </w:rPr>
        <w:t xml:space="preserve">, metóda </w:t>
      </w:r>
    </w:p>
    <w:p w:rsidR="00B9230C" w:rsidRDefault="00B9230C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rovnomerného  odpisovania</w:t>
      </w:r>
    </w:p>
    <w:p w:rsidR="00887EFD" w:rsidRDefault="00887EFD" w:rsidP="00B9230C">
      <w:pPr>
        <w:pStyle w:val="Bezriadkovania"/>
        <w:rPr>
          <w:sz w:val="28"/>
          <w:szCs w:val="28"/>
        </w:rPr>
      </w:pPr>
    </w:p>
    <w:p w:rsidR="00887EFD" w:rsidRDefault="00887EFD" w:rsidP="00B9230C">
      <w:pPr>
        <w:pStyle w:val="Bezriadkovania"/>
        <w:rPr>
          <w:sz w:val="28"/>
          <w:szCs w:val="28"/>
        </w:rPr>
      </w:pPr>
    </w:p>
    <w:p w:rsidR="00887EFD" w:rsidRDefault="00887EFD" w:rsidP="00B9230C">
      <w:pPr>
        <w:pStyle w:val="Bezriadkovania"/>
        <w:rPr>
          <w:sz w:val="28"/>
          <w:szCs w:val="28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8"/>
        <w:gridCol w:w="2021"/>
        <w:gridCol w:w="1201"/>
        <w:gridCol w:w="1306"/>
        <w:gridCol w:w="1326"/>
        <w:gridCol w:w="1360"/>
        <w:gridCol w:w="1216"/>
      </w:tblGrid>
      <w:tr w:rsidR="00887EFD" w:rsidTr="002037D7"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lastRenderedPageBreak/>
              <w:t>Č. DHM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>OC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>ZC k 31.12.14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>Účtovný odpis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>ZC k 31.12.15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 xml:space="preserve">ZC </w:t>
            </w:r>
            <w:proofErr w:type="spellStart"/>
            <w:r>
              <w:rPr>
                <w:b/>
              </w:rPr>
              <w:t>pred.maj</w:t>
            </w:r>
            <w:proofErr w:type="spellEnd"/>
            <w:r>
              <w:rPr>
                <w:b/>
              </w:rPr>
              <w:t>.</w:t>
            </w:r>
          </w:p>
        </w:tc>
      </w:tr>
      <w:tr w:rsidR="00887EFD" w:rsidTr="002037D7"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>12.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>TOYOTA(predaj 14.9.2015)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jc w:val="center"/>
              <w:rPr>
                <w:b/>
              </w:rPr>
            </w:pPr>
            <w:r>
              <w:rPr>
                <w:b/>
              </w:rPr>
              <w:t>10 108,33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 xml:space="preserve">   2 357,33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jc w:val="center"/>
              <w:rPr>
                <w:b/>
              </w:rPr>
            </w:pPr>
            <w:r>
              <w:rPr>
                <w:b/>
              </w:rPr>
              <w:t>1 348,-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jc w:val="center"/>
              <w:rPr>
                <w:b/>
              </w:rPr>
            </w:pPr>
            <w:r>
              <w:rPr>
                <w:b/>
              </w:rPr>
              <w:t>0,-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EFD" w:rsidRDefault="00887EFD" w:rsidP="002037D7">
            <w:pPr>
              <w:jc w:val="center"/>
              <w:rPr>
                <w:b/>
              </w:rPr>
            </w:pPr>
            <w:r>
              <w:rPr>
                <w:b/>
              </w:rPr>
              <w:t>1 009,33</w:t>
            </w:r>
          </w:p>
        </w:tc>
      </w:tr>
      <w:tr w:rsidR="00887EFD" w:rsidTr="002037D7"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>13.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proofErr w:type="spellStart"/>
            <w:r>
              <w:rPr>
                <w:b/>
              </w:rPr>
              <w:t>KopírkaCANON</w:t>
            </w:r>
            <w:proofErr w:type="spellEnd"/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jc w:val="center"/>
              <w:rPr>
                <w:b/>
              </w:rPr>
            </w:pPr>
            <w:r>
              <w:rPr>
                <w:b/>
              </w:rPr>
              <w:t>2 680,70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 xml:space="preserve">   890,70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jc w:val="center"/>
              <w:rPr>
                <w:b/>
              </w:rPr>
            </w:pPr>
            <w:r>
              <w:rPr>
                <w:b/>
              </w:rPr>
              <w:t>537,-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jc w:val="center"/>
              <w:rPr>
                <w:b/>
              </w:rPr>
            </w:pPr>
            <w:r>
              <w:rPr>
                <w:b/>
              </w:rPr>
              <w:t>353,70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EFD" w:rsidRDefault="00887EFD" w:rsidP="002037D7">
            <w:pPr>
              <w:jc w:val="center"/>
              <w:rPr>
                <w:b/>
              </w:rPr>
            </w:pPr>
          </w:p>
        </w:tc>
      </w:tr>
      <w:tr w:rsidR="00887EFD" w:rsidTr="002037D7"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>14.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>VW TOUAREG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jc w:val="center"/>
              <w:rPr>
                <w:b/>
              </w:rPr>
            </w:pPr>
            <w:r>
              <w:rPr>
                <w:b/>
              </w:rPr>
              <w:t>41 223,97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 xml:space="preserve"> 19 236,97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jc w:val="center"/>
              <w:rPr>
                <w:b/>
              </w:rPr>
            </w:pPr>
            <w:r>
              <w:rPr>
                <w:b/>
              </w:rPr>
              <w:t>8 245,-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jc w:val="center"/>
              <w:rPr>
                <w:b/>
              </w:rPr>
            </w:pPr>
            <w:r>
              <w:rPr>
                <w:b/>
              </w:rPr>
              <w:t>10 991,97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EFD" w:rsidRDefault="00887EFD" w:rsidP="002037D7">
            <w:pPr>
              <w:jc w:val="center"/>
              <w:rPr>
                <w:b/>
              </w:rPr>
            </w:pPr>
          </w:p>
        </w:tc>
      </w:tr>
      <w:tr w:rsidR="00887EFD" w:rsidTr="002037D7"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>15.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proofErr w:type="spellStart"/>
            <w:r>
              <w:rPr>
                <w:b/>
              </w:rPr>
              <w:t>Phocus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Primayer</w:t>
            </w:r>
            <w:proofErr w:type="spellEnd"/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jc w:val="center"/>
              <w:rPr>
                <w:b/>
              </w:rPr>
            </w:pPr>
            <w:r>
              <w:rPr>
                <w:b/>
              </w:rPr>
              <w:t>2 814,81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 xml:space="preserve">   1 688,81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jc w:val="center"/>
              <w:rPr>
                <w:b/>
              </w:rPr>
            </w:pPr>
            <w:r>
              <w:rPr>
                <w:b/>
              </w:rPr>
              <w:t>563,-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jc w:val="center"/>
              <w:rPr>
                <w:b/>
              </w:rPr>
            </w:pPr>
            <w:r>
              <w:rPr>
                <w:b/>
              </w:rPr>
              <w:t>1 125,81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EFD" w:rsidRDefault="00887EFD" w:rsidP="002037D7">
            <w:pPr>
              <w:jc w:val="center"/>
              <w:rPr>
                <w:b/>
              </w:rPr>
            </w:pPr>
          </w:p>
        </w:tc>
      </w:tr>
      <w:tr w:rsidR="00887EFD" w:rsidTr="002037D7"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>16.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>RD 8000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jc w:val="center"/>
              <w:rPr>
                <w:b/>
              </w:rPr>
            </w:pPr>
            <w:r>
              <w:rPr>
                <w:b/>
              </w:rPr>
              <w:t>2 064,33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 xml:space="preserve">   1 238,33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jc w:val="center"/>
              <w:rPr>
                <w:b/>
              </w:rPr>
            </w:pPr>
            <w:r>
              <w:rPr>
                <w:b/>
              </w:rPr>
              <w:t>413,-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jc w:val="center"/>
              <w:rPr>
                <w:b/>
              </w:rPr>
            </w:pPr>
            <w:r>
              <w:rPr>
                <w:b/>
              </w:rPr>
              <w:t>825,33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EFD" w:rsidRDefault="00887EFD" w:rsidP="002037D7">
            <w:pPr>
              <w:jc w:val="center"/>
              <w:rPr>
                <w:b/>
              </w:rPr>
            </w:pPr>
          </w:p>
        </w:tc>
      </w:tr>
      <w:tr w:rsidR="00887EFD" w:rsidTr="002037D7"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>18.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 xml:space="preserve">Škoda </w:t>
            </w:r>
            <w:proofErr w:type="spellStart"/>
            <w:r>
              <w:rPr>
                <w:b/>
              </w:rPr>
              <w:t>Superb</w:t>
            </w:r>
            <w:proofErr w:type="spellEnd"/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jc w:val="center"/>
              <w:rPr>
                <w:b/>
              </w:rPr>
            </w:pPr>
            <w:r>
              <w:rPr>
                <w:b/>
              </w:rPr>
              <w:t>11 082,50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>10 897,50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jc w:val="center"/>
              <w:rPr>
                <w:b/>
              </w:rPr>
            </w:pPr>
            <w:r>
              <w:rPr>
                <w:b/>
              </w:rPr>
              <w:t>2 217,-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jc w:val="center"/>
              <w:rPr>
                <w:b/>
              </w:rPr>
            </w:pPr>
            <w:r>
              <w:rPr>
                <w:b/>
              </w:rPr>
              <w:t>8 680,50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EFD" w:rsidRDefault="00887EFD" w:rsidP="002037D7">
            <w:pPr>
              <w:jc w:val="center"/>
              <w:rPr>
                <w:b/>
              </w:rPr>
            </w:pPr>
          </w:p>
        </w:tc>
      </w:tr>
      <w:tr w:rsidR="00887EFD" w:rsidTr="002037D7"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>19.</w:t>
            </w:r>
          </w:p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 xml:space="preserve">Škoda </w:t>
            </w:r>
            <w:proofErr w:type="spellStart"/>
            <w:r>
              <w:rPr>
                <w:b/>
              </w:rPr>
              <w:t>Octavia</w:t>
            </w:r>
            <w:proofErr w:type="spellEnd"/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jc w:val="center"/>
              <w:rPr>
                <w:b/>
              </w:rPr>
            </w:pPr>
            <w:r>
              <w:rPr>
                <w:b/>
              </w:rPr>
              <w:t>20 121,16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EFD" w:rsidRDefault="00887EFD" w:rsidP="002037D7">
            <w:pPr>
              <w:rPr>
                <w:b/>
              </w:rPr>
            </w:pPr>
            <w:r>
              <w:rPr>
                <w:b/>
              </w:rPr>
              <w:t xml:space="preserve">       -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jc w:val="center"/>
              <w:rPr>
                <w:b/>
              </w:rPr>
            </w:pPr>
            <w:r>
              <w:rPr>
                <w:b/>
              </w:rPr>
              <w:t>3 353,-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Default="00887EFD" w:rsidP="002037D7">
            <w:pPr>
              <w:jc w:val="center"/>
              <w:rPr>
                <w:b/>
              </w:rPr>
            </w:pPr>
            <w:r>
              <w:rPr>
                <w:b/>
              </w:rPr>
              <w:t>16 768,16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EFD" w:rsidRDefault="00887EFD" w:rsidP="002037D7">
            <w:pPr>
              <w:jc w:val="center"/>
              <w:rPr>
                <w:b/>
              </w:rPr>
            </w:pPr>
          </w:p>
        </w:tc>
      </w:tr>
      <w:tr w:rsidR="00887EFD" w:rsidRPr="008527EB" w:rsidTr="002037D7"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EFD" w:rsidRPr="008527EB" w:rsidRDefault="00887EFD" w:rsidP="002037D7"/>
        </w:tc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EFD" w:rsidRPr="008527EB" w:rsidRDefault="00887EFD" w:rsidP="002037D7"/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Pr="008527EB" w:rsidRDefault="00887EFD" w:rsidP="002037D7">
            <w:r w:rsidRPr="008527EB">
              <w:t>90 095,80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EFD" w:rsidRPr="008527EB" w:rsidRDefault="00887EFD" w:rsidP="002037D7">
            <w:pPr>
              <w:jc w:val="center"/>
            </w:pPr>
            <w:r w:rsidRPr="008527EB">
              <w:t>33 952,31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Pr="008527EB" w:rsidRDefault="00887EFD" w:rsidP="002037D7">
            <w:pPr>
              <w:jc w:val="center"/>
              <w:rPr>
                <w:b/>
              </w:rPr>
            </w:pPr>
            <w:r w:rsidRPr="008527EB">
              <w:rPr>
                <w:b/>
              </w:rPr>
              <w:t>16 676,-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7EFD" w:rsidRPr="008527EB" w:rsidRDefault="00887EFD" w:rsidP="002037D7">
            <w:pPr>
              <w:jc w:val="center"/>
            </w:pPr>
            <w:r w:rsidRPr="008527EB">
              <w:t>38 745,47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7EFD" w:rsidRPr="008527EB" w:rsidRDefault="00887EFD" w:rsidP="002037D7">
            <w:pPr>
              <w:jc w:val="center"/>
            </w:pPr>
            <w:r w:rsidRPr="008527EB">
              <w:t>1009,33</w:t>
            </w:r>
          </w:p>
        </w:tc>
      </w:tr>
    </w:tbl>
    <w:p w:rsidR="00B9230C" w:rsidRDefault="00B9230C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B9230C" w:rsidRDefault="00B9230C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  <w:r w:rsidR="00223CFA">
        <w:rPr>
          <w:sz w:val="28"/>
          <w:szCs w:val="28"/>
        </w:rPr>
        <w:t xml:space="preserve">ÚJ nepoužíva kategóriu drobného dlhodobého hmotného majetku – </w:t>
      </w:r>
      <w:r>
        <w:rPr>
          <w:sz w:val="28"/>
          <w:szCs w:val="28"/>
        </w:rPr>
        <w:t xml:space="preserve"> </w:t>
      </w:r>
    </w:p>
    <w:p w:rsidR="00223CFA" w:rsidRDefault="00B9230C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223CFA">
        <w:rPr>
          <w:sz w:val="28"/>
          <w:szCs w:val="28"/>
        </w:rPr>
        <w:t>položky pod 1700 eur jednotkovej ceny ( 13/6 PU )</w:t>
      </w:r>
    </w:p>
    <w:p w:rsidR="00887EFD" w:rsidRDefault="00887EFD" w:rsidP="00B9230C">
      <w:pPr>
        <w:pStyle w:val="Bezriadkovania"/>
        <w:rPr>
          <w:sz w:val="28"/>
          <w:szCs w:val="28"/>
        </w:rPr>
      </w:pPr>
    </w:p>
    <w:p w:rsidR="00887EFD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4b)     ÚJ tvorila  opravnú  položku  k tovaru vo  výške 1 143 €, KS k 31.122015</w:t>
      </w:r>
    </w:p>
    <w:p w:rsidR="00887EFD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8 373 €.</w:t>
      </w:r>
    </w:p>
    <w:p w:rsidR="00887EFD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ÚJ tvorila  opravnú  položku  k pohľadávkam voči  poľskému    </w:t>
      </w:r>
    </w:p>
    <w:p w:rsidR="00887EFD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odberateľovi vo  </w:t>
      </w:r>
      <w:proofErr w:type="spellStart"/>
      <w:r>
        <w:rPr>
          <w:sz w:val="28"/>
          <w:szCs w:val="28"/>
        </w:rPr>
        <w:t>ýške</w:t>
      </w:r>
      <w:proofErr w:type="spellEnd"/>
      <w:r>
        <w:rPr>
          <w:sz w:val="28"/>
          <w:szCs w:val="28"/>
        </w:rPr>
        <w:t xml:space="preserve"> 8  884 €.   </w:t>
      </w:r>
    </w:p>
    <w:p w:rsidR="00887EFD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4c)      ÚJ  tvorila  rezervy  na daňové  priznanie  vo  výške  480 €, </w:t>
      </w:r>
    </w:p>
    <w:p w:rsidR="00887EFD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Na  nevyčerpané  dovolenky vo  výške 312 €.    </w:t>
      </w:r>
    </w:p>
    <w:p w:rsidR="000D0566" w:rsidRDefault="000D0401" w:rsidP="000D0401">
      <w:pPr>
        <w:pStyle w:val="Bezriadkovania"/>
        <w:ind w:left="708" w:hanging="708"/>
        <w:rPr>
          <w:sz w:val="28"/>
          <w:szCs w:val="28"/>
        </w:rPr>
      </w:pPr>
      <w:r>
        <w:rPr>
          <w:sz w:val="28"/>
          <w:szCs w:val="28"/>
        </w:rPr>
        <w:t xml:space="preserve">4g)     </w:t>
      </w:r>
      <w:r w:rsidR="000D0566">
        <w:rPr>
          <w:sz w:val="28"/>
          <w:szCs w:val="28"/>
        </w:rPr>
        <w:t xml:space="preserve"> Zníženie hodnoty pohľadávok a tvorba OP k pohľadávkam v r. 2014               </w:t>
      </w:r>
    </w:p>
    <w:p w:rsidR="000D0566" w:rsidRDefault="000D0566" w:rsidP="000D0566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vo výške 2601 €, celkové zníženie OP 5202 €</w:t>
      </w:r>
    </w:p>
    <w:p w:rsidR="000D0566" w:rsidRDefault="000D0566" w:rsidP="000D0566">
      <w:pPr>
        <w:pStyle w:val="Bezriadkovania"/>
        <w:ind w:left="705" w:hanging="705"/>
        <w:jc w:val="center"/>
        <w:rPr>
          <w:b/>
          <w:sz w:val="28"/>
          <w:szCs w:val="28"/>
        </w:rPr>
      </w:pPr>
    </w:p>
    <w:p w:rsidR="000D0566" w:rsidRDefault="000D0566" w:rsidP="000D0566">
      <w:pPr>
        <w:pStyle w:val="Bezriadkovania"/>
        <w:ind w:left="705" w:hanging="705"/>
        <w:jc w:val="center"/>
        <w:rPr>
          <w:b/>
          <w:sz w:val="28"/>
          <w:szCs w:val="28"/>
        </w:rPr>
      </w:pPr>
      <w:r w:rsidRPr="000D0566">
        <w:rPr>
          <w:b/>
          <w:sz w:val="28"/>
          <w:szCs w:val="28"/>
        </w:rPr>
        <w:t>Čl. IV. Informácie, ktoré vysvetľujú a dopĺňajú Súvahu a Výkaz ziskov a</w:t>
      </w:r>
      <w:r>
        <w:rPr>
          <w:b/>
          <w:sz w:val="28"/>
          <w:szCs w:val="28"/>
        </w:rPr>
        <w:t> </w:t>
      </w:r>
      <w:r w:rsidRPr="000D0566">
        <w:rPr>
          <w:b/>
          <w:sz w:val="28"/>
          <w:szCs w:val="28"/>
        </w:rPr>
        <w:t>strát</w:t>
      </w:r>
    </w:p>
    <w:p w:rsidR="000D0566" w:rsidRDefault="000D0566" w:rsidP="000D0566">
      <w:pPr>
        <w:pStyle w:val="Bezriadkovania"/>
        <w:ind w:left="705" w:hanging="705"/>
        <w:rPr>
          <w:b/>
          <w:sz w:val="28"/>
          <w:szCs w:val="28"/>
        </w:rPr>
      </w:pPr>
    </w:p>
    <w:p w:rsidR="000D0566" w:rsidRDefault="000D0566" w:rsidP="00887EFD">
      <w:pPr>
        <w:pStyle w:val="Bezriadkovania"/>
        <w:rPr>
          <w:sz w:val="28"/>
          <w:szCs w:val="28"/>
        </w:rPr>
      </w:pPr>
      <w:r w:rsidRPr="000D0566">
        <w:rPr>
          <w:sz w:val="28"/>
          <w:szCs w:val="28"/>
        </w:rPr>
        <w:t>1.</w:t>
      </w:r>
      <w:r>
        <w:rPr>
          <w:sz w:val="28"/>
          <w:szCs w:val="28"/>
        </w:rPr>
        <w:t xml:space="preserve"> </w:t>
      </w:r>
      <w:r w:rsidR="000D0401">
        <w:rPr>
          <w:sz w:val="28"/>
          <w:szCs w:val="28"/>
        </w:rPr>
        <w:t xml:space="preserve">       </w:t>
      </w:r>
      <w:proofErr w:type="spellStart"/>
      <w:r w:rsidR="00887EFD">
        <w:rPr>
          <w:sz w:val="28"/>
          <w:szCs w:val="28"/>
        </w:rPr>
        <w:t>Új</w:t>
      </w:r>
      <w:proofErr w:type="spellEnd"/>
      <w:r w:rsidR="00887EFD">
        <w:rPr>
          <w:sz w:val="28"/>
          <w:szCs w:val="28"/>
        </w:rPr>
        <w:t xml:space="preserve"> neúčtuje o </w:t>
      </w:r>
      <w:proofErr w:type="spellStart"/>
      <w:r>
        <w:rPr>
          <w:sz w:val="28"/>
          <w:szCs w:val="28"/>
        </w:rPr>
        <w:t>goodwill</w:t>
      </w:r>
      <w:r w:rsidR="00887EFD">
        <w:rPr>
          <w:sz w:val="28"/>
          <w:szCs w:val="28"/>
        </w:rPr>
        <w:t>e</w:t>
      </w:r>
      <w:proofErr w:type="spellEnd"/>
      <w:r w:rsidR="00887EFD">
        <w:rPr>
          <w:sz w:val="28"/>
          <w:szCs w:val="28"/>
        </w:rPr>
        <w:t>.</w:t>
      </w:r>
      <w:r w:rsidR="00FE6F5A">
        <w:rPr>
          <w:sz w:val="28"/>
          <w:szCs w:val="28"/>
        </w:rPr>
        <w:t xml:space="preserve"> </w:t>
      </w:r>
    </w:p>
    <w:p w:rsidR="00FE6F5A" w:rsidRDefault="00FE6F5A" w:rsidP="00A274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0D0401">
        <w:rPr>
          <w:sz w:val="28"/>
          <w:szCs w:val="28"/>
        </w:rPr>
        <w:t xml:space="preserve">       </w:t>
      </w:r>
      <w:r>
        <w:rPr>
          <w:sz w:val="28"/>
          <w:szCs w:val="28"/>
        </w:rPr>
        <w:t>Spoločnosť nemá deriváty.</w:t>
      </w:r>
    </w:p>
    <w:p w:rsidR="00FE6F5A" w:rsidRDefault="00FE6F5A" w:rsidP="00FE6F5A">
      <w:pPr>
        <w:rPr>
          <w:sz w:val="28"/>
          <w:szCs w:val="28"/>
        </w:rPr>
      </w:pPr>
      <w:r w:rsidRPr="00FE6F5A">
        <w:rPr>
          <w:sz w:val="28"/>
          <w:szCs w:val="28"/>
        </w:rPr>
        <w:t xml:space="preserve">3. </w:t>
      </w:r>
      <w:r w:rsidR="000D0401">
        <w:rPr>
          <w:sz w:val="28"/>
          <w:szCs w:val="28"/>
        </w:rPr>
        <w:t xml:space="preserve">       </w:t>
      </w:r>
      <w:r w:rsidRPr="00FE6F5A">
        <w:rPr>
          <w:sz w:val="28"/>
          <w:szCs w:val="28"/>
        </w:rPr>
        <w:t xml:space="preserve">Záväzok so zostatkovou dobou splatnosti dlhšou ako 5 rokov </w:t>
      </w:r>
      <w:r w:rsidR="00887EFD">
        <w:rPr>
          <w:sz w:val="28"/>
          <w:szCs w:val="28"/>
        </w:rPr>
        <w:t>nie j</w:t>
      </w:r>
      <w:r w:rsidRPr="00FE6F5A">
        <w:rPr>
          <w:sz w:val="28"/>
          <w:szCs w:val="28"/>
        </w:rPr>
        <w:t>e</w:t>
      </w:r>
      <w:r w:rsidR="00887EFD">
        <w:rPr>
          <w:sz w:val="28"/>
          <w:szCs w:val="28"/>
        </w:rPr>
        <w:t>.</w:t>
      </w:r>
    </w:p>
    <w:p w:rsidR="00FE6F5A" w:rsidRDefault="00FE6F5A" w:rsidP="00A274BF">
      <w:pPr>
        <w:jc w:val="center"/>
        <w:rPr>
          <w:b/>
          <w:sz w:val="28"/>
          <w:szCs w:val="28"/>
        </w:rPr>
      </w:pPr>
      <w:r w:rsidRPr="00FE6F5A">
        <w:rPr>
          <w:b/>
          <w:sz w:val="28"/>
          <w:szCs w:val="28"/>
        </w:rPr>
        <w:t>Čl. V. Informácie o iných aktívach a iných pasívach</w:t>
      </w:r>
    </w:p>
    <w:p w:rsidR="000D0401" w:rsidRPr="000D0401" w:rsidRDefault="000D0401" w:rsidP="000D0401">
      <w:pPr>
        <w:ind w:left="284" w:hanging="284"/>
        <w:rPr>
          <w:sz w:val="28"/>
          <w:szCs w:val="28"/>
        </w:rPr>
      </w:pPr>
      <w:r w:rsidRPr="000D0401">
        <w:rPr>
          <w:sz w:val="28"/>
          <w:szCs w:val="28"/>
        </w:rPr>
        <w:t xml:space="preserve">2. </w:t>
      </w:r>
      <w:r>
        <w:rPr>
          <w:sz w:val="28"/>
          <w:szCs w:val="28"/>
        </w:rPr>
        <w:t xml:space="preserve">ÚJ obstarala priestory bývalej škôlky  v Prievidzi a začala s výstavbou     investície na  predaj – prestavby  na bytový  dom a vlastné </w:t>
      </w:r>
      <w:proofErr w:type="spellStart"/>
      <w:r>
        <w:rPr>
          <w:sz w:val="28"/>
          <w:szCs w:val="28"/>
        </w:rPr>
        <w:t>adminisktratívne</w:t>
      </w:r>
      <w:proofErr w:type="spellEnd"/>
      <w:r>
        <w:rPr>
          <w:sz w:val="28"/>
          <w:szCs w:val="28"/>
        </w:rPr>
        <w:t xml:space="preserve">  a skladové  priestory účtované  na  účte 133 v sume 201 403 €.</w:t>
      </w:r>
    </w:p>
    <w:p w:rsidR="000D0401" w:rsidRDefault="00FE6F5A" w:rsidP="00FE6F5A">
      <w:pPr>
        <w:pStyle w:val="Bezriadkovania"/>
        <w:rPr>
          <w:sz w:val="28"/>
          <w:szCs w:val="28"/>
        </w:rPr>
      </w:pPr>
      <w:r w:rsidRPr="00FE6F5A">
        <w:rPr>
          <w:sz w:val="28"/>
          <w:szCs w:val="28"/>
        </w:rPr>
        <w:lastRenderedPageBreak/>
        <w:t xml:space="preserve">3. ÚJ má prenajaté priestory </w:t>
      </w:r>
      <w:r w:rsidR="000D0401">
        <w:rPr>
          <w:sz w:val="28"/>
          <w:szCs w:val="28"/>
        </w:rPr>
        <w:t xml:space="preserve">administratívnej  budovy na  ulici J. Kollára 17 </w:t>
      </w:r>
    </w:p>
    <w:p w:rsidR="00FE6F5A" w:rsidRDefault="000D0401" w:rsidP="00FE6F5A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v Prievidzi s ročným nájmom</w:t>
      </w:r>
      <w:r w:rsidR="00FE6F5A" w:rsidRPr="00FE6F5A">
        <w:rPr>
          <w:sz w:val="28"/>
          <w:szCs w:val="28"/>
        </w:rPr>
        <w:t xml:space="preserve"> </w:t>
      </w:r>
      <w:r>
        <w:rPr>
          <w:sz w:val="28"/>
          <w:szCs w:val="28"/>
        </w:rPr>
        <w:t>2 655</w:t>
      </w:r>
      <w:r w:rsidR="00FE6F5A" w:rsidRPr="00FE6F5A">
        <w:rPr>
          <w:sz w:val="28"/>
          <w:szCs w:val="28"/>
        </w:rPr>
        <w:t xml:space="preserve"> €.</w:t>
      </w:r>
    </w:p>
    <w:p w:rsidR="00FE6F5A" w:rsidRDefault="00FE6F5A" w:rsidP="00FE6F5A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ÚJ odpísala </w:t>
      </w:r>
      <w:r w:rsidR="000D0401">
        <w:rPr>
          <w:sz w:val="28"/>
          <w:szCs w:val="28"/>
        </w:rPr>
        <w:t>pohľadávky voči poľskému obchodnému partnerovi.</w:t>
      </w:r>
    </w:p>
    <w:p w:rsidR="00A274BF" w:rsidRDefault="00A274BF" w:rsidP="00A274BF">
      <w:pPr>
        <w:pStyle w:val="Bezriadkovania"/>
        <w:rPr>
          <w:sz w:val="28"/>
          <w:szCs w:val="28"/>
        </w:rPr>
      </w:pPr>
    </w:p>
    <w:p w:rsidR="00FE6F5A" w:rsidRDefault="00FE6F5A" w:rsidP="00A274BF">
      <w:pPr>
        <w:pStyle w:val="Bezriadkovania"/>
        <w:jc w:val="center"/>
        <w:rPr>
          <w:b/>
          <w:sz w:val="28"/>
          <w:szCs w:val="28"/>
        </w:rPr>
      </w:pPr>
      <w:r w:rsidRPr="00FE6F5A">
        <w:rPr>
          <w:b/>
          <w:sz w:val="28"/>
          <w:szCs w:val="28"/>
        </w:rPr>
        <w:t>Čl. VI. Udalosti, ktoré nastali po dni ku ktorému sa zostavuje ÚZ</w:t>
      </w:r>
    </w:p>
    <w:p w:rsidR="00C76845" w:rsidRDefault="00C76845" w:rsidP="00C76845">
      <w:pPr>
        <w:pStyle w:val="Bezriadkovania"/>
        <w:rPr>
          <w:b/>
          <w:sz w:val="28"/>
          <w:szCs w:val="28"/>
        </w:rPr>
      </w:pPr>
    </w:p>
    <w:p w:rsidR="00C76845" w:rsidRDefault="000D0401" w:rsidP="000D040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C76845">
        <w:rPr>
          <w:sz w:val="28"/>
          <w:szCs w:val="28"/>
        </w:rPr>
        <w:t xml:space="preserve"> </w:t>
      </w:r>
      <w:r w:rsidR="00C76845" w:rsidRPr="00C76845">
        <w:rPr>
          <w:sz w:val="28"/>
          <w:szCs w:val="28"/>
        </w:rPr>
        <w:t>Nenastali.</w:t>
      </w:r>
    </w:p>
    <w:p w:rsidR="00C76845" w:rsidRDefault="00C76845" w:rsidP="00C76845">
      <w:pPr>
        <w:pStyle w:val="Bezriadkovania"/>
        <w:ind w:firstLine="708"/>
        <w:rPr>
          <w:sz w:val="28"/>
          <w:szCs w:val="28"/>
        </w:rPr>
      </w:pPr>
    </w:p>
    <w:p w:rsidR="00C76845" w:rsidRDefault="00C76845" w:rsidP="00C76845">
      <w:pPr>
        <w:pStyle w:val="Bezriadkovania"/>
        <w:ind w:firstLine="708"/>
        <w:jc w:val="center"/>
        <w:rPr>
          <w:b/>
          <w:sz w:val="28"/>
          <w:szCs w:val="28"/>
        </w:rPr>
      </w:pPr>
    </w:p>
    <w:p w:rsidR="00C76845" w:rsidRDefault="00C76845" w:rsidP="00C76845">
      <w:pPr>
        <w:pStyle w:val="Bezriadkovania"/>
        <w:ind w:firstLine="708"/>
        <w:jc w:val="center"/>
        <w:rPr>
          <w:b/>
          <w:sz w:val="28"/>
          <w:szCs w:val="28"/>
        </w:rPr>
      </w:pPr>
      <w:r w:rsidRPr="00C76845">
        <w:rPr>
          <w:b/>
          <w:sz w:val="28"/>
          <w:szCs w:val="28"/>
        </w:rPr>
        <w:t>Čl. VII. Ostatné informácie</w:t>
      </w:r>
    </w:p>
    <w:p w:rsidR="00C76845" w:rsidRDefault="00C76845" w:rsidP="00C76845">
      <w:pPr>
        <w:pStyle w:val="Bezriadkovania"/>
        <w:ind w:firstLine="708"/>
        <w:rPr>
          <w:b/>
          <w:sz w:val="28"/>
          <w:szCs w:val="28"/>
        </w:rPr>
      </w:pPr>
    </w:p>
    <w:p w:rsidR="00C76845" w:rsidRDefault="00C76845" w:rsidP="000D0401">
      <w:pPr>
        <w:pStyle w:val="Bezriadkovania"/>
        <w:rPr>
          <w:sz w:val="28"/>
          <w:szCs w:val="28"/>
        </w:rPr>
      </w:pPr>
      <w:r w:rsidRPr="00C76845">
        <w:rPr>
          <w:sz w:val="28"/>
          <w:szCs w:val="28"/>
        </w:rPr>
        <w:t>1. ÚJ neposkytuje služby vo verejnom záujme.</w:t>
      </w:r>
    </w:p>
    <w:p w:rsidR="00C76845" w:rsidRDefault="00C76845" w:rsidP="000D040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 Nie sme ÚJ zaradená do kategórie priemyselná  výroba.</w:t>
      </w:r>
    </w:p>
    <w:p w:rsidR="00C76845" w:rsidRPr="00C76845" w:rsidRDefault="00C76845" w:rsidP="000D040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3. Na ÚJ sa nevzťahuje § 23d ods. 6 ZÚ.</w:t>
      </w:r>
    </w:p>
    <w:p w:rsidR="00C76845" w:rsidRPr="00C76845" w:rsidRDefault="00C76845" w:rsidP="00C76845">
      <w:pPr>
        <w:pStyle w:val="Bezriadkovania"/>
        <w:ind w:firstLine="708"/>
        <w:rPr>
          <w:sz w:val="28"/>
          <w:szCs w:val="28"/>
        </w:rPr>
      </w:pPr>
    </w:p>
    <w:p w:rsidR="00C76845" w:rsidRDefault="00C76845" w:rsidP="00C76845">
      <w:pPr>
        <w:pStyle w:val="Bezriadkovania"/>
        <w:ind w:firstLine="708"/>
        <w:rPr>
          <w:b/>
          <w:sz w:val="28"/>
          <w:szCs w:val="28"/>
        </w:rPr>
      </w:pPr>
    </w:p>
    <w:p w:rsidR="00C76845" w:rsidRDefault="00C76845" w:rsidP="00C76845">
      <w:pPr>
        <w:pStyle w:val="Bezriadkovania"/>
        <w:ind w:firstLine="708"/>
        <w:rPr>
          <w:b/>
          <w:sz w:val="28"/>
          <w:szCs w:val="28"/>
        </w:rPr>
      </w:pPr>
    </w:p>
    <w:p w:rsidR="001E041C" w:rsidRDefault="001E041C" w:rsidP="00A274BF">
      <w:pPr>
        <w:pStyle w:val="Bezriadkovania"/>
        <w:rPr>
          <w:sz w:val="28"/>
          <w:szCs w:val="28"/>
        </w:rPr>
      </w:pPr>
      <w:bookmarkStart w:id="0" w:name="_GoBack"/>
      <w:bookmarkEnd w:id="0"/>
    </w:p>
    <w:p w:rsidR="009C1E69" w:rsidRDefault="009C1E69" w:rsidP="009C1E69">
      <w:pPr>
        <w:pStyle w:val="Bezriadkovania"/>
        <w:rPr>
          <w:sz w:val="28"/>
          <w:szCs w:val="28"/>
        </w:rPr>
      </w:pPr>
    </w:p>
    <w:sectPr w:rsidR="009C1E69" w:rsidSect="00C7684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6E6" w:rsidRDefault="003746E6" w:rsidP="00C76845">
      <w:pPr>
        <w:spacing w:after="0" w:line="240" w:lineRule="auto"/>
      </w:pPr>
      <w:r>
        <w:separator/>
      </w:r>
    </w:p>
  </w:endnote>
  <w:endnote w:type="continuationSeparator" w:id="0">
    <w:p w:rsidR="003746E6" w:rsidRDefault="003746E6" w:rsidP="00C768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Default="00C7684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897890076"/>
      <w:docPartObj>
        <w:docPartGallery w:val="Page Numbers (Bottom of Page)"/>
        <w:docPartUnique/>
      </w:docPartObj>
    </w:sdtPr>
    <w:sdtContent>
      <w:p w:rsidR="00C76845" w:rsidRDefault="002A753A">
        <w:pPr>
          <w:pStyle w:val="Pta"/>
          <w:jc w:val="center"/>
        </w:pPr>
        <w:r>
          <w:fldChar w:fldCharType="begin"/>
        </w:r>
        <w:r w:rsidR="00C76845">
          <w:instrText>PAGE   \* MERGEFORMAT</w:instrText>
        </w:r>
        <w:r>
          <w:fldChar w:fldCharType="separate"/>
        </w:r>
        <w:r w:rsidR="00ED1EB0">
          <w:rPr>
            <w:noProof/>
          </w:rPr>
          <w:t>2</w:t>
        </w:r>
        <w:r>
          <w:fldChar w:fldCharType="end"/>
        </w:r>
      </w:p>
    </w:sdtContent>
  </w:sdt>
  <w:p w:rsidR="00C76845" w:rsidRDefault="00C7684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Default="00C7684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6E6" w:rsidRDefault="003746E6" w:rsidP="00C76845">
      <w:pPr>
        <w:spacing w:after="0" w:line="240" w:lineRule="auto"/>
      </w:pPr>
      <w:r>
        <w:separator/>
      </w:r>
    </w:p>
  </w:footnote>
  <w:footnote w:type="continuationSeparator" w:id="0">
    <w:p w:rsidR="003746E6" w:rsidRDefault="003746E6" w:rsidP="00C768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Default="00C7684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Pr="00C76845" w:rsidRDefault="00C76845">
    <w:pPr>
      <w:pStyle w:val="Hlavika"/>
      <w:rPr>
        <w:sz w:val="24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Default="00C7684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A2ACE"/>
    <w:multiLevelType w:val="hybridMultilevel"/>
    <w:tmpl w:val="8E68A9E4"/>
    <w:lvl w:ilvl="0" w:tplc="1D3E45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8040A69"/>
    <w:multiLevelType w:val="hybridMultilevel"/>
    <w:tmpl w:val="7CA67940"/>
    <w:lvl w:ilvl="0" w:tplc="15B652D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F15A1"/>
    <w:rsid w:val="000D0401"/>
    <w:rsid w:val="000D0566"/>
    <w:rsid w:val="000F063B"/>
    <w:rsid w:val="00135BCA"/>
    <w:rsid w:val="001D53AF"/>
    <w:rsid w:val="001E041C"/>
    <w:rsid w:val="00223CFA"/>
    <w:rsid w:val="002A1141"/>
    <w:rsid w:val="002A753A"/>
    <w:rsid w:val="003746E6"/>
    <w:rsid w:val="004F15A1"/>
    <w:rsid w:val="005B7179"/>
    <w:rsid w:val="006F782D"/>
    <w:rsid w:val="00887EFD"/>
    <w:rsid w:val="00912514"/>
    <w:rsid w:val="009C1E69"/>
    <w:rsid w:val="00A12F04"/>
    <w:rsid w:val="00A274BF"/>
    <w:rsid w:val="00B9230C"/>
    <w:rsid w:val="00C70C63"/>
    <w:rsid w:val="00C76845"/>
    <w:rsid w:val="00C919AB"/>
    <w:rsid w:val="00D14C2A"/>
    <w:rsid w:val="00E67C3C"/>
    <w:rsid w:val="00EA7605"/>
    <w:rsid w:val="00ED1EB0"/>
    <w:rsid w:val="00F17F05"/>
    <w:rsid w:val="00FA17AC"/>
    <w:rsid w:val="00FE6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1E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1E69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F06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063B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6845"/>
  </w:style>
  <w:style w:type="paragraph" w:styleId="Pta">
    <w:name w:val="footer"/>
    <w:basedOn w:val="Normlny"/>
    <w:link w:val="Pt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7684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1E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1E69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F06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063B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6845"/>
  </w:style>
  <w:style w:type="paragraph" w:styleId="Pta">
    <w:name w:val="footer"/>
    <w:basedOn w:val="Normlny"/>
    <w:link w:val="Pt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768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3</Pages>
  <Words>565</Words>
  <Characters>3222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Toshiba Bobok</dc:creator>
  <cp:lastModifiedBy>pc</cp:lastModifiedBy>
  <cp:revision>11</cp:revision>
  <cp:lastPrinted>2016-03-09T11:14:00Z</cp:lastPrinted>
  <dcterms:created xsi:type="dcterms:W3CDTF">2016-03-09T10:41:00Z</dcterms:created>
  <dcterms:modified xsi:type="dcterms:W3CDTF">2016-03-15T11:23:00Z</dcterms:modified>
</cp:coreProperties>
</file>