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18E8" w:rsidRPr="00A518E8" w:rsidRDefault="00A518E8" w:rsidP="00A518E8">
      <w:pPr>
        <w:spacing w:after="0" w:line="240" w:lineRule="auto"/>
        <w:rPr>
          <w:rFonts w:ascii="Arial" w:eastAsia="Times New Roman" w:hAnsi="Arial" w:cs="Arial"/>
          <w:b/>
          <w:sz w:val="24"/>
          <w:szCs w:val="24"/>
          <w:lang w:eastAsia="sk-SK"/>
        </w:rPr>
      </w:pPr>
    </w:p>
    <w:p w:rsidR="00A518E8" w:rsidRPr="00A518E8" w:rsidRDefault="00A518E8" w:rsidP="00A518E8">
      <w:pPr>
        <w:spacing w:after="0" w:line="240" w:lineRule="auto"/>
        <w:jc w:val="center"/>
        <w:rPr>
          <w:rFonts w:ascii="Arial" w:eastAsia="Times New Roman" w:hAnsi="Arial" w:cs="Arial"/>
          <w:b/>
          <w:sz w:val="24"/>
          <w:szCs w:val="24"/>
          <w:lang w:eastAsia="sk-SK"/>
        </w:rPr>
      </w:pPr>
      <w:r w:rsidRPr="00A518E8">
        <w:rPr>
          <w:rFonts w:ascii="Times New Roman" w:eastAsia="Times New Roman" w:hAnsi="Times New Roman" w:cs="Times New Roman"/>
          <w:noProof/>
          <w:sz w:val="24"/>
          <w:szCs w:val="24"/>
          <w:lang w:eastAsia="sk-SK"/>
        </w:rPr>
        <w:drawing>
          <wp:anchor distT="0" distB="0" distL="114300" distR="114300" simplePos="0" relativeHeight="251659264" behindDoc="1" locked="0" layoutInCell="1" allowOverlap="1" wp14:anchorId="163A645B" wp14:editId="5928A6A3">
            <wp:simplePos x="0" y="0"/>
            <wp:positionH relativeFrom="column">
              <wp:posOffset>615950</wp:posOffset>
            </wp:positionH>
            <wp:positionV relativeFrom="paragraph">
              <wp:posOffset>-3810</wp:posOffset>
            </wp:positionV>
            <wp:extent cx="619125" cy="714375"/>
            <wp:effectExtent l="0" t="0" r="9525" b="9525"/>
            <wp:wrapNone/>
            <wp:docPr id="1" name="Obrázok 1" descr="Erb ob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rb ob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9125" cy="714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518E8">
        <w:rPr>
          <w:rFonts w:ascii="Arial" w:eastAsia="Times New Roman" w:hAnsi="Arial" w:cs="Arial"/>
          <w:b/>
          <w:sz w:val="24"/>
          <w:szCs w:val="24"/>
          <w:lang w:eastAsia="sk-SK"/>
        </w:rPr>
        <w:t xml:space="preserve">                   </w:t>
      </w:r>
    </w:p>
    <w:p w:rsidR="00A518E8" w:rsidRPr="00A518E8" w:rsidRDefault="00A518E8" w:rsidP="00A518E8">
      <w:pPr>
        <w:spacing w:after="0" w:line="240" w:lineRule="auto"/>
        <w:jc w:val="center"/>
        <w:rPr>
          <w:rFonts w:ascii="Arial" w:eastAsia="Times New Roman" w:hAnsi="Arial" w:cs="Arial"/>
          <w:b/>
          <w:sz w:val="24"/>
          <w:szCs w:val="24"/>
          <w:u w:val="single"/>
          <w:lang w:eastAsia="sk-SK"/>
        </w:rPr>
      </w:pPr>
      <w:r w:rsidRPr="00A518E8">
        <w:rPr>
          <w:rFonts w:ascii="Arial" w:eastAsia="Times New Roman" w:hAnsi="Arial" w:cs="Arial"/>
          <w:b/>
          <w:sz w:val="24"/>
          <w:szCs w:val="24"/>
          <w:lang w:eastAsia="sk-SK"/>
        </w:rPr>
        <w:t xml:space="preserve">                   </w:t>
      </w:r>
      <w:r w:rsidRPr="00A518E8">
        <w:rPr>
          <w:rFonts w:ascii="Arial" w:eastAsia="Times New Roman" w:hAnsi="Arial" w:cs="Arial"/>
          <w:b/>
          <w:sz w:val="24"/>
          <w:szCs w:val="24"/>
          <w:u w:val="single"/>
          <w:lang w:eastAsia="sk-SK"/>
        </w:rPr>
        <w:t>OBEC JASTRABÁ,  Jastrabá č. 130,  967 01  Kremnica</w:t>
      </w:r>
    </w:p>
    <w:p w:rsidR="00A518E8" w:rsidRPr="00A518E8" w:rsidRDefault="00A518E8" w:rsidP="00A518E8">
      <w:pPr>
        <w:spacing w:after="0" w:line="240" w:lineRule="auto"/>
        <w:jc w:val="center"/>
        <w:rPr>
          <w:rFonts w:ascii="Arial" w:eastAsia="Times New Roman" w:hAnsi="Arial" w:cs="Arial"/>
          <w:b/>
          <w:sz w:val="24"/>
          <w:szCs w:val="24"/>
          <w:u w:val="single"/>
          <w:lang w:eastAsia="sk-SK"/>
        </w:rPr>
      </w:pPr>
    </w:p>
    <w:p w:rsidR="00A518E8" w:rsidRPr="00A518E8" w:rsidRDefault="00A518E8" w:rsidP="00A518E8">
      <w:pPr>
        <w:spacing w:after="0" w:line="240" w:lineRule="auto"/>
        <w:rPr>
          <w:rFonts w:ascii="Arial" w:eastAsia="Times New Roman" w:hAnsi="Arial" w:cs="Arial"/>
          <w:b/>
          <w:bCs/>
          <w:sz w:val="20"/>
          <w:szCs w:val="20"/>
          <w:lang w:eastAsia="sk-SK"/>
        </w:rPr>
      </w:pPr>
    </w:p>
    <w:p w:rsidR="00A518E8" w:rsidRPr="00A518E8" w:rsidRDefault="00A518E8" w:rsidP="00A518E8">
      <w:pPr>
        <w:spacing w:after="0" w:line="240" w:lineRule="auto"/>
        <w:jc w:val="center"/>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Poznámky k individuálnej účtovnej závierke</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b/>
          <w:sz w:val="24"/>
          <w:szCs w:val="24"/>
          <w:lang w:eastAsia="sk-SK"/>
        </w:rPr>
      </w:pPr>
      <w:r w:rsidRPr="00A518E8">
        <w:rPr>
          <w:rFonts w:ascii="Arial" w:eastAsia="Times New Roman" w:hAnsi="Arial" w:cs="Arial"/>
          <w:b/>
          <w:sz w:val="24"/>
          <w:szCs w:val="24"/>
          <w:lang w:eastAsia="sk-SK"/>
        </w:rPr>
        <w:t>Poznámky k 31. 12. 201</w:t>
      </w:r>
      <w:r>
        <w:rPr>
          <w:rFonts w:ascii="Arial" w:eastAsia="Times New Roman" w:hAnsi="Arial" w:cs="Arial"/>
          <w:b/>
          <w:sz w:val="24"/>
          <w:szCs w:val="24"/>
          <w:lang w:eastAsia="sk-SK"/>
        </w:rPr>
        <w:t>5</w:t>
      </w:r>
      <w:r w:rsidR="009862F9">
        <w:rPr>
          <w:rFonts w:ascii="Arial" w:eastAsia="Times New Roman" w:hAnsi="Arial" w:cs="Arial"/>
          <w:b/>
          <w:sz w:val="24"/>
          <w:szCs w:val="24"/>
          <w:lang w:eastAsia="sk-SK"/>
        </w:rPr>
        <w:t xml:space="preserve"> </w:t>
      </w:r>
      <w:r w:rsidRPr="00A518E8">
        <w:rPr>
          <w:rFonts w:ascii="Arial" w:eastAsia="Times New Roman" w:hAnsi="Arial" w:cs="Arial"/>
          <w:b/>
          <w:sz w:val="24"/>
          <w:szCs w:val="24"/>
          <w:lang w:eastAsia="sk-SK"/>
        </w:rPr>
        <w:t xml:space="preserve">– textová časť </w:t>
      </w:r>
    </w:p>
    <w:p w:rsidR="00A518E8" w:rsidRPr="00A518E8" w:rsidRDefault="00B27800" w:rsidP="00A518E8">
      <w:pPr>
        <w:spacing w:after="0" w:line="240" w:lineRule="auto"/>
        <w:jc w:val="center"/>
        <w:rPr>
          <w:rFonts w:ascii="Arial" w:eastAsia="Times New Roman" w:hAnsi="Arial" w:cs="Arial"/>
          <w:b/>
          <w:sz w:val="20"/>
          <w:szCs w:val="20"/>
          <w:lang w:eastAsia="sk-SK"/>
        </w:rPr>
      </w:pPr>
      <w:r>
        <w:rPr>
          <w:rFonts w:ascii="Arial" w:eastAsia="Times New Roman" w:hAnsi="Arial" w:cs="Arial"/>
          <w:b/>
          <w:sz w:val="20"/>
          <w:szCs w:val="20"/>
          <w:lang w:eastAsia="sk-SK"/>
        </w:rPr>
        <w:t xml:space="preserve"> </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I</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Všeobecné údaje</w:t>
      </w: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numPr>
          <w:ilvl w:val="0"/>
          <w:numId w:val="1"/>
        </w:numPr>
        <w:spacing w:after="0" w:line="240" w:lineRule="auto"/>
        <w:ind w:left="360"/>
        <w:rPr>
          <w:rFonts w:ascii="Arial" w:eastAsia="Times New Roman" w:hAnsi="Arial" w:cs="Arial"/>
          <w:b/>
          <w:sz w:val="20"/>
          <w:szCs w:val="20"/>
          <w:lang w:eastAsia="sk-SK"/>
        </w:rPr>
      </w:pPr>
      <w:r w:rsidRPr="00A518E8">
        <w:rPr>
          <w:rFonts w:ascii="Arial" w:eastAsia="Times New Roman" w:hAnsi="Arial" w:cs="Arial"/>
          <w:b/>
          <w:sz w:val="20"/>
          <w:szCs w:val="20"/>
          <w:lang w:eastAsia="sk-SK"/>
        </w:rPr>
        <w:t>Identifikačné údaje účtovnej jednotky a informácie o činnosti účtovnej jednotky</w:t>
      </w:r>
    </w:p>
    <w:p w:rsidR="00A518E8" w:rsidRPr="00A518E8" w:rsidRDefault="00A518E8" w:rsidP="00A518E8">
      <w:pPr>
        <w:spacing w:after="0" w:line="240" w:lineRule="auto"/>
        <w:rPr>
          <w:rFonts w:ascii="Arial" w:eastAsia="Times New Roman" w:hAnsi="Arial" w:cs="Arial"/>
          <w:sz w:val="20"/>
          <w:szCs w:val="20"/>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518E8" w:rsidRPr="00A518E8" w:rsidTr="00A518E8">
        <w:tc>
          <w:tcPr>
            <w:tcW w:w="4781" w:type="dxa"/>
            <w:vAlign w:val="center"/>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Názov účtovnej jednotky</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r>
            <w:r w:rsidRPr="00A518E8">
              <w:rPr>
                <w:rFonts w:ascii="Arial" w:eastAsia="Times New Roman" w:hAnsi="Arial" w:cs="Arial"/>
                <w:sz w:val="20"/>
                <w:szCs w:val="20"/>
                <w:lang w:eastAsia="sk-SK"/>
              </w:rPr>
              <w:instrText xml:space="preserve"> MERGEFIELD  MF_NazovOrganizacie  \* MERGEFORMAT </w:instrText>
            </w:r>
            <w:r w:rsidRPr="00A518E8">
              <w:rPr>
                <w:rFonts w:ascii="Arial" w:eastAsia="Times New Roman" w:hAnsi="Arial" w:cs="Arial"/>
                <w:sz w:val="20"/>
                <w:szCs w:val="20"/>
                <w:lang w:eastAsia="sk-SK"/>
              </w:rPr>
              <w:fldChar w:fldCharType="separate"/>
            </w:r>
            <w:r w:rsidRPr="00A518E8">
              <w:rPr>
                <w:rFonts w:ascii="Arial" w:eastAsia="Times New Roman" w:hAnsi="Arial" w:cs="Arial"/>
                <w:noProof/>
                <w:sz w:val="20"/>
                <w:szCs w:val="20"/>
                <w:lang w:eastAsia="sk-SK"/>
              </w:rPr>
              <w:t>Obec Jastrabá</w:t>
            </w:r>
            <w:r w:rsidRPr="00A518E8">
              <w:rPr>
                <w:rFonts w:ascii="Arial" w:eastAsia="Times New Roman" w:hAnsi="Arial" w:cs="Arial"/>
                <w:sz w:val="20"/>
                <w:szCs w:val="20"/>
                <w:lang w:eastAsia="sk-SK"/>
              </w:rPr>
              <w:fldChar w:fldCharType="end"/>
            </w:r>
          </w:p>
        </w:tc>
      </w:tr>
      <w:tr w:rsidR="00A518E8" w:rsidRPr="00A518E8" w:rsidTr="00A518E8">
        <w:tc>
          <w:tcPr>
            <w:tcW w:w="4781" w:type="dxa"/>
            <w:vAlign w:val="center"/>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Sídlo účtovnej jednotky</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Jastrabá č. 130,  967 01  Kremnica </w:t>
            </w:r>
          </w:p>
        </w:tc>
      </w:tr>
      <w:tr w:rsidR="00A518E8" w:rsidRPr="00A518E8" w:rsidTr="00A518E8">
        <w:tc>
          <w:tcPr>
            <w:tcW w:w="4781" w:type="dxa"/>
            <w:vAlign w:val="center"/>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Dátum založenia/zriadenia</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1990</w:t>
            </w:r>
          </w:p>
        </w:tc>
      </w:tr>
      <w:tr w:rsidR="00A518E8" w:rsidRPr="00A518E8" w:rsidTr="00A518E8">
        <w:tc>
          <w:tcPr>
            <w:tcW w:w="4781" w:type="dxa"/>
            <w:vAlign w:val="center"/>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Spôsob založenia/zriadenia</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Zákon o obecnom zriadení</w:t>
            </w:r>
          </w:p>
        </w:tc>
      </w:tr>
      <w:tr w:rsidR="00A518E8" w:rsidRPr="00A518E8" w:rsidTr="00A518E8">
        <w:tc>
          <w:tcPr>
            <w:tcW w:w="4781" w:type="dxa"/>
            <w:vAlign w:val="center"/>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IČO</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r>
            <w:r w:rsidRPr="00A518E8">
              <w:rPr>
                <w:rFonts w:ascii="Arial" w:eastAsia="Times New Roman" w:hAnsi="Arial" w:cs="Arial"/>
                <w:sz w:val="20"/>
                <w:szCs w:val="20"/>
                <w:lang w:eastAsia="sk-SK"/>
              </w:rPr>
              <w:instrText xml:space="preserve"> MERGEFIELD  MF_ICOOrganizacie  \* MERGEFORMAT </w:instrText>
            </w:r>
            <w:r w:rsidRPr="00A518E8">
              <w:rPr>
                <w:rFonts w:ascii="Arial" w:eastAsia="Times New Roman" w:hAnsi="Arial" w:cs="Arial"/>
                <w:sz w:val="20"/>
                <w:szCs w:val="20"/>
                <w:lang w:eastAsia="sk-SK"/>
              </w:rPr>
              <w:fldChar w:fldCharType="separate"/>
            </w:r>
            <w:r w:rsidRPr="00A518E8">
              <w:rPr>
                <w:rFonts w:ascii="Arial" w:eastAsia="Times New Roman" w:hAnsi="Arial" w:cs="Arial"/>
                <w:noProof/>
                <w:sz w:val="20"/>
                <w:szCs w:val="20"/>
                <w:lang w:eastAsia="sk-SK"/>
              </w:rPr>
              <w:t>00312714</w:t>
            </w:r>
            <w:r w:rsidRPr="00A518E8">
              <w:rPr>
                <w:rFonts w:ascii="Arial" w:eastAsia="Times New Roman" w:hAnsi="Arial" w:cs="Arial"/>
                <w:sz w:val="20"/>
                <w:szCs w:val="20"/>
                <w:lang w:eastAsia="sk-SK"/>
              </w:rPr>
              <w:fldChar w:fldCharType="end"/>
            </w:r>
          </w:p>
        </w:tc>
      </w:tr>
      <w:tr w:rsidR="00A518E8" w:rsidRPr="00A518E8" w:rsidTr="00A518E8">
        <w:tc>
          <w:tcPr>
            <w:tcW w:w="4781" w:type="dxa"/>
            <w:vAlign w:val="center"/>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DIČ</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2020529643</w:t>
            </w:r>
          </w:p>
        </w:tc>
      </w:tr>
      <w:tr w:rsidR="00A518E8" w:rsidRPr="00A518E8" w:rsidTr="00A518E8">
        <w:tc>
          <w:tcPr>
            <w:tcW w:w="4781" w:type="dxa"/>
            <w:vAlign w:val="center"/>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Hlavná činnosť účtovnej jednotky</w:t>
            </w:r>
          </w:p>
        </w:tc>
        <w:tc>
          <w:tcPr>
            <w:tcW w:w="5479" w:type="dxa"/>
          </w:tcPr>
          <w:p w:rsidR="00A518E8" w:rsidRPr="00A518E8" w:rsidRDefault="00A518E8" w:rsidP="00A518E8">
            <w:pPr>
              <w:spacing w:after="0" w:line="240" w:lineRule="auto"/>
              <w:jc w:val="both"/>
              <w:rPr>
                <w:rFonts w:ascii="Times New Roman" w:eastAsia="Times New Roman" w:hAnsi="Times New Roman" w:cs="Times New Roman"/>
                <w:sz w:val="24"/>
                <w:szCs w:val="24"/>
                <w:lang w:eastAsia="sk-SK"/>
              </w:rPr>
            </w:pPr>
            <w:r w:rsidRPr="00A518E8">
              <w:rPr>
                <w:rFonts w:ascii="Times New Roman" w:eastAsia="Times New Roman" w:hAnsi="Times New Roman" w:cs="Times New Roman"/>
                <w:sz w:val="24"/>
                <w:szCs w:val="24"/>
                <w:lang w:eastAsia="sk-SK"/>
              </w:rPr>
              <w:t>samospráva</w:t>
            </w:r>
          </w:p>
          <w:p w:rsidR="00A518E8" w:rsidRPr="00A518E8" w:rsidRDefault="00A518E8" w:rsidP="00A518E8">
            <w:pPr>
              <w:spacing w:after="0" w:line="240" w:lineRule="auto"/>
              <w:rPr>
                <w:rFonts w:ascii="Arial" w:eastAsia="Times New Roman" w:hAnsi="Arial" w:cs="Arial"/>
                <w:sz w:val="20"/>
                <w:szCs w:val="20"/>
                <w:lang w:eastAsia="sk-SK"/>
              </w:rPr>
            </w:pPr>
          </w:p>
        </w:tc>
      </w:tr>
      <w:tr w:rsidR="00A518E8" w:rsidRPr="00A518E8" w:rsidTr="00A518E8">
        <w:tc>
          <w:tcPr>
            <w:tcW w:w="4781" w:type="dxa"/>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Právny dôvod na zostavenie účtovnej závierky</w:t>
            </w:r>
          </w:p>
        </w:tc>
        <w:tc>
          <w:tcPr>
            <w:tcW w:w="5479"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b/>
                <w:bdr w:val="single" w:sz="12" w:space="0" w:color="auto"/>
                <w:lang w:eastAsia="sk-SK"/>
              </w:rPr>
              <w:t>x</w:t>
            </w:r>
            <w:r w:rsidRPr="00A518E8">
              <w:rPr>
                <w:rFonts w:ascii="Arial" w:eastAsia="Times New Roman" w:hAnsi="Arial" w:cs="Arial"/>
                <w:sz w:val="20"/>
                <w:szCs w:val="20"/>
                <w:lang w:eastAsia="sk-SK"/>
              </w:rPr>
              <w:t xml:space="preserve">   riadna</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0"/>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mimoriadna </w:t>
            </w:r>
          </w:p>
        </w:tc>
      </w:tr>
      <w:tr w:rsidR="00A518E8" w:rsidRPr="00A518E8" w:rsidTr="00A518E8">
        <w:tc>
          <w:tcPr>
            <w:tcW w:w="4781" w:type="dxa"/>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Iné všeobecné údaje napr. obec uvedie počet obyvateľov; ZŠ uvedie počet žiakov, DD uvedie počet klientov atď.</w:t>
            </w:r>
          </w:p>
        </w:tc>
        <w:tc>
          <w:tcPr>
            <w:tcW w:w="5479" w:type="dxa"/>
          </w:tcPr>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9E2785">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Počet obyvateľov: </w:t>
            </w:r>
            <w:r w:rsidR="009E2785">
              <w:rPr>
                <w:rFonts w:ascii="Arial" w:eastAsia="Times New Roman" w:hAnsi="Arial" w:cs="Arial"/>
                <w:sz w:val="20"/>
                <w:szCs w:val="20"/>
                <w:lang w:eastAsia="sk-SK"/>
              </w:rPr>
              <w:t>560</w:t>
            </w:r>
          </w:p>
          <w:p w:rsidR="00A518E8" w:rsidRPr="00A518E8" w:rsidRDefault="00A518E8" w:rsidP="00A518E8">
            <w:pPr>
              <w:spacing w:after="0" w:line="240" w:lineRule="auto"/>
              <w:rPr>
                <w:rFonts w:ascii="Arial" w:eastAsia="Times New Roman" w:hAnsi="Arial" w:cs="Arial"/>
                <w:sz w:val="20"/>
                <w:szCs w:val="20"/>
                <w:lang w:eastAsia="sk-SK"/>
              </w:rPr>
            </w:pPr>
          </w:p>
        </w:tc>
      </w:tr>
    </w:tbl>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numPr>
          <w:ilvl w:val="0"/>
          <w:numId w:val="1"/>
        </w:numPr>
        <w:spacing w:after="0" w:line="240" w:lineRule="auto"/>
        <w:ind w:left="360"/>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Informácie o vedúcich predstaviteľoch a o organizačnej štruktúre účtovnej jednotky </w:t>
      </w:r>
    </w:p>
    <w:p w:rsidR="00A518E8" w:rsidRPr="00A518E8" w:rsidRDefault="00A518E8" w:rsidP="00A518E8">
      <w:pPr>
        <w:spacing w:after="0" w:line="240" w:lineRule="auto"/>
        <w:rPr>
          <w:rFonts w:ascii="Arial" w:eastAsia="Times New Roman" w:hAnsi="Arial" w:cs="Arial"/>
          <w:sz w:val="20"/>
          <w:szCs w:val="20"/>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518E8" w:rsidRPr="00A518E8" w:rsidTr="00A518E8">
        <w:tc>
          <w:tcPr>
            <w:tcW w:w="4781" w:type="dxa"/>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Štatutárny orgán /meno a priezvisko/</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Vojtech Sklenár – starosta obce</w:t>
            </w:r>
          </w:p>
        </w:tc>
      </w:tr>
      <w:tr w:rsidR="00A518E8" w:rsidRPr="00A518E8" w:rsidTr="00A518E8">
        <w:tc>
          <w:tcPr>
            <w:tcW w:w="4781" w:type="dxa"/>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Zástupca štatutárneho orgánu /meno a priezvisko/</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Pr>
                <w:rFonts w:ascii="Arial" w:eastAsia="Times New Roman" w:hAnsi="Arial" w:cs="Arial"/>
                <w:sz w:val="20"/>
                <w:szCs w:val="20"/>
                <w:lang w:eastAsia="sk-SK"/>
              </w:rPr>
              <w:t>Jar</w:t>
            </w:r>
            <w:r w:rsidR="009E2785">
              <w:rPr>
                <w:rFonts w:ascii="Arial" w:eastAsia="Times New Roman" w:hAnsi="Arial" w:cs="Arial"/>
                <w:sz w:val="20"/>
                <w:szCs w:val="20"/>
                <w:lang w:eastAsia="sk-SK"/>
              </w:rPr>
              <w:t xml:space="preserve">oslav </w:t>
            </w:r>
            <w:proofErr w:type="spellStart"/>
            <w:r w:rsidR="009E2785">
              <w:rPr>
                <w:rFonts w:ascii="Arial" w:eastAsia="Times New Roman" w:hAnsi="Arial" w:cs="Arial"/>
                <w:sz w:val="20"/>
                <w:szCs w:val="20"/>
                <w:lang w:eastAsia="sk-SK"/>
              </w:rPr>
              <w:t>Cabánik</w:t>
            </w:r>
            <w:proofErr w:type="spellEnd"/>
            <w:r w:rsidR="009E2785">
              <w:rPr>
                <w:rFonts w:ascii="Arial" w:eastAsia="Times New Roman" w:hAnsi="Arial" w:cs="Arial"/>
                <w:sz w:val="20"/>
                <w:szCs w:val="20"/>
                <w:lang w:eastAsia="sk-SK"/>
              </w:rPr>
              <w:t xml:space="preserve"> st.</w:t>
            </w:r>
            <w:r w:rsidRPr="00A518E8">
              <w:rPr>
                <w:rFonts w:ascii="Arial" w:eastAsia="Times New Roman" w:hAnsi="Arial" w:cs="Arial"/>
                <w:sz w:val="20"/>
                <w:szCs w:val="20"/>
                <w:lang w:eastAsia="sk-SK"/>
              </w:rPr>
              <w:t xml:space="preserve"> – zástupca starostu obce</w:t>
            </w:r>
          </w:p>
        </w:tc>
      </w:tr>
      <w:tr w:rsidR="00A518E8" w:rsidRPr="00A518E8" w:rsidTr="00A518E8">
        <w:tc>
          <w:tcPr>
            <w:tcW w:w="4781" w:type="dxa"/>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Priemerný počet zamestnancov počas účtovného obdobia</w:t>
            </w:r>
          </w:p>
        </w:tc>
        <w:tc>
          <w:tcPr>
            <w:tcW w:w="5479" w:type="dxa"/>
          </w:tcPr>
          <w:p w:rsidR="00A518E8" w:rsidRPr="00A518E8" w:rsidRDefault="009E2785" w:rsidP="00A518E8">
            <w:pPr>
              <w:spacing w:after="0" w:line="360" w:lineRule="auto"/>
              <w:rPr>
                <w:rFonts w:ascii="Arial" w:eastAsia="Times New Roman" w:hAnsi="Arial" w:cs="Arial"/>
                <w:sz w:val="20"/>
                <w:szCs w:val="20"/>
                <w:lang w:eastAsia="sk-SK"/>
              </w:rPr>
            </w:pPr>
            <w:r>
              <w:rPr>
                <w:rFonts w:ascii="Arial" w:eastAsia="Times New Roman" w:hAnsi="Arial" w:cs="Arial"/>
                <w:sz w:val="20"/>
                <w:szCs w:val="20"/>
                <w:lang w:eastAsia="sk-SK"/>
              </w:rPr>
              <w:t>4</w:t>
            </w:r>
          </w:p>
        </w:tc>
      </w:tr>
      <w:tr w:rsidR="00A518E8" w:rsidRPr="00A518E8" w:rsidTr="00A518E8">
        <w:tc>
          <w:tcPr>
            <w:tcW w:w="4781" w:type="dxa"/>
            <w:vAlign w:val="center"/>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Počet riadiacich zamestnancov </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1</w:t>
            </w:r>
          </w:p>
        </w:tc>
      </w:tr>
      <w:tr w:rsidR="00A518E8" w:rsidRPr="00A518E8" w:rsidTr="00A518E8">
        <w:tc>
          <w:tcPr>
            <w:tcW w:w="4781" w:type="dxa"/>
            <w:vAlign w:val="center"/>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Organizačné členenie účtovnej jednotky </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Obecný úrad Jastrabá</w:t>
            </w:r>
          </w:p>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Obec je zriaďovateľom ZŠ s MŠ s právnou subjektivitou</w:t>
            </w:r>
          </w:p>
        </w:tc>
      </w:tr>
    </w:tbl>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numPr>
          <w:ilvl w:val="0"/>
          <w:numId w:val="1"/>
        </w:numPr>
        <w:spacing w:after="0" w:line="240" w:lineRule="auto"/>
        <w:ind w:left="360"/>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Informácie o organizáciách v zriaďovateľskej pôsobnosti účtovnej jednotky </w:t>
      </w:r>
    </w:p>
    <w:p w:rsidR="00A518E8" w:rsidRPr="00A518E8" w:rsidRDefault="00A518E8" w:rsidP="00A518E8">
      <w:pPr>
        <w:spacing w:after="0" w:line="240" w:lineRule="auto"/>
        <w:rPr>
          <w:rFonts w:ascii="Arial" w:eastAsia="Times New Roman" w:hAnsi="Arial" w:cs="Arial"/>
          <w:sz w:val="20"/>
          <w:szCs w:val="20"/>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518E8" w:rsidRPr="00A518E8" w:rsidTr="00A518E8">
        <w:tc>
          <w:tcPr>
            <w:tcW w:w="4781" w:type="dxa"/>
          </w:tcPr>
          <w:p w:rsidR="00A518E8" w:rsidRPr="00A518E8" w:rsidRDefault="00A518E8" w:rsidP="00A518E8">
            <w:pPr>
              <w:spacing w:after="0" w:line="240" w:lineRule="auto"/>
              <w:rPr>
                <w:rFonts w:ascii="Arial" w:eastAsia="Times New Roman" w:hAnsi="Arial" w:cs="Arial"/>
                <w:sz w:val="20"/>
                <w:szCs w:val="20"/>
                <w:lang w:eastAsia="sk-SK"/>
              </w:rPr>
            </w:pPr>
          </w:p>
        </w:tc>
        <w:tc>
          <w:tcPr>
            <w:tcW w:w="5479"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Počet</w:t>
            </w:r>
          </w:p>
        </w:tc>
      </w:tr>
      <w:tr w:rsidR="00A518E8" w:rsidRPr="00A518E8" w:rsidTr="00A518E8">
        <w:tc>
          <w:tcPr>
            <w:tcW w:w="4781" w:type="dxa"/>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Rozpočtové organizácie zriadené účtovnou jednotkou </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p>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1 – ZŠ s MŠ Jastrabá</w:t>
            </w:r>
          </w:p>
        </w:tc>
      </w:tr>
      <w:tr w:rsidR="00A518E8" w:rsidRPr="00A518E8" w:rsidTr="00A518E8">
        <w:tc>
          <w:tcPr>
            <w:tcW w:w="4781" w:type="dxa"/>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Príspevkové organizácie zriadené účtovnou jednotkou </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r>
      <w:tr w:rsidR="00A518E8" w:rsidRPr="00A518E8" w:rsidTr="00A518E8">
        <w:tc>
          <w:tcPr>
            <w:tcW w:w="4781" w:type="dxa"/>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Iné právnické osoby založené účtovnou jednotkou </w:t>
            </w:r>
          </w:p>
        </w:tc>
        <w:tc>
          <w:tcPr>
            <w:tcW w:w="5479"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r>
    </w:tbl>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numPr>
          <w:ilvl w:val="0"/>
          <w:numId w:val="1"/>
        </w:numPr>
        <w:spacing w:after="0" w:line="240" w:lineRule="auto"/>
        <w:contextualSpacing/>
        <w:rPr>
          <w:rFonts w:ascii="Arial" w:eastAsia="Times New Roman" w:hAnsi="Arial" w:cs="Arial"/>
          <w:sz w:val="20"/>
          <w:szCs w:val="20"/>
          <w:lang w:eastAsia="sk-SK"/>
        </w:rPr>
      </w:pPr>
      <w:r w:rsidRPr="00A518E8">
        <w:rPr>
          <w:rFonts w:ascii="Arial" w:eastAsia="Times New Roman" w:hAnsi="Arial" w:cs="Arial"/>
          <w:b/>
          <w:sz w:val="20"/>
          <w:szCs w:val="20"/>
          <w:lang w:eastAsia="sk-SK"/>
        </w:rPr>
        <w:t xml:space="preserve">Rozpočtové organizácie v zriaďovateľskej pôsobnosti účtovnej jednotky  </w:t>
      </w:r>
    </w:p>
    <w:p w:rsidR="00A518E8" w:rsidRPr="00A518E8" w:rsidRDefault="00A518E8" w:rsidP="00A518E8">
      <w:pPr>
        <w:tabs>
          <w:tab w:val="left" w:pos="3270"/>
        </w:tabs>
        <w:spacing w:after="0" w:line="240" w:lineRule="auto"/>
        <w:rPr>
          <w:rFonts w:ascii="Arial" w:eastAsia="Times New Roman" w:hAnsi="Arial" w:cs="Arial"/>
          <w:sz w:val="20"/>
          <w:szCs w:val="20"/>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518E8" w:rsidRPr="00A518E8" w:rsidTr="00A518E8">
        <w:tc>
          <w:tcPr>
            <w:tcW w:w="2354"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rozpočtovej organizácie</w:t>
            </w:r>
          </w:p>
        </w:tc>
        <w:tc>
          <w:tcPr>
            <w:tcW w:w="2464"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Sídlo</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rozpočtovej organizácie</w:t>
            </w:r>
          </w:p>
        </w:tc>
        <w:tc>
          <w:tcPr>
            <w:tcW w:w="2464"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Zmena /zriadenie, zrušenie, zmena formy právnickej osoby/</w:t>
            </w:r>
          </w:p>
        </w:tc>
        <w:tc>
          <w:tcPr>
            <w:tcW w:w="2978"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Dôvod zmeny</w:t>
            </w:r>
          </w:p>
        </w:tc>
      </w:tr>
      <w:tr w:rsidR="00A518E8" w:rsidRPr="00A518E8" w:rsidTr="00A518E8">
        <w:tc>
          <w:tcPr>
            <w:tcW w:w="2354" w:type="dxa"/>
          </w:tcPr>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lang w:eastAsia="sk-SK"/>
              </w:rPr>
            </w:pPr>
            <w:r w:rsidRPr="00A518E8">
              <w:rPr>
                <w:lang w:eastAsia="sk-SK"/>
              </w:rPr>
              <w:t>Základná škola s materskou školou</w:t>
            </w:r>
          </w:p>
        </w:tc>
        <w:tc>
          <w:tcPr>
            <w:tcW w:w="2464" w:type="dxa"/>
          </w:tcPr>
          <w:p w:rsidR="00A518E8" w:rsidRPr="00A518E8" w:rsidRDefault="00A518E8" w:rsidP="00A518E8">
            <w:pPr>
              <w:spacing w:after="0" w:line="240" w:lineRule="auto"/>
              <w:rPr>
                <w:lang w:eastAsia="sk-SK"/>
              </w:rPr>
            </w:pPr>
          </w:p>
          <w:p w:rsidR="00A518E8" w:rsidRPr="00A518E8" w:rsidRDefault="00A518E8" w:rsidP="00A518E8">
            <w:pPr>
              <w:spacing w:after="0" w:line="240" w:lineRule="auto"/>
              <w:rPr>
                <w:lang w:eastAsia="sk-SK"/>
              </w:rPr>
            </w:pPr>
            <w:r w:rsidRPr="00A518E8">
              <w:rPr>
                <w:lang w:eastAsia="sk-SK"/>
              </w:rPr>
              <w:t>Jastrabá č. 188,</w:t>
            </w:r>
          </w:p>
          <w:p w:rsidR="00A518E8" w:rsidRPr="00A518E8" w:rsidRDefault="00A518E8" w:rsidP="00A518E8">
            <w:pPr>
              <w:spacing w:after="0" w:line="240" w:lineRule="auto"/>
              <w:rPr>
                <w:lang w:eastAsia="sk-SK"/>
              </w:rPr>
            </w:pPr>
            <w:r w:rsidRPr="00A518E8">
              <w:rPr>
                <w:lang w:eastAsia="sk-SK"/>
              </w:rPr>
              <w:t>967 01  Kremnica</w:t>
            </w:r>
          </w:p>
        </w:tc>
        <w:tc>
          <w:tcPr>
            <w:tcW w:w="2464"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2978" w:type="dxa"/>
          </w:tcPr>
          <w:p w:rsidR="00A518E8" w:rsidRPr="00A518E8" w:rsidRDefault="00A518E8" w:rsidP="00A518E8">
            <w:pPr>
              <w:spacing w:after="0" w:line="360" w:lineRule="auto"/>
              <w:rPr>
                <w:rFonts w:ascii="Arial" w:eastAsia="Times New Roman" w:hAnsi="Arial" w:cs="Arial"/>
                <w:sz w:val="20"/>
                <w:szCs w:val="20"/>
                <w:lang w:eastAsia="sk-SK"/>
              </w:rPr>
            </w:pPr>
          </w:p>
        </w:tc>
      </w:tr>
    </w:tbl>
    <w:p w:rsidR="00A518E8" w:rsidRPr="00A518E8" w:rsidRDefault="00A518E8" w:rsidP="00A518E8">
      <w:pPr>
        <w:tabs>
          <w:tab w:val="left" w:pos="3270"/>
        </w:tabs>
        <w:spacing w:after="0" w:line="240" w:lineRule="auto"/>
        <w:rPr>
          <w:rFonts w:ascii="Arial" w:eastAsia="Times New Roman" w:hAnsi="Arial" w:cs="Arial"/>
          <w:sz w:val="20"/>
          <w:szCs w:val="20"/>
          <w:lang w:eastAsia="sk-SK"/>
        </w:rPr>
      </w:pPr>
    </w:p>
    <w:p w:rsidR="00A518E8" w:rsidRPr="00A518E8" w:rsidRDefault="00A518E8" w:rsidP="00A518E8">
      <w:pPr>
        <w:numPr>
          <w:ilvl w:val="0"/>
          <w:numId w:val="1"/>
        </w:numPr>
        <w:spacing w:after="0" w:line="240" w:lineRule="auto"/>
        <w:ind w:left="360"/>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Príspevkové organizácie v zriaďovateľskej pôsobnosti účtovnej jednotky  </w:t>
      </w:r>
    </w:p>
    <w:p w:rsidR="00A518E8" w:rsidRPr="00A518E8" w:rsidRDefault="00A518E8" w:rsidP="00A518E8">
      <w:pPr>
        <w:tabs>
          <w:tab w:val="left" w:pos="3270"/>
        </w:tabs>
        <w:spacing w:after="0" w:line="240" w:lineRule="auto"/>
        <w:rPr>
          <w:rFonts w:ascii="Arial" w:eastAsia="Times New Roman" w:hAnsi="Arial" w:cs="Arial"/>
          <w:sz w:val="20"/>
          <w:szCs w:val="20"/>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4"/>
        <w:gridCol w:w="2464"/>
        <w:gridCol w:w="2464"/>
        <w:gridCol w:w="2838"/>
      </w:tblGrid>
      <w:tr w:rsidR="00A518E8" w:rsidRPr="00A518E8" w:rsidTr="00A518E8">
        <w:tc>
          <w:tcPr>
            <w:tcW w:w="2494"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príspevkovej organizácie</w:t>
            </w:r>
          </w:p>
        </w:tc>
        <w:tc>
          <w:tcPr>
            <w:tcW w:w="2464"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Sídlo</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príspevkovej organizácie</w:t>
            </w:r>
          </w:p>
        </w:tc>
        <w:tc>
          <w:tcPr>
            <w:tcW w:w="2464"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Zmena /zriadenie, zrušenie, zmena formy právnickej osoby/</w:t>
            </w:r>
          </w:p>
        </w:tc>
        <w:tc>
          <w:tcPr>
            <w:tcW w:w="2838"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Dôvod zmeny</w:t>
            </w:r>
          </w:p>
        </w:tc>
      </w:tr>
      <w:tr w:rsidR="00A518E8" w:rsidRPr="00A518E8" w:rsidTr="00A518E8">
        <w:tc>
          <w:tcPr>
            <w:tcW w:w="2494"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nemáme</w:t>
            </w:r>
          </w:p>
        </w:tc>
        <w:tc>
          <w:tcPr>
            <w:tcW w:w="2464"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2464"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2838" w:type="dxa"/>
          </w:tcPr>
          <w:p w:rsidR="00A518E8" w:rsidRPr="00A518E8" w:rsidRDefault="00A518E8" w:rsidP="00A518E8">
            <w:pPr>
              <w:spacing w:after="0" w:line="360" w:lineRule="auto"/>
              <w:rPr>
                <w:rFonts w:ascii="Arial" w:eastAsia="Times New Roman" w:hAnsi="Arial" w:cs="Arial"/>
                <w:sz w:val="20"/>
                <w:szCs w:val="20"/>
                <w:lang w:eastAsia="sk-SK"/>
              </w:rPr>
            </w:pPr>
          </w:p>
        </w:tc>
      </w:tr>
      <w:tr w:rsidR="00A518E8" w:rsidRPr="00A518E8" w:rsidTr="00A518E8">
        <w:tc>
          <w:tcPr>
            <w:tcW w:w="2494" w:type="dxa"/>
          </w:tcPr>
          <w:p w:rsidR="00A518E8" w:rsidRPr="00A518E8" w:rsidRDefault="00A518E8" w:rsidP="00A518E8">
            <w:pPr>
              <w:spacing w:after="0" w:line="240" w:lineRule="auto"/>
              <w:rPr>
                <w:rFonts w:ascii="Arial" w:eastAsia="Times New Roman" w:hAnsi="Arial" w:cs="Arial"/>
                <w:sz w:val="20"/>
                <w:szCs w:val="20"/>
                <w:lang w:eastAsia="sk-SK"/>
              </w:rPr>
            </w:pPr>
          </w:p>
        </w:tc>
        <w:tc>
          <w:tcPr>
            <w:tcW w:w="2464"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2464"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2838" w:type="dxa"/>
          </w:tcPr>
          <w:p w:rsidR="00A518E8" w:rsidRPr="00A518E8" w:rsidRDefault="00A518E8" w:rsidP="00A518E8">
            <w:pPr>
              <w:spacing w:after="0" w:line="360" w:lineRule="auto"/>
              <w:rPr>
                <w:rFonts w:ascii="Arial" w:eastAsia="Times New Roman" w:hAnsi="Arial" w:cs="Arial"/>
                <w:sz w:val="20"/>
                <w:szCs w:val="20"/>
                <w:lang w:eastAsia="sk-SK"/>
              </w:rPr>
            </w:pPr>
          </w:p>
        </w:tc>
      </w:tr>
    </w:tbl>
    <w:p w:rsidR="00A518E8" w:rsidRPr="00A518E8" w:rsidRDefault="00A518E8" w:rsidP="00A518E8">
      <w:pPr>
        <w:tabs>
          <w:tab w:val="left" w:pos="3270"/>
        </w:tabs>
        <w:spacing w:after="0" w:line="240" w:lineRule="auto"/>
        <w:rPr>
          <w:rFonts w:ascii="Arial" w:eastAsia="Times New Roman" w:hAnsi="Arial" w:cs="Arial"/>
          <w:sz w:val="20"/>
          <w:szCs w:val="20"/>
          <w:lang w:eastAsia="sk-SK"/>
        </w:rPr>
      </w:pPr>
    </w:p>
    <w:p w:rsidR="00A518E8" w:rsidRPr="00A518E8" w:rsidRDefault="00A518E8" w:rsidP="00A518E8">
      <w:pPr>
        <w:numPr>
          <w:ilvl w:val="0"/>
          <w:numId w:val="1"/>
        </w:numPr>
        <w:spacing w:after="0" w:line="240" w:lineRule="auto"/>
        <w:ind w:left="360"/>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Iné právnické osoby v zakladateľskej pôsobnosti účtovnej jednotky  </w:t>
      </w:r>
    </w:p>
    <w:p w:rsidR="00A518E8" w:rsidRPr="00A518E8" w:rsidRDefault="00A518E8" w:rsidP="00A518E8">
      <w:pPr>
        <w:tabs>
          <w:tab w:val="left" w:pos="3270"/>
        </w:tabs>
        <w:spacing w:after="0" w:line="240" w:lineRule="auto"/>
        <w:rPr>
          <w:rFonts w:ascii="Arial" w:eastAsia="Times New Roman" w:hAnsi="Arial" w:cs="Arial"/>
          <w:b/>
          <w:sz w:val="20"/>
          <w:szCs w:val="20"/>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2520"/>
        <w:gridCol w:w="2160"/>
        <w:gridCol w:w="1800"/>
        <w:gridCol w:w="2160"/>
      </w:tblGrid>
      <w:tr w:rsidR="00A518E8" w:rsidRPr="00A518E8" w:rsidTr="00A518E8">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Právna forma</w:t>
            </w:r>
          </w:p>
        </w:tc>
        <w:tc>
          <w:tcPr>
            <w:tcW w:w="25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právnickej osoby</w:t>
            </w:r>
          </w:p>
        </w:tc>
        <w:tc>
          <w:tcPr>
            <w:tcW w:w="21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Sídlo</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právnickej osoby</w:t>
            </w:r>
          </w:p>
        </w:tc>
        <w:tc>
          <w:tcPr>
            <w:tcW w:w="18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Zmena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/zmena formy právnickej osoby/</w:t>
            </w:r>
          </w:p>
        </w:tc>
        <w:tc>
          <w:tcPr>
            <w:tcW w:w="21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Dôvod zmeny</w:t>
            </w:r>
          </w:p>
        </w:tc>
      </w:tr>
      <w:tr w:rsidR="00A518E8" w:rsidRPr="00A518E8" w:rsidTr="00A518E8">
        <w:tc>
          <w:tcPr>
            <w:tcW w:w="16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nemáme</w:t>
            </w:r>
          </w:p>
        </w:tc>
        <w:tc>
          <w:tcPr>
            <w:tcW w:w="2520"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2160"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1800"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2160" w:type="dxa"/>
          </w:tcPr>
          <w:p w:rsidR="00A518E8" w:rsidRPr="00A518E8" w:rsidRDefault="00A518E8" w:rsidP="00A518E8">
            <w:pPr>
              <w:spacing w:after="0" w:line="360" w:lineRule="auto"/>
              <w:rPr>
                <w:rFonts w:ascii="Arial" w:eastAsia="Times New Roman" w:hAnsi="Arial" w:cs="Arial"/>
                <w:sz w:val="20"/>
                <w:szCs w:val="20"/>
                <w:lang w:eastAsia="sk-SK"/>
              </w:rPr>
            </w:pPr>
          </w:p>
        </w:tc>
      </w:tr>
      <w:tr w:rsidR="00A518E8" w:rsidRPr="00A518E8" w:rsidTr="00A518E8">
        <w:tc>
          <w:tcPr>
            <w:tcW w:w="1620" w:type="dxa"/>
          </w:tcPr>
          <w:p w:rsidR="00A518E8" w:rsidRPr="00A518E8" w:rsidRDefault="00A518E8" w:rsidP="00A518E8">
            <w:pPr>
              <w:spacing w:after="0" w:line="240" w:lineRule="auto"/>
              <w:rPr>
                <w:rFonts w:ascii="Arial" w:eastAsia="Times New Roman" w:hAnsi="Arial" w:cs="Arial"/>
                <w:sz w:val="20"/>
                <w:szCs w:val="20"/>
                <w:lang w:eastAsia="sk-SK"/>
              </w:rPr>
            </w:pPr>
          </w:p>
        </w:tc>
        <w:tc>
          <w:tcPr>
            <w:tcW w:w="2520"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2160"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1800" w:type="dxa"/>
          </w:tcPr>
          <w:p w:rsidR="00A518E8" w:rsidRPr="00A518E8" w:rsidRDefault="00A518E8" w:rsidP="00A518E8">
            <w:pPr>
              <w:spacing w:after="0" w:line="360" w:lineRule="auto"/>
              <w:rPr>
                <w:rFonts w:ascii="Arial" w:eastAsia="Times New Roman" w:hAnsi="Arial" w:cs="Arial"/>
                <w:sz w:val="20"/>
                <w:szCs w:val="20"/>
                <w:lang w:eastAsia="sk-SK"/>
              </w:rPr>
            </w:pPr>
          </w:p>
        </w:tc>
        <w:tc>
          <w:tcPr>
            <w:tcW w:w="2160" w:type="dxa"/>
          </w:tcPr>
          <w:p w:rsidR="00A518E8" w:rsidRPr="00A518E8" w:rsidRDefault="00A518E8" w:rsidP="00A518E8">
            <w:pPr>
              <w:spacing w:after="0" w:line="360" w:lineRule="auto"/>
              <w:rPr>
                <w:rFonts w:ascii="Arial" w:eastAsia="Times New Roman" w:hAnsi="Arial" w:cs="Arial"/>
                <w:sz w:val="20"/>
                <w:szCs w:val="20"/>
                <w:lang w:eastAsia="sk-SK"/>
              </w:rPr>
            </w:pPr>
          </w:p>
        </w:tc>
      </w:tr>
    </w:tbl>
    <w:p w:rsidR="00A518E8" w:rsidRPr="00A518E8" w:rsidRDefault="00A518E8" w:rsidP="00A518E8">
      <w:pPr>
        <w:tabs>
          <w:tab w:val="left" w:pos="3270"/>
        </w:tabs>
        <w:spacing w:after="0" w:line="240" w:lineRule="auto"/>
        <w:rPr>
          <w:rFonts w:ascii="Arial" w:eastAsia="Times New Roman" w:hAnsi="Arial" w:cs="Arial"/>
          <w:sz w:val="20"/>
          <w:szCs w:val="20"/>
          <w:lang w:eastAsia="sk-SK"/>
        </w:rPr>
      </w:pPr>
    </w:p>
    <w:p w:rsidR="00A518E8" w:rsidRPr="00A518E8" w:rsidRDefault="00A518E8" w:rsidP="00A518E8">
      <w:pPr>
        <w:tabs>
          <w:tab w:val="left" w:pos="3270"/>
        </w:tabs>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II</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b/>
          <w:sz w:val="20"/>
          <w:szCs w:val="20"/>
          <w:lang w:eastAsia="sk-SK"/>
        </w:rPr>
        <w:t>Informácie o účtovných zásadách a účtovných metódach</w:t>
      </w:r>
      <w:r w:rsidRPr="00A518E8">
        <w:rPr>
          <w:rFonts w:ascii="Arial" w:eastAsia="Times New Roman" w:hAnsi="Arial" w:cs="Arial"/>
          <w:sz w:val="20"/>
          <w:szCs w:val="20"/>
          <w:lang w:eastAsia="sk-SK"/>
        </w:rPr>
        <w:t xml:space="preserve"> </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numPr>
          <w:ilvl w:val="0"/>
          <w:numId w:val="3"/>
        </w:numPr>
        <w:tabs>
          <w:tab w:val="left" w:pos="7560"/>
          <w:tab w:val="left" w:pos="9000"/>
        </w:tabs>
        <w:spacing w:after="0" w:line="240" w:lineRule="auto"/>
        <w:ind w:left="357" w:hanging="357"/>
        <w:jc w:val="both"/>
        <w:rPr>
          <w:rFonts w:ascii="Arial" w:eastAsia="Times New Roman" w:hAnsi="Arial" w:cs="Arial"/>
          <w:sz w:val="20"/>
          <w:szCs w:val="20"/>
          <w:lang w:eastAsia="sk-SK"/>
        </w:rPr>
      </w:pPr>
      <w:r w:rsidRPr="00A518E8">
        <w:rPr>
          <w:rFonts w:ascii="Arial" w:eastAsia="Times New Roman" w:hAnsi="Arial" w:cs="Arial"/>
          <w:b/>
          <w:sz w:val="20"/>
          <w:szCs w:val="20"/>
          <w:lang w:eastAsia="sk-SK"/>
        </w:rPr>
        <w:t xml:space="preserve">Účtovná závierka je zostavená za predpokladu nepretržitého pokračovania účtovnej jednotky vo svojej činnosti                                                                        </w:t>
      </w:r>
      <w:r w:rsidRPr="00A518E8">
        <w:rPr>
          <w:rFonts w:ascii="Arial" w:eastAsia="Times New Roman" w:hAnsi="Arial" w:cs="Arial"/>
          <w:b/>
          <w:sz w:val="20"/>
          <w:szCs w:val="20"/>
          <w:bdr w:val="single" w:sz="12" w:space="0" w:color="auto"/>
          <w:lang w:eastAsia="sk-SK"/>
        </w:rPr>
        <w:t>x</w:t>
      </w:r>
      <w:r w:rsidRPr="00A518E8">
        <w:rPr>
          <w:rFonts w:ascii="Arial" w:eastAsia="Times New Roman" w:hAnsi="Arial" w:cs="Arial"/>
          <w:sz w:val="20"/>
          <w:szCs w:val="20"/>
          <w:lang w:eastAsia="sk-SK"/>
        </w:rPr>
        <w:t xml:space="preserve">  áno            </w:t>
      </w:r>
      <w:r w:rsidRPr="00A518E8">
        <w:rPr>
          <w:rFonts w:ascii="Arial" w:eastAsia="Times New Roman" w:hAnsi="Arial" w:cs="Arial"/>
          <w:sz w:val="20"/>
          <w:szCs w:val="20"/>
          <w:lang w:eastAsia="sk-SK"/>
        </w:rPr>
        <w:fldChar w:fldCharType="begin">
          <w:ffData>
            <w:name w:val=""/>
            <w:enabled/>
            <w:calcOnExit w:val="0"/>
            <w:checkBox>
              <w:sizeAuto/>
              <w:default w:val="0"/>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nie</w:t>
      </w:r>
    </w:p>
    <w:p w:rsidR="00A518E8" w:rsidRPr="00A518E8" w:rsidRDefault="00A518E8" w:rsidP="00A518E8">
      <w:pPr>
        <w:spacing w:after="0" w:line="360" w:lineRule="auto"/>
        <w:jc w:val="both"/>
        <w:rPr>
          <w:rFonts w:ascii="Arial" w:eastAsia="Times New Roman" w:hAnsi="Arial" w:cs="Arial"/>
          <w:sz w:val="20"/>
          <w:szCs w:val="20"/>
          <w:lang w:eastAsia="sk-SK"/>
        </w:rPr>
      </w:pPr>
    </w:p>
    <w:p w:rsidR="00A518E8" w:rsidRPr="00A518E8" w:rsidRDefault="00A518E8" w:rsidP="00A518E8">
      <w:pPr>
        <w:numPr>
          <w:ilvl w:val="0"/>
          <w:numId w:val="3"/>
        </w:numPr>
        <w:spacing w:after="0" w:line="360" w:lineRule="auto"/>
        <w:ind w:left="357" w:hanging="357"/>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Zmeny účtovných metód a účtovných zásad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Účtovná jednotka zmenila účtovné metódy, účtovné zásady oproti predchádzajúcemu účtovnému obdobiu                                                                        </w:t>
      </w:r>
      <w:r w:rsidRPr="00A518E8">
        <w:rPr>
          <w:rFonts w:ascii="Arial" w:eastAsia="Times New Roman" w:hAnsi="Arial" w:cs="Arial"/>
          <w:sz w:val="20"/>
          <w:szCs w:val="20"/>
          <w:lang w:eastAsia="sk-SK"/>
        </w:rPr>
        <w:fldChar w:fldCharType="begin">
          <w:ffData>
            <w:name w:val=""/>
            <w:enabled/>
            <w:calcOnExit w:val="0"/>
            <w:checkBox>
              <w:sizeAuto/>
              <w:default w:val="0"/>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áno            </w:t>
      </w:r>
      <w:r w:rsidRPr="00A518E8">
        <w:rPr>
          <w:rFonts w:ascii="Arial" w:eastAsia="Times New Roman" w:hAnsi="Arial" w:cs="Arial"/>
          <w:b/>
          <w:sz w:val="20"/>
          <w:szCs w:val="20"/>
          <w:bdr w:val="single" w:sz="12" w:space="0" w:color="auto"/>
          <w:lang w:eastAsia="sk-SK"/>
        </w:rPr>
        <w:t xml:space="preserve">X </w:t>
      </w:r>
      <w:r w:rsidRPr="00A518E8">
        <w:rPr>
          <w:rFonts w:ascii="Arial" w:eastAsia="Times New Roman" w:hAnsi="Arial" w:cs="Arial"/>
          <w:sz w:val="20"/>
          <w:szCs w:val="20"/>
          <w:lang w:eastAsia="sk-SK"/>
        </w:rPr>
        <w:t>nie</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9E2785">
      <w:pPr>
        <w:spacing w:after="0" w:line="240" w:lineRule="auto"/>
        <w:jc w:val="both"/>
        <w:rPr>
          <w:rFonts w:ascii="Arial" w:eastAsia="Times New Roman" w:hAnsi="Arial" w:cs="Arial"/>
          <w:bCs/>
          <w:sz w:val="20"/>
          <w:szCs w:val="20"/>
          <w:lang w:eastAsia="sk-SK"/>
        </w:rPr>
      </w:pPr>
      <w:r w:rsidRPr="00A518E8">
        <w:rPr>
          <w:rFonts w:ascii="Arial" w:eastAsia="Times New Roman" w:hAnsi="Arial" w:cs="Arial"/>
          <w:sz w:val="20"/>
          <w:szCs w:val="20"/>
          <w:lang w:eastAsia="sk-SK"/>
        </w:rPr>
        <w:t>Účtovná jednotka nezmenila účtovné metódy, účtovné zásady oproti predchádzajúcemu účtovném</w:t>
      </w:r>
      <w:r w:rsidR="009E2785">
        <w:rPr>
          <w:rFonts w:ascii="Arial" w:eastAsia="Times New Roman" w:hAnsi="Arial" w:cs="Arial"/>
          <w:sz w:val="20"/>
          <w:szCs w:val="20"/>
          <w:lang w:eastAsia="sk-SK"/>
        </w:rPr>
        <w:t>u obdobiu, t.j. oproti roku 2014</w:t>
      </w:r>
      <w:r w:rsidRPr="00A518E8">
        <w:rPr>
          <w:rFonts w:ascii="Arial" w:eastAsia="Times New Roman" w:hAnsi="Arial" w:cs="Arial"/>
          <w:sz w:val="20"/>
          <w:szCs w:val="20"/>
          <w:lang w:eastAsia="sk-SK"/>
        </w:rPr>
        <w:t>, o</w:t>
      </w:r>
      <w:r w:rsidRPr="00A518E8">
        <w:rPr>
          <w:rFonts w:ascii="Arial" w:eastAsia="Times New Roman" w:hAnsi="Arial" w:cs="Arial"/>
          <w:bCs/>
          <w:sz w:val="20"/>
          <w:szCs w:val="20"/>
          <w:lang w:eastAsia="sk-SK"/>
        </w:rPr>
        <w:t>bec používala aj v roku 201</w:t>
      </w:r>
      <w:r w:rsidR="009E2785">
        <w:rPr>
          <w:rFonts w:ascii="Arial" w:eastAsia="Times New Roman" w:hAnsi="Arial" w:cs="Arial"/>
          <w:bCs/>
          <w:sz w:val="20"/>
          <w:szCs w:val="20"/>
          <w:lang w:eastAsia="sk-SK"/>
        </w:rPr>
        <w:t>5</w:t>
      </w:r>
      <w:r w:rsidRPr="00A518E8">
        <w:rPr>
          <w:rFonts w:ascii="Arial" w:eastAsia="Times New Roman" w:hAnsi="Arial" w:cs="Arial"/>
          <w:bCs/>
          <w:sz w:val="20"/>
          <w:szCs w:val="20"/>
          <w:lang w:eastAsia="sk-SK"/>
        </w:rPr>
        <w:t xml:space="preserve"> na vedenie účtovníctva a majetku program SMOS – účtovníctvo miestnych samospráv od firmy REMEK, s.r.o., Nitra.</w:t>
      </w:r>
    </w:p>
    <w:p w:rsidR="00A518E8" w:rsidRPr="00A518E8" w:rsidRDefault="00A518E8" w:rsidP="00A518E8">
      <w:pPr>
        <w:spacing w:after="0" w:line="240" w:lineRule="auto"/>
        <w:jc w:val="both"/>
        <w:rPr>
          <w:rFonts w:ascii="Arial" w:eastAsia="Times New Roman" w:hAnsi="Arial" w:cs="Arial"/>
          <w:b/>
          <w:bCs/>
          <w:sz w:val="20"/>
          <w:szCs w:val="20"/>
          <w:lang w:eastAsia="sk-SK"/>
        </w:rPr>
      </w:pPr>
    </w:p>
    <w:p w:rsidR="00A518E8" w:rsidRPr="00A518E8" w:rsidRDefault="00A518E8" w:rsidP="00A518E8">
      <w:pPr>
        <w:numPr>
          <w:ilvl w:val="0"/>
          <w:numId w:val="3"/>
        </w:numPr>
        <w:spacing w:after="0" w:line="360" w:lineRule="auto"/>
        <w:ind w:left="357" w:hanging="357"/>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Spôsob ocenenia jednotlivých položiek  </w:t>
      </w:r>
    </w:p>
    <w:p w:rsidR="00A518E8" w:rsidRPr="00A518E8" w:rsidRDefault="00A518E8" w:rsidP="00A518E8">
      <w:pPr>
        <w:numPr>
          <w:ilvl w:val="0"/>
          <w:numId w:val="47"/>
        </w:numPr>
        <w:spacing w:after="0" w:line="240" w:lineRule="auto"/>
        <w:contextualSpacing/>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Dlhodobý nehmotný a dlhodobý hmotný majetok</w:t>
      </w:r>
    </w:p>
    <w:p w:rsidR="00A518E8" w:rsidRPr="00A518E8" w:rsidRDefault="00A518E8" w:rsidP="00A518E8">
      <w:pPr>
        <w:spacing w:after="0" w:line="240" w:lineRule="auto"/>
        <w:ind w:left="780"/>
        <w:contextualSpacing/>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Dlhodobý nehmotný a hmotný majetok nakupovaný sa oceňuje obstarávacou cenou.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Obstarávacia cena zahŕňa cenu, za ktorú sa majetok obstaral a náklady súvisiace s jeho obstaraním. Vyskytujúce sa náklady súvisiace s obstaraním v účtovnej jednotke:</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dopravné</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montáž</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provízia</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0"/>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poistné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0"/>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iné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Súčasťou obstarávacej ceny nie sú:</w:t>
      </w:r>
    </w:p>
    <w:bookmarkStart w:id="0" w:name="CheckBox"/>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CheckBox"/>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bookmarkEnd w:id="0"/>
      <w:r w:rsidRPr="00A518E8">
        <w:rPr>
          <w:rFonts w:ascii="Arial" w:eastAsia="Times New Roman" w:hAnsi="Arial" w:cs="Arial"/>
          <w:sz w:val="20"/>
          <w:szCs w:val="20"/>
          <w:lang w:eastAsia="sk-SK"/>
        </w:rPr>
        <w:t xml:space="preserve">  úroky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realizované kurzové rozdiely,</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ktoré vznikli do momentu uvedenia dlhodobého majetku do užívania.</w:t>
      </w:r>
    </w:p>
    <w:p w:rsidR="00A518E8" w:rsidRPr="00A518E8" w:rsidRDefault="00A518E8" w:rsidP="00465FBE">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Dlhodobý majetok vytvorený vlastnou činnosťou sa oceňuje vlastnými nákladmi.</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lastRenderedPageBreak/>
        <w:t>Vlastné náklady obsahujú:</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priame náklady vynaložené na výrobu alebo inú činnosť</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nepriame náklady (výrobná réžia) súvisia, ktoré sa vzťahujú na výrobu alebo inú činnosť </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Dlhodobý   majetok   získaný   darovaním   alebo   delimitáciou   sa   oceňuje  reprodukčnou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obstarávacou cenou.  </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Dlhodobý    majetok   nadobudnutý    bezodplatným    prevodom    pri     splynutí,   zlúčení,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rozdelení alebo pri prevode správy sa oceňuje cenou, v ktorej sa doteraz viedol  v účtovníctve.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Ak cenu nie je možné zistiť, oceňuje sa reprodukčnou obstarávacou cenou.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w:t>
      </w:r>
    </w:p>
    <w:p w:rsidR="00A518E8" w:rsidRPr="00A518E8" w:rsidRDefault="00A518E8" w:rsidP="00A518E8">
      <w:pPr>
        <w:numPr>
          <w:ilvl w:val="0"/>
          <w:numId w:val="4"/>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Dlhodobý finančný majetok sa oceňuje obstarávacou cenou.</w:t>
      </w:r>
    </w:p>
    <w:p w:rsidR="00A518E8" w:rsidRPr="00A518E8" w:rsidRDefault="00A518E8" w:rsidP="00A518E8">
      <w:pPr>
        <w:spacing w:after="0" w:line="240" w:lineRule="auto"/>
        <w:ind w:left="42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Obstarávacia cena zahŕňa cenu, za ktorú sa majetok obstaral a náklady súvisiace s jeho obstaraním.</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4"/>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Zásoby </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Nakupované zásoby sa oceňujú obstarávacou cenou.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Obstarávacia cena zahŕňa cenu, za ktorú sa zásoby obstarali a náklady súvisiace s ich obstaraním. Vyskytujúce sa náklady súvisiace s obstaraním v účtovnej jednotke:</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dopravné</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montáž</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iné  </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Zásoby vytvorené vlastnou činnosťou sa oceňujú vlastnými nákladmi.</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Vlastné náklady obsahujú:</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priame náklady vynaložené na výrobu alebo inú činnosť</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ffData>
            <w:name w:val=""/>
            <w:enabled/>
            <w:calcOnExit w:val="0"/>
            <w:checkBox>
              <w:sizeAuto/>
              <w:default w:val="1"/>
            </w:checkBox>
          </w:ffData>
        </w:fldChar>
      </w:r>
      <w:r w:rsidRPr="00A518E8">
        <w:rPr>
          <w:rFonts w:ascii="Arial" w:eastAsia="Times New Roman" w:hAnsi="Arial" w:cs="Arial"/>
          <w:sz w:val="20"/>
          <w:szCs w:val="20"/>
          <w:lang w:eastAsia="sk-SK"/>
        </w:rPr>
        <w:instrText xml:space="preserve"> FORMCHECKBOX </w:instrText>
      </w:r>
      <w:r w:rsidR="009862F9">
        <w:rPr>
          <w:rFonts w:ascii="Arial" w:eastAsia="Times New Roman" w:hAnsi="Arial" w:cs="Arial"/>
          <w:sz w:val="20"/>
          <w:szCs w:val="20"/>
          <w:lang w:eastAsia="sk-SK"/>
        </w:rPr>
      </w:r>
      <w:r w:rsidR="009862F9">
        <w:rPr>
          <w:rFonts w:ascii="Arial" w:eastAsia="Times New Roman" w:hAnsi="Arial" w:cs="Arial"/>
          <w:sz w:val="20"/>
          <w:szCs w:val="20"/>
          <w:lang w:eastAsia="sk-SK"/>
        </w:rPr>
        <w:fldChar w:fldCharType="separate"/>
      </w:r>
      <w:r w:rsidRPr="00A518E8">
        <w:rPr>
          <w:rFonts w:ascii="Arial" w:eastAsia="Times New Roman" w:hAnsi="Arial" w:cs="Arial"/>
          <w:sz w:val="20"/>
          <w:szCs w:val="20"/>
          <w:lang w:eastAsia="sk-SK"/>
        </w:rPr>
        <w:fldChar w:fldCharType="end"/>
      </w:r>
      <w:r w:rsidRPr="00A518E8">
        <w:rPr>
          <w:rFonts w:ascii="Arial" w:eastAsia="Times New Roman" w:hAnsi="Arial" w:cs="Arial"/>
          <w:sz w:val="20"/>
          <w:szCs w:val="20"/>
          <w:lang w:eastAsia="sk-SK"/>
        </w:rPr>
        <w:t xml:space="preserve">  časť nepriamych nákladov, ktoré sa vzťahujú na výrobu alebo inú činnosť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Slovný opis nepriamych nákladov :</w:t>
      </w:r>
      <w:r w:rsidRPr="00A518E8">
        <w:rPr>
          <w:rFonts w:ascii="Arial" w:eastAsia="Times New Roman" w:hAnsi="Arial" w:cs="Arial"/>
          <w:sz w:val="20"/>
          <w:szCs w:val="20"/>
          <w:lang w:eastAsia="sk-SK"/>
        </w:rPr>
        <w:tab/>
        <w:t>dopravné</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w:t>
      </w:r>
      <w:r w:rsidRPr="00A518E8">
        <w:rPr>
          <w:rFonts w:ascii="Arial" w:eastAsia="Times New Roman" w:hAnsi="Arial" w:cs="Arial"/>
          <w:sz w:val="20"/>
          <w:szCs w:val="20"/>
          <w:lang w:eastAsia="sk-SK"/>
        </w:rPr>
        <w:tab/>
        <w:t>montáž</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w:t>
      </w:r>
      <w:r w:rsidRPr="00A518E8">
        <w:rPr>
          <w:rFonts w:ascii="Arial" w:eastAsia="Times New Roman" w:hAnsi="Arial" w:cs="Arial"/>
          <w:sz w:val="20"/>
          <w:szCs w:val="20"/>
          <w:lang w:eastAsia="sk-SK"/>
        </w:rPr>
        <w:tab/>
        <w:t>iné</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Zásoby získané darovaním alebo delimitáciou sa oceňujú reprodukčnou obstarávacou cenou (napr. určenou v darovacej zmluve alebo určenou komisiou pre oceňovanie).</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w:t>
      </w:r>
    </w:p>
    <w:p w:rsidR="00A518E8" w:rsidRPr="00A518E8" w:rsidRDefault="00A518E8" w:rsidP="00A518E8">
      <w:pPr>
        <w:numPr>
          <w:ilvl w:val="0"/>
          <w:numId w:val="4"/>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Pohľadávky</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Pohľadávky pri ich vzniku sa oceňujú ich menovitou hodnotou.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Toto ocenenie sa znižuje o pochybné a nevymožiteľné pohľadávky prostredníctvom opravnej položky.</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4"/>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Krátkodobý finančný majetok</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Peňažné prostriedky a ceniny sa oceňujú ich menovitou hodnotou. Zníženie ich hodnoty sa vyjadruje opravnou položkou.</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4"/>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Časové rozlíšenie na strane aktív</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Náklady budúcich období a príjmy budúcich období sa vykazujú vo výške, ktorá je potrebná na dodržanie zásady vecnej a časovej súvislosti s účtovným obdobím.</w:t>
      </w:r>
    </w:p>
    <w:p w:rsidR="00A518E8" w:rsidRPr="00A518E8" w:rsidRDefault="00A518E8" w:rsidP="00A518E8">
      <w:pPr>
        <w:numPr>
          <w:ilvl w:val="0"/>
          <w:numId w:val="4"/>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Záväzky, vrátane rezerv</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u w:val="single"/>
          <w:lang w:eastAsia="sk-SK"/>
        </w:rPr>
        <w:t>Záväzky</w:t>
      </w:r>
      <w:r w:rsidRPr="00A518E8">
        <w:rPr>
          <w:rFonts w:ascii="Arial" w:eastAsia="Times New Roman" w:hAnsi="Arial" w:cs="Arial"/>
          <w:sz w:val="20"/>
          <w:szCs w:val="20"/>
          <w:lang w:eastAsia="sk-SK"/>
        </w:rPr>
        <w:t xml:space="preserve">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518E8" w:rsidRPr="00A518E8" w:rsidRDefault="00A518E8" w:rsidP="00A518E8">
      <w:pPr>
        <w:spacing w:after="0" w:line="240" w:lineRule="auto"/>
        <w:jc w:val="both"/>
        <w:rPr>
          <w:rFonts w:ascii="Arial" w:eastAsia="Times New Roman" w:hAnsi="Arial" w:cs="Arial"/>
          <w:sz w:val="20"/>
          <w:szCs w:val="20"/>
          <w:u w:val="single"/>
          <w:lang w:eastAsia="sk-SK"/>
        </w:rPr>
      </w:pPr>
      <w:r w:rsidRPr="00A518E8">
        <w:rPr>
          <w:rFonts w:ascii="Arial" w:eastAsia="Times New Roman" w:hAnsi="Arial" w:cs="Arial"/>
          <w:sz w:val="20"/>
          <w:szCs w:val="20"/>
          <w:u w:val="single"/>
          <w:lang w:eastAsia="sk-SK"/>
        </w:rPr>
        <w:t>Rezervy</w:t>
      </w:r>
      <w:r w:rsidRPr="00A518E8">
        <w:rPr>
          <w:rFonts w:ascii="Arial" w:eastAsia="Times New Roman" w:hAnsi="Arial" w:cs="Arial"/>
          <w:sz w:val="20"/>
          <w:szCs w:val="20"/>
          <w:lang w:eastAsia="sk-SK"/>
        </w:rPr>
        <w:t xml:space="preserve"> sú záväzky s neurčitým časovým vymedzením alebo výškou, tvoria sa na krytie známych rizík alebo strát z podnikania. Oceňujú sa v očakávanej výške záväzku. </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4"/>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Časové rozlíšenie na strane pasív</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Výdavky budúcich období a výnosy budúcich období sa vykazujú vo výške, ktorá je potrebná na dodržanie zásady vecnej a časovej súvislosti s účtovným obdobím. </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4"/>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Majetok obstaraný z transferov sa oceňuje obstarávacou cenou.</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4"/>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Majetok obstaraný formou finančného a operatívneho leasingu sa oceňuje obstarávacou cenou. </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4"/>
        </w:numPr>
        <w:spacing w:after="0" w:line="240" w:lineRule="auto"/>
        <w:contextualSpacing/>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Finančný prenájom</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Finančný prenájom sa oceňuje obstarávacou cenou. </w:t>
      </w:r>
    </w:p>
    <w:p w:rsidR="00A518E8" w:rsidRPr="00A518E8" w:rsidRDefault="00A518E8" w:rsidP="00A518E8">
      <w:pPr>
        <w:spacing w:after="0" w:line="240" w:lineRule="auto"/>
        <w:rPr>
          <w:lang w:eastAsia="sk-SK"/>
        </w:rPr>
      </w:pPr>
      <w:r w:rsidRPr="00A518E8">
        <w:rPr>
          <w:rFonts w:ascii="Arial" w:eastAsia="Times New Roman" w:hAnsi="Arial" w:cs="Arial"/>
          <w:sz w:val="20"/>
          <w:szCs w:val="20"/>
          <w:lang w:eastAsia="sk-SK"/>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518E8" w:rsidRPr="00A518E8" w:rsidRDefault="00A518E8" w:rsidP="00A518E8">
      <w:pPr>
        <w:tabs>
          <w:tab w:val="left" w:pos="3270"/>
        </w:tabs>
        <w:spacing w:after="0" w:line="240" w:lineRule="auto"/>
        <w:rPr>
          <w:rFonts w:ascii="Arial" w:eastAsia="Times New Roman" w:hAnsi="Arial" w:cs="Arial"/>
          <w:sz w:val="20"/>
          <w:szCs w:val="20"/>
          <w:lang w:eastAsia="sk-SK"/>
        </w:rPr>
      </w:pPr>
    </w:p>
    <w:p w:rsidR="00A518E8" w:rsidRPr="00A518E8" w:rsidRDefault="00A518E8" w:rsidP="00A518E8">
      <w:pPr>
        <w:numPr>
          <w:ilvl w:val="0"/>
          <w:numId w:val="4"/>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Účtovná jednotka nie je platiteľom dane z pridanej hodnoty. V prípadoch, keď dodávatelia sú platiteľmi DPH, fakturovaná DPH je súčasťou ocenenia dlhodobého majetku, zásob, nákladov.</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3"/>
        </w:numPr>
        <w:spacing w:after="0" w:line="240" w:lineRule="auto"/>
        <w:ind w:left="357" w:hanging="357"/>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Podstata odpisovania dlhodobého nehmotného a dlhodobého hmotného majetku</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Odpisy dlhodobého nehmotného majetku a dlhodobého hmotného majetku sú stanovené tak, že sa vychádza z predpokladanej doby jeho užívania a predpokladaného priebehu jeho opotrebenia. Odpisovať sa začína odo dňa jeho zaradenia do používania. Účtovné odpisy sa zaokrúhľujú na celé eurá smerom nahor. Metóda odpisovania sa používa lineárna. Predpokladaná doba užívania a odpisové sadzby sú stanovené takto:</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2"/>
        <w:gridCol w:w="3071"/>
        <w:gridCol w:w="3071"/>
      </w:tblGrid>
      <w:tr w:rsidR="00A518E8" w:rsidRPr="00A518E8" w:rsidTr="00A518E8">
        <w:tc>
          <w:tcPr>
            <w:tcW w:w="2242" w:type="dxa"/>
            <w:shd w:val="clear" w:color="auto" w:fill="auto"/>
          </w:tcPr>
          <w:p w:rsidR="00A518E8" w:rsidRPr="00A518E8" w:rsidRDefault="00A518E8" w:rsidP="00A518E8">
            <w:pPr>
              <w:spacing w:after="0" w:line="36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Odpisová skupina</w:t>
            </w:r>
          </w:p>
        </w:tc>
        <w:tc>
          <w:tcPr>
            <w:tcW w:w="3071" w:type="dxa"/>
            <w:shd w:val="clear" w:color="auto" w:fill="auto"/>
          </w:tcPr>
          <w:p w:rsidR="00A518E8" w:rsidRPr="00A518E8" w:rsidRDefault="00A518E8" w:rsidP="00A518E8">
            <w:pPr>
              <w:spacing w:after="0" w:line="36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Doba odpisovania</w:t>
            </w:r>
          </w:p>
        </w:tc>
        <w:tc>
          <w:tcPr>
            <w:tcW w:w="3071" w:type="dxa"/>
            <w:shd w:val="clear" w:color="auto" w:fill="auto"/>
          </w:tcPr>
          <w:p w:rsidR="00A518E8" w:rsidRPr="00A518E8" w:rsidRDefault="00A518E8" w:rsidP="00A518E8">
            <w:pPr>
              <w:spacing w:after="0" w:line="36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Ročný odpis</w:t>
            </w:r>
          </w:p>
        </w:tc>
      </w:tr>
      <w:tr w:rsidR="00A518E8" w:rsidRPr="00A518E8" w:rsidTr="00A518E8">
        <w:tc>
          <w:tcPr>
            <w:tcW w:w="2242"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1 </w:t>
            </w:r>
          </w:p>
        </w:tc>
        <w:tc>
          <w:tcPr>
            <w:tcW w:w="3071"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4</w:t>
            </w:r>
          </w:p>
        </w:tc>
        <w:tc>
          <w:tcPr>
            <w:tcW w:w="3071"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1/4</w:t>
            </w:r>
          </w:p>
        </w:tc>
      </w:tr>
      <w:tr w:rsidR="00A518E8" w:rsidRPr="00A518E8" w:rsidTr="00A518E8">
        <w:tc>
          <w:tcPr>
            <w:tcW w:w="2242"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2</w:t>
            </w:r>
          </w:p>
        </w:tc>
        <w:tc>
          <w:tcPr>
            <w:tcW w:w="3071"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6</w:t>
            </w:r>
          </w:p>
        </w:tc>
        <w:tc>
          <w:tcPr>
            <w:tcW w:w="3071"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1/6</w:t>
            </w:r>
          </w:p>
        </w:tc>
      </w:tr>
      <w:tr w:rsidR="00A518E8" w:rsidRPr="00A518E8" w:rsidTr="00A518E8">
        <w:tc>
          <w:tcPr>
            <w:tcW w:w="2242"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3</w:t>
            </w:r>
          </w:p>
        </w:tc>
        <w:tc>
          <w:tcPr>
            <w:tcW w:w="3071"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12</w:t>
            </w:r>
          </w:p>
        </w:tc>
        <w:tc>
          <w:tcPr>
            <w:tcW w:w="3071"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1/12</w:t>
            </w:r>
          </w:p>
        </w:tc>
      </w:tr>
      <w:tr w:rsidR="00A518E8" w:rsidRPr="00A518E8" w:rsidTr="00A518E8">
        <w:tc>
          <w:tcPr>
            <w:tcW w:w="2242"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4</w:t>
            </w:r>
          </w:p>
        </w:tc>
        <w:tc>
          <w:tcPr>
            <w:tcW w:w="3071"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20</w:t>
            </w:r>
          </w:p>
        </w:tc>
        <w:tc>
          <w:tcPr>
            <w:tcW w:w="3071" w:type="dxa"/>
            <w:shd w:val="clear" w:color="auto" w:fill="auto"/>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1/20</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Drobný nehmotný majetok od 0,01 EUR do 1700,00 EUR, ktorý podľa rozhodnutia účtovnej jednotky nie je dlhodobým nehmotným majetkom sa účtuje pri obstaraní do nákladov na účet 518 - Ostatné služby.</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Drobný hmotný majetok od 0,01 Eur do 1700,00 Eur, ktorý podľa rozhodnutia účtovnej jednotky nie je dlhodobým hmotným majetkom sa účtuje priamo do nákladov. Dlhodobý majetok od 1700,00 Eur sa eviduje na príslušné majetkové účty a odpisuje sa.</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3"/>
        </w:numPr>
        <w:spacing w:after="0" w:line="240" w:lineRule="auto"/>
        <w:contextualSpacing/>
        <w:jc w:val="both"/>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Zásady pre zohľadnenie zníženia hodnoty majetku.</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Prechodné zníženie hodnoty majetku sa vyjadruje opravnou položkou.</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udala skutočnosť, ktorá je dôvodom na odhad zníženia budúcich ekonomických úžitkov z tohto majetku.</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Ak došlo k trvalému zníženiu hodnoty majetku, zníženie sa účtuje na ťarchu nákladov, napríklad odpis pohľadávky na základe súdneho rozhodnutia o jej vyrovnaní, mimoriadny odpis dlhodobého majetku.</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Opravné položky pri odpisovanom dlhodobom majetku,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Opravné položky k pohľadávkam sa tvoria najmä k pohľadávkam, pri ktorých je opodstatnené predpokladať, že ich dlžník úplne alebo čiastočne nezaplatí, k sporným pohľadávkam voči dlžníkom, s ktorými sa vedie spor o ich uznanie.</w:t>
      </w:r>
    </w:p>
    <w:p w:rsidR="00A518E8" w:rsidRPr="00A518E8" w:rsidRDefault="00A518E8" w:rsidP="00A518E8">
      <w:pPr>
        <w:spacing w:after="0" w:line="240" w:lineRule="auto"/>
        <w:ind w:left="360"/>
        <w:jc w:val="both"/>
        <w:rPr>
          <w:rFonts w:ascii="Arial" w:eastAsia="Times New Roman" w:hAnsi="Arial" w:cs="Arial"/>
          <w:sz w:val="20"/>
          <w:szCs w:val="20"/>
          <w:lang w:eastAsia="sk-SK"/>
        </w:rPr>
      </w:pP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Tvorba opravných položiek v rámci hlavnej činnosti – k pohľadávkam, pri ktorých je riziko, že ich dlžník úplne alebo čiastočne nezaplatí, ak od splatnosti pohľadávky uplynula doba dlhšia ako:</w:t>
      </w:r>
    </w:p>
    <w:p w:rsidR="00A518E8" w:rsidRPr="00A518E8" w:rsidRDefault="00A518E8" w:rsidP="00A518E8">
      <w:pPr>
        <w:spacing w:after="0" w:line="240" w:lineRule="auto"/>
        <w:ind w:left="360"/>
        <w:jc w:val="both"/>
        <w:rPr>
          <w:rFonts w:ascii="Arial" w:eastAsia="Times New Roman" w:hAnsi="Arial" w:cs="Arial"/>
          <w:sz w:val="20"/>
          <w:szCs w:val="20"/>
          <w:lang w:eastAsia="sk-SK"/>
        </w:rPr>
      </w:pPr>
    </w:p>
    <w:tbl>
      <w:tblPr>
        <w:tblStyle w:val="Mriekatabuky"/>
        <w:tblW w:w="0" w:type="auto"/>
        <w:tblInd w:w="360" w:type="dxa"/>
        <w:tblLook w:val="04A0" w:firstRow="1" w:lastRow="0" w:firstColumn="1" w:lastColumn="0" w:noHBand="0" w:noVBand="1"/>
      </w:tblPr>
      <w:tblGrid>
        <w:gridCol w:w="995"/>
        <w:gridCol w:w="6700"/>
      </w:tblGrid>
      <w:tr w:rsidR="00A518E8" w:rsidRPr="00A518E8" w:rsidTr="00A518E8">
        <w:tc>
          <w:tcPr>
            <w:tcW w:w="0" w:type="auto"/>
          </w:tcPr>
          <w:p w:rsidR="00A518E8" w:rsidRPr="00A518E8" w:rsidRDefault="00A518E8" w:rsidP="00A518E8">
            <w:pPr>
              <w:jc w:val="both"/>
              <w:rPr>
                <w:rFonts w:ascii="Arial" w:hAnsi="Arial" w:cs="Arial"/>
              </w:rPr>
            </w:pPr>
            <w:r w:rsidRPr="00A518E8">
              <w:rPr>
                <w:rFonts w:ascii="Arial" w:hAnsi="Arial" w:cs="Arial"/>
              </w:rPr>
              <w:t>365 dní</w:t>
            </w:r>
          </w:p>
        </w:tc>
        <w:tc>
          <w:tcPr>
            <w:tcW w:w="0" w:type="auto"/>
          </w:tcPr>
          <w:p w:rsidR="00A518E8" w:rsidRPr="00A518E8" w:rsidRDefault="00A518E8" w:rsidP="00A518E8">
            <w:pPr>
              <w:jc w:val="both"/>
              <w:rPr>
                <w:rFonts w:ascii="Arial" w:hAnsi="Arial" w:cs="Arial"/>
              </w:rPr>
            </w:pPr>
            <w:r w:rsidRPr="00A518E8">
              <w:rPr>
                <w:rFonts w:ascii="Arial" w:hAnsi="Arial" w:cs="Arial"/>
              </w:rPr>
              <w:t>Najviac do výšky 25 % menovitej hodnoty pohľadávky bez príslušenstva</w:t>
            </w:r>
          </w:p>
        </w:tc>
      </w:tr>
      <w:tr w:rsidR="00A518E8" w:rsidRPr="00A518E8" w:rsidTr="00A518E8">
        <w:tc>
          <w:tcPr>
            <w:tcW w:w="0" w:type="auto"/>
          </w:tcPr>
          <w:p w:rsidR="00A518E8" w:rsidRPr="00A518E8" w:rsidRDefault="00A518E8" w:rsidP="00A518E8">
            <w:pPr>
              <w:jc w:val="both"/>
              <w:rPr>
                <w:rFonts w:ascii="Arial" w:hAnsi="Arial" w:cs="Arial"/>
              </w:rPr>
            </w:pPr>
            <w:r w:rsidRPr="00A518E8">
              <w:rPr>
                <w:rFonts w:ascii="Arial" w:hAnsi="Arial" w:cs="Arial"/>
              </w:rPr>
              <w:t>720 dní</w:t>
            </w:r>
          </w:p>
        </w:tc>
        <w:tc>
          <w:tcPr>
            <w:tcW w:w="0" w:type="auto"/>
          </w:tcPr>
          <w:p w:rsidR="00A518E8" w:rsidRPr="00A518E8" w:rsidRDefault="00A518E8" w:rsidP="00A518E8">
            <w:pPr>
              <w:jc w:val="both"/>
              <w:rPr>
                <w:rFonts w:ascii="Arial" w:hAnsi="Arial" w:cs="Arial"/>
              </w:rPr>
            </w:pPr>
            <w:r w:rsidRPr="00A518E8">
              <w:rPr>
                <w:rFonts w:ascii="Arial" w:hAnsi="Arial" w:cs="Arial"/>
              </w:rPr>
              <w:t>Najviac do výšky 50 % menovitej hodnoty pohľadávky bez príslušenstva</w:t>
            </w:r>
          </w:p>
        </w:tc>
      </w:tr>
      <w:tr w:rsidR="00A518E8" w:rsidRPr="00A518E8" w:rsidTr="00A518E8">
        <w:tc>
          <w:tcPr>
            <w:tcW w:w="0" w:type="auto"/>
          </w:tcPr>
          <w:p w:rsidR="00A518E8" w:rsidRPr="00A518E8" w:rsidRDefault="00A518E8" w:rsidP="00A518E8">
            <w:pPr>
              <w:jc w:val="both"/>
              <w:rPr>
                <w:rFonts w:ascii="Arial" w:hAnsi="Arial" w:cs="Arial"/>
              </w:rPr>
            </w:pPr>
            <w:r w:rsidRPr="00A518E8">
              <w:rPr>
                <w:rFonts w:ascii="Arial" w:hAnsi="Arial" w:cs="Arial"/>
              </w:rPr>
              <w:t>1080 dní</w:t>
            </w:r>
          </w:p>
        </w:tc>
        <w:tc>
          <w:tcPr>
            <w:tcW w:w="0" w:type="auto"/>
          </w:tcPr>
          <w:p w:rsidR="00A518E8" w:rsidRPr="00A518E8" w:rsidRDefault="00A518E8" w:rsidP="00A518E8">
            <w:pPr>
              <w:jc w:val="both"/>
              <w:rPr>
                <w:rFonts w:ascii="Arial" w:hAnsi="Arial" w:cs="Arial"/>
              </w:rPr>
            </w:pPr>
            <w:r w:rsidRPr="00A518E8">
              <w:rPr>
                <w:rFonts w:ascii="Arial" w:hAnsi="Arial" w:cs="Arial"/>
              </w:rPr>
              <w:t>Najviac do výšky 100 % menovitej hodnoty pohľadávky bez príslušenstva</w:t>
            </w:r>
          </w:p>
        </w:tc>
      </w:tr>
    </w:tbl>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Tvorba opravnej položky sa účtuje na ťarchu nákladov v prospech príslušného účtu opravných položiek. Opravné položky sa zúčtujú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A518E8" w:rsidRPr="00A518E8" w:rsidRDefault="00A518E8" w:rsidP="00A518E8">
      <w:pPr>
        <w:spacing w:after="0" w:line="240" w:lineRule="auto"/>
        <w:ind w:left="360"/>
        <w:jc w:val="both"/>
        <w:rPr>
          <w:rFonts w:ascii="Arial" w:eastAsia="Times New Roman" w:hAnsi="Arial" w:cs="Arial"/>
          <w:sz w:val="20"/>
          <w:szCs w:val="20"/>
          <w:lang w:eastAsia="sk-SK"/>
        </w:rPr>
      </w:pPr>
    </w:p>
    <w:p w:rsidR="00A518E8" w:rsidRPr="00A518E8" w:rsidRDefault="00A518E8" w:rsidP="00A518E8">
      <w:pPr>
        <w:numPr>
          <w:ilvl w:val="0"/>
          <w:numId w:val="3"/>
        </w:numPr>
        <w:spacing w:after="0" w:line="240" w:lineRule="auto"/>
        <w:contextualSpacing/>
        <w:jc w:val="both"/>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Zásady pre vykazovanie transferov.</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 nároku na dotácie zo štátneho rozpočtu sa účtuje, ak je takmer isté, že sa splnia všetky podmienky súvisiace s dotáciou a súčasne sa dotácia poskytne.</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lastRenderedPageBreak/>
        <w:t>Bežný transfer od cudzích subjektov – sa zúčtuje do výnosov vo vecnej a časovej s nákladmi.</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Kapitálový transfer od cudzích subjektov – sa zúčtuje do výnosov vo vecnej a časovej súvislosti s nákladmi (napr. s odpismi, s opravnou položkou, so zostatkovou hodnotou vyradeného dlhodobého majetku).</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Bežný transfer poskytnutý cudzím subjektom – sa zúčtuje do nákladov po splnení podmienok.</w:t>
      </w:r>
    </w:p>
    <w:p w:rsidR="00A518E8" w:rsidRPr="00A518E8" w:rsidRDefault="00A518E8" w:rsidP="00A518E8">
      <w:p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Kapitálový transfer poskytnutý cudzím subjektom – sa zúčtuje do nákladov po splnení podmienok.</w:t>
      </w:r>
    </w:p>
    <w:p w:rsidR="00A518E8" w:rsidRPr="00A518E8" w:rsidRDefault="00A518E8" w:rsidP="00A518E8">
      <w:pPr>
        <w:spacing w:after="0" w:line="240" w:lineRule="auto"/>
        <w:ind w:left="360"/>
        <w:jc w:val="both"/>
        <w:rPr>
          <w:rFonts w:ascii="Arial" w:eastAsia="Times New Roman" w:hAnsi="Arial" w:cs="Arial"/>
          <w:sz w:val="20"/>
          <w:szCs w:val="20"/>
          <w:lang w:eastAsia="sk-SK"/>
        </w:rPr>
      </w:pPr>
    </w:p>
    <w:p w:rsidR="00A518E8" w:rsidRPr="00A518E8" w:rsidRDefault="00A518E8" w:rsidP="00A518E8">
      <w:pPr>
        <w:spacing w:after="0" w:line="240" w:lineRule="auto"/>
        <w:ind w:left="360"/>
        <w:jc w:val="both"/>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III</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Informácie o údajoch na strane aktív súvahy</w:t>
      </w: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b/>
          <w:lang w:eastAsia="sk-SK"/>
        </w:rPr>
      </w:pPr>
      <w:r w:rsidRPr="00A518E8">
        <w:rPr>
          <w:rFonts w:ascii="Arial" w:eastAsia="Times New Roman" w:hAnsi="Arial" w:cs="Arial"/>
          <w:b/>
          <w:lang w:eastAsia="sk-SK"/>
        </w:rPr>
        <w:t xml:space="preserve">A  Neobežný majetok </w:t>
      </w:r>
    </w:p>
    <w:p w:rsidR="00A518E8" w:rsidRPr="00A518E8" w:rsidRDefault="00A518E8" w:rsidP="00A518E8">
      <w:pPr>
        <w:spacing w:after="0" w:line="240" w:lineRule="auto"/>
        <w:rPr>
          <w:rFonts w:ascii="Arial" w:eastAsia="Times New Roman" w:hAnsi="Arial" w:cs="Arial"/>
          <w:b/>
          <w:sz w:val="24"/>
          <w:szCs w:val="24"/>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   Dlhodobý nehmotný majetok a dlhodobý hmotný majetok </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numPr>
          <w:ilvl w:val="1"/>
          <w:numId w:val="4"/>
        </w:numPr>
        <w:spacing w:after="0" w:line="360" w:lineRule="auto"/>
        <w:contextualSpacing/>
        <w:rPr>
          <w:rFonts w:ascii="Arial" w:eastAsia="Times New Roman" w:hAnsi="Arial" w:cs="Arial"/>
          <w:b/>
          <w:sz w:val="20"/>
          <w:szCs w:val="20"/>
          <w:lang w:eastAsia="sk-SK"/>
        </w:rPr>
      </w:pPr>
      <w:r w:rsidRPr="00A518E8">
        <w:rPr>
          <w:rFonts w:ascii="Arial" w:eastAsia="Times New Roman" w:hAnsi="Arial" w:cs="Arial"/>
          <w:b/>
          <w:sz w:val="20"/>
          <w:szCs w:val="20"/>
          <w:lang w:eastAsia="sk-SK"/>
        </w:rPr>
        <w:t>Prehľad o pohybe dlhodobého majetku /v EUR/ (tabuľka č. 1)</w:t>
      </w: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Účet 031 pozemky:</w:t>
      </w:r>
    </w:p>
    <w:p w:rsidR="00A518E8" w:rsidRPr="00A518E8" w:rsidRDefault="00A518E8" w:rsidP="007005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Úbytok v majetku – pozemkoch o sumu </w:t>
      </w:r>
      <w:r w:rsidR="007005E8">
        <w:rPr>
          <w:rFonts w:ascii="Arial" w:eastAsia="Times New Roman" w:hAnsi="Arial" w:cs="Arial"/>
          <w:sz w:val="20"/>
          <w:szCs w:val="20"/>
          <w:lang w:eastAsia="sk-SK"/>
        </w:rPr>
        <w:t>3202,40</w:t>
      </w:r>
      <w:r w:rsidRPr="00A518E8">
        <w:rPr>
          <w:rFonts w:ascii="Arial" w:eastAsia="Times New Roman" w:hAnsi="Arial" w:cs="Arial"/>
          <w:sz w:val="20"/>
          <w:szCs w:val="20"/>
          <w:lang w:eastAsia="sk-SK"/>
        </w:rPr>
        <w:t xml:space="preserve"> Eur –</w:t>
      </w:r>
      <w:r w:rsidR="0015730D">
        <w:rPr>
          <w:rFonts w:ascii="Arial" w:eastAsia="Times New Roman" w:hAnsi="Arial" w:cs="Arial"/>
          <w:sz w:val="20"/>
          <w:szCs w:val="20"/>
          <w:lang w:eastAsia="sk-SK"/>
        </w:rPr>
        <w:t xml:space="preserve"> </w:t>
      </w:r>
      <w:r w:rsidRPr="00A518E8">
        <w:rPr>
          <w:rFonts w:ascii="Arial" w:eastAsia="Times New Roman" w:hAnsi="Arial" w:cs="Arial"/>
          <w:sz w:val="20"/>
          <w:szCs w:val="20"/>
          <w:lang w:eastAsia="sk-SK"/>
        </w:rPr>
        <w:t xml:space="preserve">odpredaj pozemkov (p. </w:t>
      </w:r>
      <w:proofErr w:type="spellStart"/>
      <w:r w:rsidR="007005E8">
        <w:rPr>
          <w:rFonts w:ascii="Arial" w:eastAsia="Times New Roman" w:hAnsi="Arial" w:cs="Arial"/>
          <w:sz w:val="20"/>
          <w:szCs w:val="20"/>
          <w:lang w:eastAsia="sk-SK"/>
        </w:rPr>
        <w:t>Kavková</w:t>
      </w:r>
      <w:proofErr w:type="spellEnd"/>
      <w:r w:rsidR="007005E8">
        <w:rPr>
          <w:rFonts w:ascii="Arial" w:eastAsia="Times New Roman" w:hAnsi="Arial" w:cs="Arial"/>
          <w:sz w:val="20"/>
          <w:szCs w:val="20"/>
          <w:lang w:eastAsia="sk-SK"/>
        </w:rPr>
        <w:t xml:space="preserve">, </w:t>
      </w:r>
      <w:r w:rsidR="0015730D">
        <w:rPr>
          <w:rFonts w:ascii="Arial" w:eastAsia="Times New Roman" w:hAnsi="Arial" w:cs="Arial"/>
          <w:sz w:val="20"/>
          <w:szCs w:val="20"/>
          <w:lang w:eastAsia="sk-SK"/>
        </w:rPr>
        <w:t xml:space="preserve">p. </w:t>
      </w:r>
      <w:proofErr w:type="spellStart"/>
      <w:r w:rsidR="007005E8">
        <w:rPr>
          <w:rFonts w:ascii="Arial" w:eastAsia="Times New Roman" w:hAnsi="Arial" w:cs="Arial"/>
          <w:sz w:val="20"/>
          <w:szCs w:val="20"/>
          <w:lang w:eastAsia="sk-SK"/>
        </w:rPr>
        <w:t>Švoňavová</w:t>
      </w:r>
      <w:proofErr w:type="spellEnd"/>
      <w:r w:rsidRPr="00A518E8">
        <w:rPr>
          <w:rFonts w:ascii="Arial" w:eastAsia="Times New Roman" w:hAnsi="Arial" w:cs="Arial"/>
          <w:sz w:val="20"/>
          <w:szCs w:val="20"/>
          <w:lang w:eastAsia="sk-SK"/>
        </w:rPr>
        <w:t xml:space="preserve"> – kúpna cena </w:t>
      </w:r>
      <w:r w:rsidR="007005E8">
        <w:rPr>
          <w:rFonts w:ascii="Arial" w:eastAsia="Times New Roman" w:hAnsi="Arial" w:cs="Arial"/>
          <w:sz w:val="20"/>
          <w:szCs w:val="20"/>
          <w:lang w:eastAsia="sk-SK"/>
        </w:rPr>
        <w:t>174,40</w:t>
      </w:r>
      <w:r w:rsidRPr="00A518E8">
        <w:rPr>
          <w:rFonts w:ascii="Arial" w:eastAsia="Times New Roman" w:hAnsi="Arial" w:cs="Arial"/>
          <w:sz w:val="20"/>
          <w:szCs w:val="20"/>
          <w:lang w:eastAsia="sk-SK"/>
        </w:rPr>
        <w:t xml:space="preserve"> Eur, p. </w:t>
      </w:r>
      <w:r w:rsidR="007005E8">
        <w:rPr>
          <w:rFonts w:ascii="Arial" w:eastAsia="Times New Roman" w:hAnsi="Arial" w:cs="Arial"/>
          <w:sz w:val="20"/>
          <w:szCs w:val="20"/>
          <w:lang w:eastAsia="sk-SK"/>
        </w:rPr>
        <w:t xml:space="preserve">Mgr. Z. </w:t>
      </w:r>
      <w:proofErr w:type="spellStart"/>
      <w:r w:rsidR="007005E8">
        <w:rPr>
          <w:rFonts w:ascii="Arial" w:eastAsia="Times New Roman" w:hAnsi="Arial" w:cs="Arial"/>
          <w:sz w:val="20"/>
          <w:szCs w:val="20"/>
          <w:lang w:eastAsia="sk-SK"/>
        </w:rPr>
        <w:t>Gális</w:t>
      </w:r>
      <w:proofErr w:type="spellEnd"/>
      <w:r w:rsidRPr="00A518E8">
        <w:rPr>
          <w:rFonts w:ascii="Arial" w:eastAsia="Times New Roman" w:hAnsi="Arial" w:cs="Arial"/>
          <w:sz w:val="20"/>
          <w:szCs w:val="20"/>
          <w:lang w:eastAsia="sk-SK"/>
        </w:rPr>
        <w:t xml:space="preserve"> – kúpna cena </w:t>
      </w:r>
      <w:r w:rsidR="007005E8">
        <w:rPr>
          <w:rFonts w:ascii="Arial" w:eastAsia="Times New Roman" w:hAnsi="Arial" w:cs="Arial"/>
          <w:sz w:val="20"/>
          <w:szCs w:val="20"/>
          <w:lang w:eastAsia="sk-SK"/>
        </w:rPr>
        <w:t>2224</w:t>
      </w:r>
      <w:r w:rsidRPr="00A518E8">
        <w:rPr>
          <w:rFonts w:ascii="Arial" w:eastAsia="Times New Roman" w:hAnsi="Arial" w:cs="Arial"/>
          <w:sz w:val="20"/>
          <w:szCs w:val="20"/>
          <w:lang w:eastAsia="sk-SK"/>
        </w:rPr>
        <w:t xml:space="preserve">,- </w:t>
      </w:r>
      <w:r w:rsidR="007005E8">
        <w:rPr>
          <w:rFonts w:ascii="Arial" w:eastAsia="Times New Roman" w:hAnsi="Arial" w:cs="Arial"/>
          <w:sz w:val="20"/>
          <w:szCs w:val="20"/>
          <w:lang w:eastAsia="sk-SK"/>
        </w:rPr>
        <w:t>E</w:t>
      </w:r>
      <w:r w:rsidRPr="00A518E8">
        <w:rPr>
          <w:rFonts w:ascii="Arial" w:eastAsia="Times New Roman" w:hAnsi="Arial" w:cs="Arial"/>
          <w:sz w:val="20"/>
          <w:szCs w:val="20"/>
          <w:lang w:eastAsia="sk-SK"/>
        </w:rPr>
        <w:t xml:space="preserve">ur, p. </w:t>
      </w:r>
      <w:r w:rsidR="007005E8">
        <w:rPr>
          <w:rFonts w:ascii="Arial" w:eastAsia="Times New Roman" w:hAnsi="Arial" w:cs="Arial"/>
          <w:sz w:val="20"/>
          <w:szCs w:val="20"/>
          <w:lang w:eastAsia="sk-SK"/>
        </w:rPr>
        <w:t>Ľ. Srnka</w:t>
      </w:r>
      <w:r w:rsidRPr="00A518E8">
        <w:rPr>
          <w:rFonts w:ascii="Arial" w:eastAsia="Times New Roman" w:hAnsi="Arial" w:cs="Arial"/>
          <w:sz w:val="20"/>
          <w:szCs w:val="20"/>
          <w:lang w:eastAsia="sk-SK"/>
        </w:rPr>
        <w:t xml:space="preserve"> – kúpna cena </w:t>
      </w:r>
      <w:r w:rsidR="007005E8">
        <w:rPr>
          <w:rFonts w:ascii="Arial" w:eastAsia="Times New Roman" w:hAnsi="Arial" w:cs="Arial"/>
          <w:sz w:val="20"/>
          <w:szCs w:val="20"/>
          <w:lang w:eastAsia="sk-SK"/>
        </w:rPr>
        <w:t xml:space="preserve">40,- </w:t>
      </w:r>
      <w:r w:rsidRPr="00A518E8">
        <w:rPr>
          <w:rFonts w:ascii="Arial" w:eastAsia="Times New Roman" w:hAnsi="Arial" w:cs="Arial"/>
          <w:sz w:val="20"/>
          <w:szCs w:val="20"/>
          <w:lang w:eastAsia="sk-SK"/>
        </w:rPr>
        <w:t xml:space="preserve"> Eur, </w:t>
      </w:r>
      <w:r w:rsidR="007005E8">
        <w:rPr>
          <w:rFonts w:ascii="Arial" w:eastAsia="Times New Roman" w:hAnsi="Arial" w:cs="Arial"/>
          <w:sz w:val="20"/>
          <w:szCs w:val="20"/>
          <w:lang w:eastAsia="sk-SK"/>
        </w:rPr>
        <w:t xml:space="preserve">manželia </w:t>
      </w:r>
      <w:proofErr w:type="spellStart"/>
      <w:r w:rsidR="007005E8">
        <w:rPr>
          <w:rFonts w:ascii="Arial" w:eastAsia="Times New Roman" w:hAnsi="Arial" w:cs="Arial"/>
          <w:sz w:val="20"/>
          <w:szCs w:val="20"/>
          <w:lang w:eastAsia="sk-SK"/>
        </w:rPr>
        <w:t>Febenovci</w:t>
      </w:r>
      <w:proofErr w:type="spellEnd"/>
      <w:r w:rsidRPr="00A518E8">
        <w:rPr>
          <w:rFonts w:ascii="Arial" w:eastAsia="Times New Roman" w:hAnsi="Arial" w:cs="Arial"/>
          <w:sz w:val="20"/>
          <w:szCs w:val="20"/>
          <w:lang w:eastAsia="sk-SK"/>
        </w:rPr>
        <w:t xml:space="preserve"> – kúpna cena </w:t>
      </w:r>
      <w:r w:rsidR="007005E8">
        <w:rPr>
          <w:rFonts w:ascii="Arial" w:eastAsia="Times New Roman" w:hAnsi="Arial" w:cs="Arial"/>
          <w:sz w:val="20"/>
          <w:szCs w:val="20"/>
          <w:lang w:eastAsia="sk-SK"/>
        </w:rPr>
        <w:t>764,- Eur</w:t>
      </w:r>
      <w:r w:rsidRPr="00A518E8">
        <w:rPr>
          <w:rFonts w:ascii="Arial" w:eastAsia="Times New Roman" w:hAnsi="Arial" w:cs="Arial"/>
          <w:sz w:val="20"/>
          <w:szCs w:val="20"/>
          <w:lang w:eastAsia="sk-SK"/>
        </w:rPr>
        <w:t>).</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Účet 021 stavby:</w:t>
      </w:r>
    </w:p>
    <w:p w:rsidR="00A518E8" w:rsidRDefault="00A518E8" w:rsidP="0015730D">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Prírastok na tomto účte tvorí realizácia nasledovn</w:t>
      </w:r>
      <w:r w:rsidR="0015730D">
        <w:rPr>
          <w:rFonts w:ascii="Arial" w:eastAsia="Times New Roman" w:hAnsi="Arial" w:cs="Arial"/>
          <w:sz w:val="20"/>
          <w:szCs w:val="20"/>
          <w:lang w:eastAsia="sk-SK"/>
        </w:rPr>
        <w:t>ej</w:t>
      </w:r>
      <w:r w:rsidRPr="00A518E8">
        <w:rPr>
          <w:rFonts w:ascii="Arial" w:eastAsia="Times New Roman" w:hAnsi="Arial" w:cs="Arial"/>
          <w:sz w:val="20"/>
          <w:szCs w:val="20"/>
          <w:lang w:eastAsia="sk-SK"/>
        </w:rPr>
        <w:t xml:space="preserve"> stavb</w:t>
      </w:r>
      <w:r w:rsidR="0015730D">
        <w:rPr>
          <w:rFonts w:ascii="Arial" w:eastAsia="Times New Roman" w:hAnsi="Arial" w:cs="Arial"/>
          <w:sz w:val="20"/>
          <w:szCs w:val="20"/>
          <w:lang w:eastAsia="sk-SK"/>
        </w:rPr>
        <w:t>y</w:t>
      </w:r>
      <w:r w:rsidRPr="00A518E8">
        <w:rPr>
          <w:rFonts w:ascii="Arial" w:eastAsia="Times New Roman" w:hAnsi="Arial" w:cs="Arial"/>
          <w:sz w:val="20"/>
          <w:szCs w:val="20"/>
          <w:lang w:eastAsia="sk-SK"/>
        </w:rPr>
        <w:t>:</w:t>
      </w:r>
    </w:p>
    <w:p w:rsidR="0015730D" w:rsidRPr="00A518E8" w:rsidRDefault="0015730D" w:rsidP="0015730D">
      <w:p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 rekonštrukcia miestnej komunikácie – od č. d. 123 po č. d. 129 v hodnote 8704,94 Eur.</w:t>
      </w:r>
    </w:p>
    <w:p w:rsidR="00A518E8" w:rsidRPr="00A518E8" w:rsidRDefault="00A518E8" w:rsidP="0015730D">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Celkovo prírastok na účte – </w:t>
      </w:r>
      <w:r w:rsidR="0015730D">
        <w:rPr>
          <w:rFonts w:ascii="Arial" w:eastAsia="Times New Roman" w:hAnsi="Arial" w:cs="Arial"/>
          <w:sz w:val="20"/>
          <w:szCs w:val="20"/>
          <w:lang w:eastAsia="sk-SK"/>
        </w:rPr>
        <w:t>8704,94</w:t>
      </w:r>
      <w:r w:rsidRPr="00A518E8">
        <w:rPr>
          <w:rFonts w:ascii="Arial" w:eastAsia="Times New Roman" w:hAnsi="Arial" w:cs="Arial"/>
          <w:sz w:val="20"/>
          <w:szCs w:val="20"/>
          <w:lang w:eastAsia="sk-SK"/>
        </w:rPr>
        <w:t xml:space="preserve"> Eur.</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Účet 023 dopravné prostriedky:</w:t>
      </w:r>
    </w:p>
    <w:p w:rsidR="00A518E8" w:rsidRPr="00A518E8" w:rsidRDefault="00A518E8" w:rsidP="0015730D">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V roku 201</w:t>
      </w:r>
      <w:r w:rsidR="0015730D">
        <w:rPr>
          <w:rFonts w:ascii="Arial" w:eastAsia="Times New Roman" w:hAnsi="Arial" w:cs="Arial"/>
          <w:sz w:val="20"/>
          <w:szCs w:val="20"/>
          <w:lang w:eastAsia="sk-SK"/>
        </w:rPr>
        <w:t>5</w:t>
      </w:r>
      <w:r w:rsidRPr="00A518E8">
        <w:rPr>
          <w:rFonts w:ascii="Arial" w:eastAsia="Times New Roman" w:hAnsi="Arial" w:cs="Arial"/>
          <w:sz w:val="20"/>
          <w:szCs w:val="20"/>
          <w:lang w:eastAsia="sk-SK"/>
        </w:rPr>
        <w:t xml:space="preserve"> neúčtovala obec prírastok dopravných prostriedkov.</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Účet 028 drobný DHM:</w:t>
      </w:r>
    </w:p>
    <w:p w:rsidR="00A518E8" w:rsidRPr="00A518E8" w:rsidRDefault="00A518E8" w:rsidP="00D2447E">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Prírastok na tomto účte tvorí obstaranie – zakúpenie </w:t>
      </w:r>
      <w:r w:rsidR="00D2447E">
        <w:rPr>
          <w:rFonts w:ascii="Arial" w:eastAsia="Times New Roman" w:hAnsi="Arial" w:cs="Arial"/>
          <w:sz w:val="20"/>
          <w:szCs w:val="20"/>
          <w:lang w:eastAsia="sk-SK"/>
        </w:rPr>
        <w:t xml:space="preserve">tlačiarne HP </w:t>
      </w:r>
      <w:proofErr w:type="spellStart"/>
      <w:r w:rsidR="00D2447E">
        <w:rPr>
          <w:rFonts w:ascii="Arial" w:eastAsia="Times New Roman" w:hAnsi="Arial" w:cs="Arial"/>
          <w:sz w:val="20"/>
          <w:szCs w:val="20"/>
          <w:lang w:eastAsia="sk-SK"/>
        </w:rPr>
        <w:t>LaserJet</w:t>
      </w:r>
      <w:proofErr w:type="spellEnd"/>
      <w:r w:rsidR="00D2447E">
        <w:rPr>
          <w:rFonts w:ascii="Arial" w:eastAsia="Times New Roman" w:hAnsi="Arial" w:cs="Arial"/>
          <w:sz w:val="20"/>
          <w:szCs w:val="20"/>
          <w:lang w:eastAsia="sk-SK"/>
        </w:rPr>
        <w:t xml:space="preserve"> </w:t>
      </w:r>
      <w:proofErr w:type="spellStart"/>
      <w:r w:rsidR="00D2447E">
        <w:rPr>
          <w:rFonts w:ascii="Arial" w:eastAsia="Times New Roman" w:hAnsi="Arial" w:cs="Arial"/>
          <w:sz w:val="20"/>
          <w:szCs w:val="20"/>
          <w:lang w:eastAsia="sk-SK"/>
        </w:rPr>
        <w:t>Pro</w:t>
      </w:r>
      <w:proofErr w:type="spellEnd"/>
      <w:r w:rsidR="00D2447E">
        <w:rPr>
          <w:rFonts w:ascii="Arial" w:eastAsia="Times New Roman" w:hAnsi="Arial" w:cs="Arial"/>
          <w:sz w:val="20"/>
          <w:szCs w:val="20"/>
          <w:lang w:eastAsia="sk-SK"/>
        </w:rPr>
        <w:t xml:space="preserve"> v hodnote 165,60 Eur.</w:t>
      </w:r>
      <w:r w:rsidRPr="00A518E8">
        <w:rPr>
          <w:rFonts w:ascii="Arial" w:eastAsia="Times New Roman" w:hAnsi="Arial" w:cs="Arial"/>
          <w:sz w:val="20"/>
          <w:szCs w:val="20"/>
          <w:lang w:eastAsia="sk-SK"/>
        </w:rPr>
        <w:t xml:space="preserve"> </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Účet 042 obstaranie dlhodobého hmotného majetku:</w:t>
      </w:r>
    </w:p>
    <w:p w:rsidR="00A518E8" w:rsidRDefault="00A518E8" w:rsidP="00255E22">
      <w:pPr>
        <w:spacing w:after="0" w:line="240" w:lineRule="auto"/>
        <w:rPr>
          <w:rFonts w:asciiTheme="minorBidi" w:hAnsiTheme="minorBidi"/>
          <w:sz w:val="20"/>
          <w:szCs w:val="20"/>
          <w:lang w:eastAsia="sk-SK"/>
        </w:rPr>
      </w:pPr>
      <w:r w:rsidRPr="00A518E8">
        <w:rPr>
          <w:rFonts w:asciiTheme="minorBidi" w:hAnsiTheme="minorBidi"/>
          <w:sz w:val="20"/>
          <w:szCs w:val="20"/>
          <w:lang w:eastAsia="sk-SK"/>
        </w:rPr>
        <w:t xml:space="preserve">Prírastok na tomto účte </w:t>
      </w:r>
      <w:r w:rsidR="00255E22">
        <w:rPr>
          <w:rFonts w:asciiTheme="minorBidi" w:hAnsiTheme="minorBidi"/>
          <w:sz w:val="20"/>
          <w:szCs w:val="20"/>
          <w:lang w:eastAsia="sk-SK"/>
        </w:rPr>
        <w:t xml:space="preserve">v roku 2015 </w:t>
      </w:r>
      <w:r w:rsidRPr="00A518E8">
        <w:rPr>
          <w:rFonts w:asciiTheme="minorBidi" w:hAnsiTheme="minorBidi"/>
          <w:sz w:val="20"/>
          <w:szCs w:val="20"/>
          <w:lang w:eastAsia="sk-SK"/>
        </w:rPr>
        <w:t xml:space="preserve">tvorí obstaranie – </w:t>
      </w:r>
      <w:r w:rsidR="00255E22">
        <w:rPr>
          <w:rFonts w:asciiTheme="minorBidi" w:hAnsiTheme="minorBidi"/>
          <w:sz w:val="20"/>
          <w:szCs w:val="20"/>
          <w:lang w:eastAsia="sk-SK"/>
        </w:rPr>
        <w:t>modernizácia WC v KD v hodnote 5755</w:t>
      </w:r>
      <w:r w:rsidRPr="00A518E8">
        <w:rPr>
          <w:rFonts w:asciiTheme="minorBidi" w:hAnsiTheme="minorBidi"/>
          <w:sz w:val="20"/>
          <w:szCs w:val="20"/>
          <w:lang w:eastAsia="sk-SK"/>
        </w:rPr>
        <w:t>,</w:t>
      </w:r>
      <w:r w:rsidR="00255E22">
        <w:rPr>
          <w:rFonts w:asciiTheme="minorBidi" w:hAnsiTheme="minorBidi"/>
          <w:sz w:val="20"/>
          <w:szCs w:val="20"/>
          <w:lang w:eastAsia="sk-SK"/>
        </w:rPr>
        <w:t>04</w:t>
      </w:r>
      <w:r w:rsidRPr="00A518E8">
        <w:rPr>
          <w:rFonts w:asciiTheme="minorBidi" w:hAnsiTheme="minorBidi"/>
          <w:sz w:val="20"/>
          <w:szCs w:val="20"/>
          <w:lang w:eastAsia="sk-SK"/>
        </w:rPr>
        <w:t xml:space="preserve"> Eur.</w:t>
      </w:r>
      <w:r w:rsidR="00255E22">
        <w:rPr>
          <w:rFonts w:asciiTheme="minorBidi" w:hAnsiTheme="minorBidi"/>
          <w:sz w:val="20"/>
          <w:szCs w:val="20"/>
          <w:lang w:eastAsia="sk-SK"/>
        </w:rPr>
        <w:t xml:space="preserve"> </w:t>
      </w:r>
    </w:p>
    <w:p w:rsidR="00255E22" w:rsidRPr="00A518E8" w:rsidRDefault="00255E22" w:rsidP="00255E22">
      <w:pPr>
        <w:spacing w:after="0" w:line="240" w:lineRule="auto"/>
        <w:rPr>
          <w:rFonts w:asciiTheme="minorBidi" w:hAnsiTheme="minorBidi"/>
          <w:sz w:val="20"/>
          <w:szCs w:val="20"/>
          <w:lang w:eastAsia="sk-SK"/>
        </w:rPr>
      </w:pPr>
      <w:r>
        <w:rPr>
          <w:rFonts w:asciiTheme="minorBidi" w:hAnsiTheme="minorBidi"/>
          <w:sz w:val="20"/>
          <w:szCs w:val="20"/>
          <w:lang w:eastAsia="sk-SK"/>
        </w:rPr>
        <w:t>Celková hodnota na účte obstarania DHM je 7005,04 Eur.</w:t>
      </w:r>
    </w:p>
    <w:p w:rsidR="00A518E8" w:rsidRPr="00A518E8" w:rsidRDefault="00A518E8" w:rsidP="00A518E8">
      <w:pPr>
        <w:numPr>
          <w:ilvl w:val="1"/>
          <w:numId w:val="4"/>
        </w:numPr>
        <w:spacing w:after="0" w:line="240" w:lineRule="auto"/>
        <w:contextualSpacing/>
        <w:rPr>
          <w:rFonts w:ascii="Arial" w:eastAsia="Times New Roman" w:hAnsi="Arial" w:cs="Arial"/>
          <w:b/>
          <w:sz w:val="20"/>
          <w:szCs w:val="20"/>
          <w:lang w:eastAsia="sk-SK"/>
        </w:rPr>
      </w:pPr>
      <w:r w:rsidRPr="00A518E8">
        <w:rPr>
          <w:rFonts w:ascii="Arial" w:eastAsia="Times New Roman" w:hAnsi="Arial" w:cs="Arial"/>
          <w:b/>
          <w:sz w:val="20"/>
          <w:szCs w:val="20"/>
          <w:lang w:eastAsia="sk-SK"/>
        </w:rPr>
        <w:t>Spôsob a výška poistenia majetku:</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Obec má majetok poistený združeným poistením majetku v Komunálnej poisťovni. Poistné sa platí ročne. </w:t>
      </w:r>
    </w:p>
    <w:p w:rsidR="00A518E8" w:rsidRPr="00A518E8" w:rsidRDefault="00A518E8" w:rsidP="00A518E8">
      <w:pPr>
        <w:numPr>
          <w:ilvl w:val="2"/>
          <w:numId w:val="4"/>
        </w:numPr>
        <w:spacing w:after="0" w:line="240" w:lineRule="auto"/>
        <w:contextualSpacing/>
        <w:rPr>
          <w:rFonts w:ascii="Arial" w:eastAsia="Times New Roman" w:hAnsi="Arial" w:cs="Arial"/>
          <w:sz w:val="20"/>
          <w:szCs w:val="20"/>
          <w:lang w:eastAsia="sk-SK"/>
        </w:rPr>
      </w:pPr>
      <w:r w:rsidRPr="00A518E8">
        <w:rPr>
          <w:rFonts w:ascii="Arial" w:eastAsia="Times New Roman" w:hAnsi="Arial" w:cs="Arial"/>
          <w:sz w:val="20"/>
          <w:szCs w:val="20"/>
          <w:lang w:eastAsia="sk-SK"/>
        </w:rPr>
        <w:t>Združené poistenie majetku: ročné poistné spolu 794,50 Eur.</w:t>
      </w:r>
    </w:p>
    <w:p w:rsidR="00A518E8" w:rsidRPr="00A518E8" w:rsidRDefault="00A518E8" w:rsidP="00A518E8">
      <w:pPr>
        <w:spacing w:after="0" w:line="240" w:lineRule="auto"/>
        <w:rPr>
          <w:rFonts w:ascii="Arial" w:eastAsia="Times New Roman" w:hAnsi="Arial" w:cs="Arial"/>
          <w:sz w:val="20"/>
          <w:szCs w:val="20"/>
          <w:lang w:eastAsia="sk-SK"/>
        </w:rPr>
      </w:pPr>
      <w:proofErr w:type="spellStart"/>
      <w:r w:rsidRPr="00A518E8">
        <w:rPr>
          <w:rFonts w:ascii="Arial" w:eastAsia="Times New Roman" w:hAnsi="Arial" w:cs="Arial"/>
          <w:sz w:val="20"/>
          <w:szCs w:val="20"/>
          <w:lang w:eastAsia="sk-SK"/>
        </w:rPr>
        <w:t>Administr</w:t>
      </w:r>
      <w:proofErr w:type="spellEnd"/>
      <w:r w:rsidRPr="00A518E8">
        <w:rPr>
          <w:rFonts w:ascii="Arial" w:eastAsia="Times New Roman" w:hAnsi="Arial" w:cs="Arial"/>
          <w:sz w:val="20"/>
          <w:szCs w:val="20"/>
          <w:lang w:eastAsia="sk-SK"/>
        </w:rPr>
        <w:t xml:space="preserve">. a obč. budovy  sú poistené pre prípad poškodenia alebo zničenia – združený živel - do výšky 1271161,02 Eur, hnuteľné veci do výšky 33193,92 Eur, peniaze pre prípad ukradnutia do výšky 995,82 Eur, zodpovednosť za škodu miest a obcí do výšky 33193,92 Eur, </w:t>
      </w:r>
      <w:proofErr w:type="spellStart"/>
      <w:r w:rsidRPr="00A518E8">
        <w:rPr>
          <w:rFonts w:ascii="Arial" w:eastAsia="Times New Roman" w:hAnsi="Arial" w:cs="Arial"/>
          <w:sz w:val="20"/>
          <w:szCs w:val="20"/>
          <w:lang w:eastAsia="sk-SK"/>
        </w:rPr>
        <w:t>administr</w:t>
      </w:r>
      <w:proofErr w:type="spellEnd"/>
      <w:r w:rsidRPr="00A518E8">
        <w:rPr>
          <w:rFonts w:ascii="Arial" w:eastAsia="Times New Roman" w:hAnsi="Arial" w:cs="Arial"/>
          <w:sz w:val="20"/>
          <w:szCs w:val="20"/>
          <w:lang w:eastAsia="sk-SK"/>
        </w:rPr>
        <w:t>. a  obč. budovy sú poistené pre prípad vandalizmu, úmyselného poškodenia, zničenia majetku do výšky 13277,56 Eur, hnuteľné veci pre prípad ukradnutia sú poistené do výšky 7270,48 Eur.</w:t>
      </w:r>
    </w:p>
    <w:p w:rsidR="00A518E8" w:rsidRPr="00A518E8" w:rsidRDefault="00A518E8" w:rsidP="00A518E8">
      <w:pPr>
        <w:numPr>
          <w:ilvl w:val="2"/>
          <w:numId w:val="4"/>
        </w:numPr>
        <w:spacing w:after="0" w:line="240" w:lineRule="auto"/>
        <w:contextualSpacing/>
        <w:rPr>
          <w:rFonts w:ascii="Arial" w:eastAsia="Times New Roman" w:hAnsi="Arial" w:cs="Arial"/>
          <w:sz w:val="20"/>
          <w:szCs w:val="20"/>
          <w:lang w:eastAsia="sk-SK"/>
        </w:rPr>
      </w:pPr>
      <w:r w:rsidRPr="00A518E8">
        <w:rPr>
          <w:rFonts w:ascii="Arial" w:eastAsia="Times New Roman" w:hAnsi="Arial" w:cs="Arial"/>
          <w:sz w:val="20"/>
          <w:szCs w:val="20"/>
          <w:lang w:eastAsia="sk-SK"/>
        </w:rPr>
        <w:t>Združené poistenie majetku - píla: ročné poistné spolu 278,29 Eur.</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Hnuteľná vec - poistená pre prípad poškodenia alebo zničenia majetku – združený živel, do výšky 27316,67 Eur, pre prípad ukradnutia veci do výšky 761,53 Eur, vandalizmus do výšky 13.277,57 Eur.</w:t>
      </w:r>
    </w:p>
    <w:p w:rsidR="00A518E8" w:rsidRPr="00A518E8" w:rsidRDefault="00A518E8" w:rsidP="00A518E8">
      <w:pPr>
        <w:numPr>
          <w:ilvl w:val="2"/>
          <w:numId w:val="4"/>
        </w:numPr>
        <w:spacing w:after="0" w:line="240" w:lineRule="auto"/>
        <w:contextualSpacing/>
        <w:rPr>
          <w:rFonts w:ascii="Arial" w:eastAsia="Times New Roman" w:hAnsi="Arial" w:cs="Arial"/>
          <w:sz w:val="20"/>
          <w:szCs w:val="20"/>
          <w:lang w:eastAsia="sk-SK"/>
        </w:rPr>
      </w:pPr>
      <w:r w:rsidRPr="00A518E8">
        <w:rPr>
          <w:rFonts w:ascii="Arial" w:eastAsia="Times New Roman" w:hAnsi="Arial" w:cs="Arial"/>
          <w:sz w:val="20"/>
          <w:szCs w:val="20"/>
          <w:lang w:eastAsia="sk-SK"/>
        </w:rPr>
        <w:t>Poistenie výrobnej haly – ročné poistné vo výške 204,47 Eur.</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Združený živel – poškodenie alebo zničenie majetku do výšky 255.593,18 Eur. </w:t>
      </w:r>
    </w:p>
    <w:p w:rsidR="00A518E8" w:rsidRPr="00A518E8" w:rsidRDefault="00A518E8" w:rsidP="00A518E8">
      <w:pPr>
        <w:numPr>
          <w:ilvl w:val="2"/>
          <w:numId w:val="4"/>
        </w:numPr>
        <w:spacing w:after="0" w:line="240" w:lineRule="auto"/>
        <w:contextualSpacing/>
        <w:rPr>
          <w:rFonts w:ascii="Arial" w:eastAsia="Times New Roman" w:hAnsi="Arial" w:cs="Arial"/>
          <w:sz w:val="20"/>
          <w:szCs w:val="20"/>
          <w:lang w:eastAsia="sk-SK"/>
        </w:rPr>
      </w:pPr>
      <w:r w:rsidRPr="00A518E8">
        <w:rPr>
          <w:rFonts w:ascii="Arial" w:eastAsia="Times New Roman" w:hAnsi="Arial" w:cs="Arial"/>
          <w:sz w:val="20"/>
          <w:szCs w:val="20"/>
          <w:lang w:eastAsia="sk-SK"/>
        </w:rPr>
        <w:t>Poistenie budovy školy vo výške 248,95 Eur / polročne.</w:t>
      </w:r>
    </w:p>
    <w:p w:rsidR="00A518E8" w:rsidRPr="00A518E8" w:rsidRDefault="00A518E8" w:rsidP="00A518E8">
      <w:pPr>
        <w:numPr>
          <w:ilvl w:val="2"/>
          <w:numId w:val="4"/>
        </w:numPr>
        <w:spacing w:after="0" w:line="240" w:lineRule="auto"/>
        <w:contextualSpacing/>
        <w:rPr>
          <w:rFonts w:ascii="Arial" w:eastAsia="Times New Roman" w:hAnsi="Arial" w:cs="Arial"/>
          <w:sz w:val="20"/>
          <w:szCs w:val="20"/>
          <w:lang w:eastAsia="sk-SK"/>
        </w:rPr>
      </w:pPr>
      <w:r w:rsidRPr="00A518E8">
        <w:rPr>
          <w:rFonts w:ascii="Arial" w:eastAsia="Times New Roman" w:hAnsi="Arial" w:cs="Arial"/>
          <w:sz w:val="20"/>
          <w:szCs w:val="20"/>
          <w:lang w:eastAsia="sk-SK"/>
        </w:rPr>
        <w:t>Poistenie strojov a zariadení vo výške 27,88 Eur za rok.</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numPr>
          <w:ilvl w:val="1"/>
          <w:numId w:val="4"/>
        </w:numPr>
        <w:spacing w:after="0" w:line="240" w:lineRule="auto"/>
        <w:contextualSpacing/>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 Zriadenie záložného práva na dlhodobý majetok: </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Obec nem</w:t>
      </w:r>
      <w:r w:rsidR="00255E22">
        <w:rPr>
          <w:rFonts w:ascii="Arial" w:eastAsia="Times New Roman" w:hAnsi="Arial" w:cs="Arial"/>
          <w:sz w:val="20"/>
          <w:szCs w:val="20"/>
          <w:lang w:eastAsia="sk-SK"/>
        </w:rPr>
        <w:t>ala v roku 2015</w:t>
      </w:r>
      <w:r w:rsidRPr="00A518E8">
        <w:rPr>
          <w:rFonts w:ascii="Arial" w:eastAsia="Times New Roman" w:hAnsi="Arial" w:cs="Arial"/>
          <w:sz w:val="20"/>
          <w:szCs w:val="20"/>
          <w:lang w:eastAsia="sk-SK"/>
        </w:rPr>
        <w:t xml:space="preserve"> zriadené záložné právo na dlhodobý majetok.</w:t>
      </w:r>
    </w:p>
    <w:p w:rsidR="00A518E8" w:rsidRDefault="00A518E8" w:rsidP="00A518E8">
      <w:pPr>
        <w:spacing w:after="0" w:line="240" w:lineRule="auto"/>
        <w:jc w:val="both"/>
        <w:rPr>
          <w:rFonts w:ascii="Arial" w:eastAsia="Times New Roman" w:hAnsi="Arial" w:cs="Arial"/>
          <w:sz w:val="20"/>
          <w:szCs w:val="20"/>
          <w:lang w:eastAsia="sk-SK"/>
        </w:rPr>
      </w:pPr>
    </w:p>
    <w:p w:rsidR="00255E22" w:rsidRDefault="00255E22" w:rsidP="00A518E8">
      <w:pPr>
        <w:spacing w:after="0" w:line="240" w:lineRule="auto"/>
        <w:jc w:val="both"/>
        <w:rPr>
          <w:rFonts w:ascii="Arial" w:eastAsia="Times New Roman" w:hAnsi="Arial" w:cs="Arial"/>
          <w:sz w:val="20"/>
          <w:szCs w:val="20"/>
          <w:lang w:eastAsia="sk-SK"/>
        </w:rPr>
      </w:pPr>
    </w:p>
    <w:p w:rsidR="00255E22" w:rsidRDefault="00255E22" w:rsidP="00A518E8">
      <w:pPr>
        <w:spacing w:after="0" w:line="240" w:lineRule="auto"/>
        <w:jc w:val="both"/>
        <w:rPr>
          <w:rFonts w:ascii="Arial" w:eastAsia="Times New Roman" w:hAnsi="Arial" w:cs="Arial"/>
          <w:sz w:val="20"/>
          <w:szCs w:val="20"/>
          <w:lang w:eastAsia="sk-SK"/>
        </w:rPr>
      </w:pPr>
    </w:p>
    <w:p w:rsidR="00255E22" w:rsidRDefault="00255E22"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1"/>
          <w:numId w:val="4"/>
        </w:numPr>
        <w:spacing w:after="0" w:line="240" w:lineRule="auto"/>
        <w:contextualSpacing/>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 Opis a hodnota majetku vo vlastníctve účtovnej jednotky /v EUR/ (tabuľka č. 1)</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5040"/>
      </w:tblGrid>
      <w:tr w:rsidR="00A518E8" w:rsidRPr="00A518E8" w:rsidTr="00A518E8">
        <w:tc>
          <w:tcPr>
            <w:tcW w:w="52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Majetok, ku ktorému má účtovná jednotka vlastnícke právo</w:t>
            </w:r>
          </w:p>
        </w:tc>
        <w:tc>
          <w:tcPr>
            <w:tcW w:w="5040"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Suma v EUR</w:t>
            </w:r>
          </w:p>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(zostatková hodnota)</w:t>
            </w:r>
          </w:p>
        </w:tc>
      </w:tr>
      <w:tr w:rsidR="00A518E8" w:rsidRPr="00A518E8" w:rsidTr="00A518E8">
        <w:tc>
          <w:tcPr>
            <w:tcW w:w="5220"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Pozemky</w:t>
            </w:r>
          </w:p>
        </w:tc>
        <w:tc>
          <w:tcPr>
            <w:tcW w:w="5040" w:type="dxa"/>
          </w:tcPr>
          <w:p w:rsidR="00A518E8" w:rsidRPr="00A518E8" w:rsidRDefault="00255E22"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268343,47</w:t>
            </w:r>
          </w:p>
        </w:tc>
      </w:tr>
      <w:tr w:rsidR="00A518E8" w:rsidRPr="00A518E8" w:rsidTr="00A518E8">
        <w:tc>
          <w:tcPr>
            <w:tcW w:w="5220"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Budovy, stavby</w:t>
            </w:r>
          </w:p>
        </w:tc>
        <w:tc>
          <w:tcPr>
            <w:tcW w:w="5040" w:type="dxa"/>
          </w:tcPr>
          <w:p w:rsidR="00A518E8" w:rsidRPr="00A518E8" w:rsidRDefault="00255E22"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337020,07</w:t>
            </w:r>
          </w:p>
        </w:tc>
      </w:tr>
      <w:tr w:rsidR="00A518E8" w:rsidRPr="00A518E8" w:rsidTr="00A518E8">
        <w:tc>
          <w:tcPr>
            <w:tcW w:w="52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Stroje, prístroje, zariadenia, inventár</w:t>
            </w:r>
          </w:p>
        </w:tc>
        <w:tc>
          <w:tcPr>
            <w:tcW w:w="5040" w:type="dxa"/>
          </w:tcPr>
          <w:p w:rsidR="00A518E8" w:rsidRPr="00A518E8" w:rsidRDefault="00255E22"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16077,99</w:t>
            </w:r>
          </w:p>
        </w:tc>
      </w:tr>
      <w:tr w:rsidR="00A518E8" w:rsidRPr="00A518E8" w:rsidTr="00A518E8">
        <w:tc>
          <w:tcPr>
            <w:tcW w:w="52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Dopravné prostriedky </w:t>
            </w:r>
          </w:p>
        </w:tc>
        <w:tc>
          <w:tcPr>
            <w:tcW w:w="5040" w:type="dxa"/>
          </w:tcPr>
          <w:p w:rsidR="00A518E8" w:rsidRPr="00A518E8" w:rsidRDefault="00255E22"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9436,47</w:t>
            </w:r>
          </w:p>
        </w:tc>
      </w:tr>
      <w:tr w:rsidR="00A518E8" w:rsidRPr="00A518E8" w:rsidTr="00A518E8">
        <w:tc>
          <w:tcPr>
            <w:tcW w:w="52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Drobný dlhodobý hmotný majetok</w:t>
            </w:r>
          </w:p>
        </w:tc>
        <w:tc>
          <w:tcPr>
            <w:tcW w:w="5040" w:type="dxa"/>
          </w:tcPr>
          <w:p w:rsidR="00A518E8" w:rsidRPr="00A518E8" w:rsidRDefault="00255E22"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1445,30</w:t>
            </w:r>
          </w:p>
        </w:tc>
      </w:tr>
      <w:tr w:rsidR="001439AD" w:rsidRPr="00A518E8" w:rsidTr="00A518E8">
        <w:tc>
          <w:tcPr>
            <w:tcW w:w="5220" w:type="dxa"/>
          </w:tcPr>
          <w:p w:rsidR="001439AD" w:rsidRPr="00A518E8" w:rsidRDefault="001439AD" w:rsidP="00A518E8">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Obstaranie dlhodobého hmotného majetku</w:t>
            </w:r>
          </w:p>
        </w:tc>
        <w:tc>
          <w:tcPr>
            <w:tcW w:w="5040" w:type="dxa"/>
          </w:tcPr>
          <w:p w:rsidR="001439AD" w:rsidRDefault="001439AD"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7005,04</w:t>
            </w:r>
          </w:p>
        </w:tc>
      </w:tr>
    </w:tbl>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numPr>
          <w:ilvl w:val="1"/>
          <w:numId w:val="4"/>
        </w:numPr>
        <w:spacing w:after="0" w:line="240" w:lineRule="auto"/>
        <w:contextualSpacing/>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 Opis  a  hodnota  majetku,  ku  ktorému  nemá  účtovná  jednotka  vlastnícke  právo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b/>
          <w:sz w:val="20"/>
          <w:szCs w:val="20"/>
          <w:lang w:eastAsia="sk-SK"/>
        </w:rPr>
        <w:t xml:space="preserve">  </w:t>
      </w:r>
    </w:p>
    <w:p w:rsidR="00A518E8" w:rsidRPr="00A518E8" w:rsidRDefault="00A518E8" w:rsidP="009F515C">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Obec nemala v roku </w:t>
      </w:r>
      <w:r w:rsidR="009F515C">
        <w:rPr>
          <w:rFonts w:ascii="Arial" w:eastAsia="Times New Roman" w:hAnsi="Arial" w:cs="Arial"/>
          <w:sz w:val="20"/>
          <w:szCs w:val="20"/>
          <w:lang w:eastAsia="sk-SK"/>
        </w:rPr>
        <w:t>2015</w:t>
      </w:r>
      <w:r w:rsidRPr="00A518E8">
        <w:rPr>
          <w:rFonts w:ascii="Arial" w:eastAsia="Times New Roman" w:hAnsi="Arial" w:cs="Arial"/>
          <w:sz w:val="20"/>
          <w:szCs w:val="20"/>
          <w:lang w:eastAsia="sk-SK"/>
        </w:rPr>
        <w:t xml:space="preserve"> vo svojej evidencii žiadny majetok, ktorý užíva a ku ktorému nemá vlastnícke právo.</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numPr>
          <w:ilvl w:val="1"/>
          <w:numId w:val="4"/>
        </w:numPr>
        <w:spacing w:after="0" w:line="240" w:lineRule="auto"/>
        <w:contextualSpacing/>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 Dôvody zvýšenia, zníženia a zrušenia opravných položiek k dlhodobému nehmotnému majetku a dlhodobému hmotnému majetku (tabuľka č. 1)</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9F515C" w:rsidP="00A518E8">
      <w:p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Účtovná jednotka v roku 2015</w:t>
      </w:r>
      <w:r w:rsidR="00A518E8" w:rsidRPr="00A518E8">
        <w:rPr>
          <w:rFonts w:ascii="Arial" w:eastAsia="Times New Roman" w:hAnsi="Arial" w:cs="Arial"/>
          <w:sz w:val="20"/>
          <w:szCs w:val="20"/>
          <w:lang w:eastAsia="sk-SK"/>
        </w:rPr>
        <w:t xml:space="preserve"> nezvyšovala, neznižovala ani nerušila žiadne opravné položky k dlhodobému nehmotnému  majetku, a  k  dlhodobému hmotnému majetku.</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II. Dlhodobý finančný majetok </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numPr>
          <w:ilvl w:val="0"/>
          <w:numId w:val="6"/>
        </w:numPr>
        <w:spacing w:after="0" w:line="360" w:lineRule="auto"/>
        <w:ind w:left="360"/>
        <w:rPr>
          <w:rFonts w:ascii="Arial" w:eastAsia="Times New Roman" w:hAnsi="Arial" w:cs="Arial"/>
          <w:b/>
          <w:sz w:val="20"/>
          <w:szCs w:val="20"/>
          <w:lang w:eastAsia="sk-SK"/>
        </w:rPr>
      </w:pPr>
      <w:r w:rsidRPr="00A518E8">
        <w:rPr>
          <w:rFonts w:ascii="Arial" w:eastAsia="Times New Roman" w:hAnsi="Arial" w:cs="Arial"/>
          <w:b/>
          <w:sz w:val="20"/>
          <w:szCs w:val="20"/>
          <w:lang w:eastAsia="sk-SK"/>
        </w:rPr>
        <w:t>Prehľad o pohybe dlhodobého finančného majetku /v EUR/ (tabuľka č. 1)</w:t>
      </w:r>
    </w:p>
    <w:p w:rsidR="00A518E8" w:rsidRPr="00A518E8" w:rsidRDefault="00A518E8" w:rsidP="00A518E8">
      <w:pPr>
        <w:numPr>
          <w:ilvl w:val="0"/>
          <w:numId w:val="6"/>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Dôvody zvýšenia, zníženia a zrušenia opravných položiek k dlhodobému finančnému majetku /v EUR/ (tabuľka č. 1)</w:t>
      </w:r>
    </w:p>
    <w:p w:rsidR="00A518E8" w:rsidRPr="00A518E8" w:rsidRDefault="00A518E8" w:rsidP="00A518E8">
      <w:pPr>
        <w:spacing w:after="0" w:line="240" w:lineRule="auto"/>
        <w:ind w:left="360"/>
        <w:jc w:val="both"/>
        <w:rPr>
          <w:rFonts w:ascii="Arial" w:eastAsia="Times New Roman" w:hAnsi="Arial" w:cs="Arial"/>
          <w:b/>
          <w:sz w:val="20"/>
          <w:szCs w:val="20"/>
          <w:lang w:eastAsia="sk-SK"/>
        </w:rPr>
      </w:pPr>
    </w:p>
    <w:p w:rsidR="00A518E8" w:rsidRPr="00A518E8" w:rsidRDefault="00AE4CE2" w:rsidP="00A518E8">
      <w:p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Účtovná jednotka v roku 2015</w:t>
      </w:r>
      <w:r w:rsidR="00A518E8" w:rsidRPr="00A518E8">
        <w:rPr>
          <w:rFonts w:ascii="Arial" w:eastAsia="Times New Roman" w:hAnsi="Arial" w:cs="Arial"/>
          <w:sz w:val="20"/>
          <w:szCs w:val="20"/>
          <w:lang w:eastAsia="sk-SK"/>
        </w:rPr>
        <w:t xml:space="preserve"> nezvyšovala, neznižovala ani nerušila žiadne opravné položky k dlhodobému nehmotnému  majetku, a  k  dlhodobému hmotnému majetku.</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III. Majetkové podiely účtovnej jednotky v iných spoločnostiach /v EUR/</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Informácia o spoločnostiach, v ktorých má účtovná jednotka majetkový podiel /riadky 025 až 026 súvahy/: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w:t>
      </w:r>
    </w:p>
    <w:tbl>
      <w:tblPr>
        <w:tblW w:w="10800"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00"/>
        <w:gridCol w:w="900"/>
        <w:gridCol w:w="1260"/>
        <w:gridCol w:w="1260"/>
        <w:gridCol w:w="1260"/>
        <w:gridCol w:w="1260"/>
        <w:gridCol w:w="1260"/>
        <w:gridCol w:w="900"/>
        <w:gridCol w:w="900"/>
      </w:tblGrid>
      <w:tr w:rsidR="00A518E8" w:rsidRPr="00A518E8" w:rsidTr="00A518E8">
        <w:tc>
          <w:tcPr>
            <w:tcW w:w="1800"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 spoločnosti</w:t>
            </w:r>
          </w:p>
        </w:tc>
        <w:tc>
          <w:tcPr>
            <w:tcW w:w="9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Právna forma</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Základné imanie /ZI/ spoločnosti</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EUR</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Podiel ÚJ na ZI spoločnosti v %</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Podiel ÚJ na hlasovacích právach</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 vlastného imania spoločnosti</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 31.12.</w:t>
            </w:r>
          </w:p>
          <w:p w:rsidR="00A518E8" w:rsidRPr="00A518E8" w:rsidRDefault="00AE4CE2"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2015</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 vlastného imania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spoločnosti</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 31.12.</w:t>
            </w:r>
          </w:p>
          <w:p w:rsidR="00A518E8" w:rsidRPr="00A518E8" w:rsidRDefault="00AE4CE2"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2014</w:t>
            </w:r>
          </w:p>
        </w:tc>
        <w:tc>
          <w:tcPr>
            <w:tcW w:w="9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 31.12.</w:t>
            </w:r>
          </w:p>
          <w:p w:rsidR="00A518E8" w:rsidRPr="00A518E8" w:rsidRDefault="00AE4CE2"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2015</w:t>
            </w:r>
          </w:p>
        </w:tc>
        <w:tc>
          <w:tcPr>
            <w:tcW w:w="9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 31.12.</w:t>
            </w:r>
          </w:p>
          <w:p w:rsidR="00A518E8" w:rsidRPr="00A518E8" w:rsidRDefault="00AE4CE2"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2014</w:t>
            </w:r>
          </w:p>
        </w:tc>
      </w:tr>
      <w:tr w:rsidR="00A518E8" w:rsidRPr="00A518E8" w:rsidTr="00A518E8">
        <w:tc>
          <w:tcPr>
            <w:tcW w:w="180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90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90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90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r>
      <w:tr w:rsidR="00A518E8" w:rsidRPr="00A518E8" w:rsidTr="00A518E8">
        <w:tc>
          <w:tcPr>
            <w:tcW w:w="180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90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90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90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r>
    </w:tbl>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IV. Dlhové cenné papiere a realizovateľné cenné papiere, dlhodobé pôžičky a ostatný dlhodobý finančný majetok /v EUR/</w:t>
      </w:r>
    </w:p>
    <w:p w:rsidR="00A518E8" w:rsidRPr="00A518E8" w:rsidRDefault="00A518E8" w:rsidP="00A518E8">
      <w:pPr>
        <w:spacing w:after="0" w:line="240" w:lineRule="auto"/>
        <w:rPr>
          <w:rFonts w:ascii="Arial" w:eastAsia="Times New Roman" w:hAnsi="Arial" w:cs="Arial"/>
          <w:sz w:val="20"/>
          <w:szCs w:val="20"/>
          <w:lang w:eastAsia="sk-SK"/>
        </w:rPr>
      </w:pPr>
    </w:p>
    <w:p w:rsidR="00A518E8" w:rsidRDefault="00A518E8" w:rsidP="00A518E8">
      <w:pPr>
        <w:numPr>
          <w:ilvl w:val="0"/>
          <w:numId w:val="7"/>
        </w:numPr>
        <w:spacing w:after="0" w:line="240" w:lineRule="auto"/>
        <w:ind w:left="357" w:hanging="357"/>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Dlhové cenné papiere držané do splatnosti a realizovateľné cenné papiere v EUR /riadky 027 až 028 súvahy/:  </w:t>
      </w:r>
    </w:p>
    <w:p w:rsidR="00465FBE" w:rsidRDefault="00465FBE" w:rsidP="00465FBE">
      <w:pPr>
        <w:spacing w:after="0" w:line="240" w:lineRule="auto"/>
        <w:jc w:val="both"/>
        <w:rPr>
          <w:rFonts w:ascii="Arial" w:eastAsia="Times New Roman" w:hAnsi="Arial" w:cs="Arial"/>
          <w:b/>
          <w:sz w:val="20"/>
          <w:szCs w:val="20"/>
          <w:lang w:eastAsia="sk-SK"/>
        </w:rPr>
      </w:pPr>
    </w:p>
    <w:p w:rsidR="00465FBE" w:rsidRDefault="00465FBE" w:rsidP="00465FBE">
      <w:pPr>
        <w:spacing w:after="0" w:line="240" w:lineRule="auto"/>
        <w:jc w:val="both"/>
        <w:rPr>
          <w:rFonts w:ascii="Arial" w:eastAsia="Times New Roman" w:hAnsi="Arial" w:cs="Arial"/>
          <w:b/>
          <w:sz w:val="20"/>
          <w:szCs w:val="20"/>
          <w:lang w:eastAsia="sk-SK"/>
        </w:rPr>
      </w:pPr>
    </w:p>
    <w:p w:rsidR="00465FBE" w:rsidRPr="00A518E8" w:rsidRDefault="00465FBE" w:rsidP="00465FBE">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p>
    <w:tbl>
      <w:tblPr>
        <w:tblW w:w="10800"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67"/>
        <w:gridCol w:w="1113"/>
        <w:gridCol w:w="1440"/>
        <w:gridCol w:w="1080"/>
        <w:gridCol w:w="1260"/>
        <w:gridCol w:w="1620"/>
        <w:gridCol w:w="1620"/>
      </w:tblGrid>
      <w:tr w:rsidR="00A518E8" w:rsidRPr="00A518E8" w:rsidTr="00AE4CE2">
        <w:tc>
          <w:tcPr>
            <w:tcW w:w="2667"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lastRenderedPageBreak/>
              <w:t>Názov emitenta</w:t>
            </w:r>
          </w:p>
        </w:tc>
        <w:tc>
          <w:tcPr>
            <w:tcW w:w="1113"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Druh cenného papiera</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Počet akcií </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ks</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Percentuálny podiel</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Menovitá hodnota 1 akcie v EUR</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735758"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k 31.12. 2014</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735758"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k 31.12.2015</w:t>
            </w:r>
          </w:p>
        </w:tc>
      </w:tr>
      <w:tr w:rsidR="00A518E8" w:rsidRPr="00A518E8" w:rsidTr="00AE4CE2">
        <w:tc>
          <w:tcPr>
            <w:tcW w:w="2667" w:type="dxa"/>
          </w:tcPr>
          <w:p w:rsidR="00A518E8" w:rsidRDefault="00AE4CE2"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Stredoslovenská</w:t>
            </w:r>
          </w:p>
          <w:p w:rsidR="00AE4CE2" w:rsidRPr="00A518E8" w:rsidRDefault="00735758"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v</w:t>
            </w:r>
            <w:r w:rsidR="00AE4CE2">
              <w:rPr>
                <w:rFonts w:ascii="Arial" w:eastAsia="Times New Roman" w:hAnsi="Arial" w:cs="Arial"/>
                <w:sz w:val="20"/>
                <w:szCs w:val="20"/>
                <w:lang w:eastAsia="sk-SK"/>
              </w:rPr>
              <w:t xml:space="preserve">odárenská </w:t>
            </w:r>
            <w:proofErr w:type="spellStart"/>
            <w:r w:rsidR="00AE4CE2">
              <w:rPr>
                <w:rFonts w:ascii="Arial" w:eastAsia="Times New Roman" w:hAnsi="Arial" w:cs="Arial"/>
                <w:sz w:val="20"/>
                <w:szCs w:val="20"/>
                <w:lang w:eastAsia="sk-SK"/>
              </w:rPr>
              <w:t>spoločnosť,a.s</w:t>
            </w:r>
            <w:proofErr w:type="spellEnd"/>
            <w:r w:rsidR="00AE4CE2">
              <w:rPr>
                <w:rFonts w:ascii="Arial" w:eastAsia="Times New Roman" w:hAnsi="Arial" w:cs="Arial"/>
                <w:sz w:val="20"/>
                <w:szCs w:val="20"/>
                <w:lang w:eastAsia="sk-SK"/>
              </w:rPr>
              <w:t>.</w:t>
            </w:r>
          </w:p>
        </w:tc>
        <w:tc>
          <w:tcPr>
            <w:tcW w:w="1113" w:type="dxa"/>
          </w:tcPr>
          <w:p w:rsidR="00A518E8" w:rsidRPr="00A518E8" w:rsidRDefault="00A518E8" w:rsidP="00A518E8">
            <w:pPr>
              <w:spacing w:after="0" w:line="240" w:lineRule="auto"/>
              <w:rPr>
                <w:rFonts w:ascii="Arial" w:eastAsia="Times New Roman" w:hAnsi="Arial" w:cs="Arial"/>
                <w:sz w:val="20"/>
                <w:szCs w:val="20"/>
                <w:lang w:eastAsia="sk-SK"/>
              </w:rPr>
            </w:pPr>
          </w:p>
        </w:tc>
        <w:tc>
          <w:tcPr>
            <w:tcW w:w="1440" w:type="dxa"/>
          </w:tcPr>
          <w:p w:rsidR="00A518E8" w:rsidRPr="00A518E8" w:rsidRDefault="00735758"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3036</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260" w:type="dxa"/>
          </w:tcPr>
          <w:p w:rsidR="00A518E8" w:rsidRPr="00A518E8" w:rsidRDefault="00735758"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34,00</w:t>
            </w:r>
          </w:p>
        </w:tc>
        <w:tc>
          <w:tcPr>
            <w:tcW w:w="1620" w:type="dxa"/>
          </w:tcPr>
          <w:p w:rsidR="00A518E8" w:rsidRPr="00A518E8" w:rsidRDefault="00735758"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 xml:space="preserve">103224,00 </w:t>
            </w:r>
            <w:r w:rsidR="00A518E8" w:rsidRPr="00A518E8">
              <w:rPr>
                <w:rFonts w:ascii="Arial" w:eastAsia="Times New Roman" w:hAnsi="Arial" w:cs="Arial"/>
                <w:sz w:val="20"/>
                <w:szCs w:val="20"/>
                <w:lang w:eastAsia="sk-SK"/>
              </w:rPr>
              <w:t>EUR</w:t>
            </w:r>
          </w:p>
        </w:tc>
        <w:tc>
          <w:tcPr>
            <w:tcW w:w="1620" w:type="dxa"/>
          </w:tcPr>
          <w:p w:rsidR="00A518E8" w:rsidRPr="00A518E8" w:rsidRDefault="00735758" w:rsidP="0073575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103224,00</w:t>
            </w:r>
            <w:r w:rsidR="00A518E8" w:rsidRPr="00A518E8">
              <w:rPr>
                <w:rFonts w:ascii="Arial" w:eastAsia="Times New Roman" w:hAnsi="Arial" w:cs="Arial"/>
                <w:sz w:val="20"/>
                <w:szCs w:val="20"/>
                <w:lang w:eastAsia="sk-SK"/>
              </w:rPr>
              <w:t xml:space="preserve"> EUR</w:t>
            </w:r>
          </w:p>
        </w:tc>
      </w:tr>
      <w:tr w:rsidR="00A518E8" w:rsidRPr="00A518E8" w:rsidTr="00AE4CE2">
        <w:tc>
          <w:tcPr>
            <w:tcW w:w="2667"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1113"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44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620" w:type="dxa"/>
          </w:tcPr>
          <w:p w:rsidR="00A518E8" w:rsidRPr="00A518E8" w:rsidRDefault="00735758"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103224,00</w:t>
            </w:r>
            <w:r w:rsidR="00A518E8" w:rsidRPr="00A518E8">
              <w:rPr>
                <w:rFonts w:ascii="Arial" w:eastAsia="Times New Roman" w:hAnsi="Arial" w:cs="Arial"/>
                <w:sz w:val="20"/>
                <w:szCs w:val="20"/>
                <w:lang w:eastAsia="sk-SK"/>
              </w:rPr>
              <w:t xml:space="preserve"> EUR</w:t>
            </w:r>
          </w:p>
        </w:tc>
        <w:tc>
          <w:tcPr>
            <w:tcW w:w="1620" w:type="dxa"/>
          </w:tcPr>
          <w:p w:rsidR="00A518E8" w:rsidRPr="00A518E8" w:rsidRDefault="00735758"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103224,00</w:t>
            </w:r>
            <w:r w:rsidR="00A518E8" w:rsidRPr="00A518E8">
              <w:rPr>
                <w:rFonts w:ascii="Arial" w:eastAsia="Times New Roman" w:hAnsi="Arial" w:cs="Arial"/>
                <w:sz w:val="20"/>
                <w:szCs w:val="20"/>
                <w:lang w:eastAsia="sk-SK"/>
              </w:rPr>
              <w:t xml:space="preserve"> EUR</w:t>
            </w:r>
          </w:p>
        </w:tc>
      </w:tr>
    </w:tbl>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numPr>
          <w:ilvl w:val="0"/>
          <w:numId w:val="7"/>
        </w:numPr>
        <w:spacing w:after="0" w:line="240" w:lineRule="auto"/>
        <w:ind w:left="357" w:hanging="357"/>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Dlhodobé pôžičky v EUR /riadky 029 až 030 súvahy/:  </w:t>
      </w:r>
    </w:p>
    <w:p w:rsidR="00A518E8" w:rsidRPr="00A518E8" w:rsidRDefault="00A518E8" w:rsidP="00A518E8">
      <w:pPr>
        <w:spacing w:after="0" w:line="240" w:lineRule="auto"/>
        <w:rPr>
          <w:rFonts w:ascii="Arial" w:eastAsia="Times New Roman" w:hAnsi="Arial" w:cs="Arial"/>
          <w:b/>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440"/>
        <w:gridCol w:w="1620"/>
      </w:tblGrid>
      <w:tr w:rsidR="00A518E8" w:rsidRPr="00A518E8" w:rsidTr="00A518E8">
        <w:tc>
          <w:tcPr>
            <w:tcW w:w="2340"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 dlžníka</w:t>
            </w:r>
          </w:p>
        </w:tc>
        <w:tc>
          <w:tcPr>
            <w:tcW w:w="9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Výnos</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Mena</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Dátum splatnosti</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735758" w:rsidP="00A518E8">
            <w:pPr>
              <w:spacing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k 31.12.2014</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735758" w:rsidP="00A518E8">
            <w:pPr>
              <w:spacing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k 31.12.2015</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Popis zabezpečenia pôžičky</w:t>
            </w:r>
          </w:p>
        </w:tc>
      </w:tr>
      <w:tr w:rsidR="00A518E8" w:rsidRPr="00A518E8" w:rsidTr="00A518E8">
        <w:tc>
          <w:tcPr>
            <w:tcW w:w="234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900" w:type="dxa"/>
          </w:tcPr>
          <w:p w:rsidR="00A518E8" w:rsidRPr="00A518E8" w:rsidRDefault="00A518E8" w:rsidP="00A518E8">
            <w:pPr>
              <w:spacing w:after="0" w:line="24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rPr>
                <w:rFonts w:ascii="Arial" w:eastAsia="Times New Roman" w:hAnsi="Arial" w:cs="Arial"/>
                <w:sz w:val="20"/>
                <w:szCs w:val="20"/>
                <w:lang w:eastAsia="sk-SK"/>
              </w:rPr>
            </w:pPr>
          </w:p>
        </w:tc>
      </w:tr>
      <w:tr w:rsidR="00A518E8" w:rsidRPr="00A518E8" w:rsidTr="00A518E8">
        <w:tc>
          <w:tcPr>
            <w:tcW w:w="234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90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rPr>
                <w:rFonts w:ascii="Arial" w:eastAsia="Times New Roman" w:hAnsi="Arial" w:cs="Arial"/>
                <w:sz w:val="20"/>
                <w:szCs w:val="20"/>
                <w:lang w:eastAsia="sk-SK"/>
              </w:rPr>
            </w:pP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7"/>
        </w:numPr>
        <w:spacing w:after="0" w:line="240" w:lineRule="auto"/>
        <w:ind w:left="357" w:hanging="357"/>
        <w:jc w:val="both"/>
        <w:rPr>
          <w:rFonts w:ascii="Arial" w:eastAsia="Times New Roman" w:hAnsi="Arial" w:cs="Arial"/>
          <w:sz w:val="20"/>
          <w:szCs w:val="20"/>
          <w:lang w:eastAsia="sk-SK"/>
        </w:rPr>
      </w:pPr>
      <w:r w:rsidRPr="00A518E8">
        <w:rPr>
          <w:rFonts w:ascii="Arial" w:eastAsia="Times New Roman" w:hAnsi="Arial" w:cs="Arial"/>
          <w:b/>
          <w:sz w:val="20"/>
          <w:szCs w:val="20"/>
          <w:lang w:eastAsia="sk-SK"/>
        </w:rPr>
        <w:t xml:space="preserve">Významné položky ostatného dlhodobého finančného majetku v EUR /riadok 031 súvahy/:  </w:t>
      </w:r>
    </w:p>
    <w:p w:rsidR="00A518E8" w:rsidRPr="00A518E8" w:rsidRDefault="00A518E8" w:rsidP="00A518E8">
      <w:pPr>
        <w:spacing w:after="0" w:line="240" w:lineRule="auto"/>
        <w:ind w:left="357"/>
        <w:jc w:val="both"/>
        <w:rPr>
          <w:rFonts w:ascii="Arial" w:eastAsia="Times New Roman" w:hAnsi="Arial" w:cs="Arial"/>
          <w:sz w:val="20"/>
          <w:szCs w:val="20"/>
          <w:lang w:eastAsia="sk-SK"/>
        </w:rPr>
      </w:pPr>
    </w:p>
    <w:tbl>
      <w:tblPr>
        <w:tblW w:w="10800" w:type="dxa"/>
        <w:tblInd w:w="-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67"/>
        <w:gridCol w:w="992"/>
        <w:gridCol w:w="1561"/>
        <w:gridCol w:w="1080"/>
        <w:gridCol w:w="1260"/>
        <w:gridCol w:w="1620"/>
        <w:gridCol w:w="1620"/>
      </w:tblGrid>
      <w:tr w:rsidR="00A518E8" w:rsidRPr="00A518E8" w:rsidTr="00A518E8">
        <w:tc>
          <w:tcPr>
            <w:tcW w:w="2667"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 emitenta</w:t>
            </w:r>
          </w:p>
        </w:tc>
        <w:tc>
          <w:tcPr>
            <w:tcW w:w="992"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Druh cenného papiera</w:t>
            </w:r>
          </w:p>
        </w:tc>
        <w:tc>
          <w:tcPr>
            <w:tcW w:w="1561"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Počet akcií </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ks</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Percentuálny podiel</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Menovitá hodnota 1 akcie v EUR</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73575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 31.12. 201</w:t>
            </w:r>
            <w:r w:rsidR="00735758">
              <w:rPr>
                <w:rFonts w:ascii="Arial" w:eastAsia="Times New Roman" w:hAnsi="Arial" w:cs="Arial"/>
                <w:sz w:val="20"/>
                <w:szCs w:val="20"/>
                <w:lang w:eastAsia="sk-SK"/>
              </w:rPr>
              <w:t>5</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73575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 31.12.201</w:t>
            </w:r>
            <w:r w:rsidR="00735758">
              <w:rPr>
                <w:rFonts w:ascii="Arial" w:eastAsia="Times New Roman" w:hAnsi="Arial" w:cs="Arial"/>
                <w:sz w:val="20"/>
                <w:szCs w:val="20"/>
                <w:lang w:eastAsia="sk-SK"/>
              </w:rPr>
              <w:t>4</w:t>
            </w:r>
          </w:p>
        </w:tc>
      </w:tr>
      <w:tr w:rsidR="00A518E8" w:rsidRPr="00A518E8" w:rsidTr="00A518E8">
        <w:tc>
          <w:tcPr>
            <w:tcW w:w="2667" w:type="dxa"/>
          </w:tcPr>
          <w:p w:rsidR="00A518E8" w:rsidRPr="00A518E8" w:rsidRDefault="00A518E8" w:rsidP="00A518E8">
            <w:pPr>
              <w:spacing w:after="0" w:line="240" w:lineRule="auto"/>
              <w:jc w:val="center"/>
              <w:rPr>
                <w:rFonts w:ascii="Arial" w:eastAsia="Times New Roman" w:hAnsi="Arial" w:cs="Arial"/>
                <w:sz w:val="20"/>
                <w:szCs w:val="20"/>
                <w:lang w:eastAsia="sk-SK"/>
              </w:rPr>
            </w:pPr>
          </w:p>
        </w:tc>
        <w:tc>
          <w:tcPr>
            <w:tcW w:w="992" w:type="dxa"/>
          </w:tcPr>
          <w:p w:rsidR="00A518E8" w:rsidRPr="00A518E8" w:rsidRDefault="00A518E8" w:rsidP="00A518E8">
            <w:pPr>
              <w:spacing w:after="0" w:line="240" w:lineRule="auto"/>
              <w:rPr>
                <w:rFonts w:ascii="Arial" w:eastAsia="Times New Roman" w:hAnsi="Arial" w:cs="Arial"/>
                <w:sz w:val="20"/>
                <w:szCs w:val="20"/>
                <w:lang w:eastAsia="sk-SK"/>
              </w:rPr>
            </w:pPr>
          </w:p>
        </w:tc>
        <w:tc>
          <w:tcPr>
            <w:tcW w:w="1561"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r>
      <w:tr w:rsidR="00A518E8" w:rsidRPr="00A518E8" w:rsidTr="00A518E8">
        <w:tc>
          <w:tcPr>
            <w:tcW w:w="2667" w:type="dxa"/>
          </w:tcPr>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992"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561"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r>
    </w:tbl>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lang w:eastAsia="sk-SK"/>
        </w:rPr>
      </w:pPr>
      <w:r w:rsidRPr="00A518E8">
        <w:rPr>
          <w:rFonts w:ascii="Arial" w:eastAsia="Times New Roman" w:hAnsi="Arial" w:cs="Arial"/>
          <w:b/>
          <w:lang w:eastAsia="sk-SK"/>
        </w:rPr>
        <w:t>B  Obežný majetok</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t>I.   Zásoby</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73575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Obec v roku 201</w:t>
      </w:r>
      <w:r w:rsidR="00FD4FB5">
        <w:rPr>
          <w:rFonts w:ascii="Arial" w:eastAsia="Times New Roman" w:hAnsi="Arial" w:cs="Arial"/>
          <w:sz w:val="20"/>
          <w:szCs w:val="20"/>
          <w:lang w:eastAsia="sk-SK"/>
        </w:rPr>
        <w:t>5</w:t>
      </w:r>
      <w:r w:rsidRPr="00A518E8">
        <w:rPr>
          <w:rFonts w:ascii="Arial" w:eastAsia="Times New Roman" w:hAnsi="Arial" w:cs="Arial"/>
          <w:sz w:val="20"/>
          <w:szCs w:val="20"/>
          <w:lang w:eastAsia="sk-SK"/>
        </w:rPr>
        <w:t xml:space="preserve"> účtovala zásob</w:t>
      </w:r>
      <w:r w:rsidR="00735758">
        <w:rPr>
          <w:rFonts w:ascii="Arial" w:eastAsia="Times New Roman" w:hAnsi="Arial" w:cs="Arial"/>
          <w:sz w:val="20"/>
          <w:szCs w:val="20"/>
          <w:lang w:eastAsia="sk-SK"/>
        </w:rPr>
        <w:t>y – hodnota zásob k 31. 12. 2015</w:t>
      </w:r>
      <w:r w:rsidRPr="00A518E8">
        <w:rPr>
          <w:rFonts w:ascii="Arial" w:eastAsia="Times New Roman" w:hAnsi="Arial" w:cs="Arial"/>
          <w:sz w:val="20"/>
          <w:szCs w:val="20"/>
          <w:lang w:eastAsia="sk-SK"/>
        </w:rPr>
        <w:t xml:space="preserve"> je </w:t>
      </w:r>
      <w:r w:rsidR="00735758">
        <w:rPr>
          <w:rFonts w:ascii="Arial" w:eastAsia="Times New Roman" w:hAnsi="Arial" w:cs="Arial"/>
          <w:sz w:val="20"/>
          <w:szCs w:val="20"/>
          <w:lang w:eastAsia="sk-SK"/>
        </w:rPr>
        <w:t xml:space="preserve">3775,56 </w:t>
      </w:r>
      <w:r w:rsidRPr="00A518E8">
        <w:rPr>
          <w:rFonts w:ascii="Arial" w:eastAsia="Times New Roman" w:hAnsi="Arial" w:cs="Arial"/>
          <w:sz w:val="20"/>
          <w:szCs w:val="20"/>
          <w:lang w:eastAsia="sk-SK"/>
        </w:rPr>
        <w:t xml:space="preserve"> Eur, hodnota k 31. 12. 2014 bola 3959,82 Eur.</w:t>
      </w:r>
    </w:p>
    <w:p w:rsidR="00A518E8" w:rsidRPr="00A518E8" w:rsidRDefault="00735758" w:rsidP="00A518E8">
      <w:p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Stav zásob sa k 31.12. 2015</w:t>
      </w:r>
      <w:r w:rsidR="00A518E8" w:rsidRPr="00A518E8">
        <w:rPr>
          <w:rFonts w:ascii="Arial" w:eastAsia="Times New Roman" w:hAnsi="Arial" w:cs="Arial"/>
          <w:sz w:val="20"/>
          <w:szCs w:val="20"/>
          <w:lang w:eastAsia="sk-SK"/>
        </w:rPr>
        <w:t xml:space="preserve"> znížil predajom odpadový</w:t>
      </w:r>
      <w:r>
        <w:rPr>
          <w:rFonts w:ascii="Arial" w:eastAsia="Times New Roman" w:hAnsi="Arial" w:cs="Arial"/>
          <w:sz w:val="20"/>
          <w:szCs w:val="20"/>
          <w:lang w:eastAsia="sk-SK"/>
        </w:rPr>
        <w:t xml:space="preserve">ch nádob, spotrebou uhlia a zvýšil nákupom uhlia a nákupom nových </w:t>
      </w:r>
      <w:proofErr w:type="spellStart"/>
      <w:r>
        <w:rPr>
          <w:rFonts w:ascii="Arial" w:eastAsia="Times New Roman" w:hAnsi="Arial" w:cs="Arial"/>
          <w:sz w:val="20"/>
          <w:szCs w:val="20"/>
          <w:lang w:eastAsia="sk-SK"/>
        </w:rPr>
        <w:t>kukanádob</w:t>
      </w:r>
      <w:proofErr w:type="spellEnd"/>
      <w:r>
        <w:rPr>
          <w:rFonts w:ascii="Arial" w:eastAsia="Times New Roman" w:hAnsi="Arial" w:cs="Arial"/>
          <w:sz w:val="20"/>
          <w:szCs w:val="20"/>
          <w:lang w:eastAsia="sk-SK"/>
        </w:rPr>
        <w:t>.</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1. Opravné položky k zásobám v EUR /riadky 035 až 039 súvahy/ - tabuľka č. 2  </w:t>
      </w:r>
    </w:p>
    <w:p w:rsidR="00A518E8" w:rsidRPr="00A518E8" w:rsidRDefault="00A518E8" w:rsidP="00A518E8">
      <w:pPr>
        <w:spacing w:after="0" w:line="240" w:lineRule="auto"/>
        <w:ind w:left="720"/>
        <w:jc w:val="both"/>
        <w:rPr>
          <w:rFonts w:ascii="Arial" w:eastAsia="Times New Roman" w:hAnsi="Arial" w:cs="Arial"/>
          <w:b/>
          <w:sz w:val="20"/>
          <w:szCs w:val="20"/>
          <w:lang w:eastAsia="sk-SK"/>
        </w:rPr>
      </w:pPr>
    </w:p>
    <w:p w:rsidR="00A518E8" w:rsidRPr="00A518E8" w:rsidRDefault="00735758" w:rsidP="00A518E8">
      <w:p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V roku 2015</w:t>
      </w:r>
      <w:r w:rsidR="00A518E8" w:rsidRPr="00A518E8">
        <w:rPr>
          <w:rFonts w:ascii="Arial" w:eastAsia="Times New Roman" w:hAnsi="Arial" w:cs="Arial"/>
          <w:sz w:val="20"/>
          <w:szCs w:val="20"/>
          <w:lang w:eastAsia="sk-SK"/>
        </w:rPr>
        <w:t xml:space="preserve"> obec nevytvárala opravné položky k zásobám.</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2. Zásoby, na ktoré je zriadené záložné právo a výška zásob, pri ktorých má účtovná jednotka obmedzené právo s nimi nakladať /v EUR/</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A518E8" w:rsidRPr="00A518E8" w:rsidTr="00A518E8">
        <w:tc>
          <w:tcPr>
            <w:tcW w:w="52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Druh zásob</w:t>
            </w:r>
          </w:p>
        </w:tc>
        <w:tc>
          <w:tcPr>
            <w:tcW w:w="5040"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 zásob v EUR</w:t>
            </w:r>
          </w:p>
        </w:tc>
      </w:tr>
      <w:tr w:rsidR="00A518E8" w:rsidRPr="00A518E8" w:rsidTr="00A518E8">
        <w:tc>
          <w:tcPr>
            <w:tcW w:w="522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Záložné právo </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522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r>
      <w:tr w:rsidR="00A518E8" w:rsidRPr="00A518E8" w:rsidTr="00A518E8">
        <w:tc>
          <w:tcPr>
            <w:tcW w:w="522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Obmedzené právo nakladať</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522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DA7C05">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Obec nemala v roku 201</w:t>
      </w:r>
      <w:r w:rsidR="00DA7C05">
        <w:rPr>
          <w:rFonts w:ascii="Arial" w:eastAsia="Times New Roman" w:hAnsi="Arial" w:cs="Arial"/>
          <w:sz w:val="20"/>
          <w:szCs w:val="20"/>
          <w:lang w:eastAsia="sk-SK"/>
        </w:rPr>
        <w:t>5</w:t>
      </w:r>
      <w:r w:rsidRPr="00A518E8">
        <w:rPr>
          <w:rFonts w:ascii="Arial" w:eastAsia="Times New Roman" w:hAnsi="Arial" w:cs="Arial"/>
          <w:sz w:val="20"/>
          <w:szCs w:val="20"/>
          <w:lang w:eastAsia="sk-SK"/>
        </w:rPr>
        <w:t xml:space="preserve"> zásoby na ktoré je zriadené záložné právo a pri ktorých má obmedzené právo nakladať s nimi.</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t>II.  Pohľadávky</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465FBE" w:rsidRDefault="00A518E8" w:rsidP="00465FBE">
      <w:pPr>
        <w:numPr>
          <w:ilvl w:val="0"/>
          <w:numId w:val="13"/>
        </w:numPr>
        <w:spacing w:after="0" w:line="240" w:lineRule="auto"/>
        <w:ind w:hanging="72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Významné pohľadávky podľa jednotlivých položiek súvahy /v EUR/ (tabuľka č. 4)</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2160"/>
        <w:gridCol w:w="4680"/>
      </w:tblGrid>
      <w:tr w:rsidR="00A518E8" w:rsidRPr="00A518E8" w:rsidTr="00A518E8">
        <w:tc>
          <w:tcPr>
            <w:tcW w:w="23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lastRenderedPageBreak/>
              <w:t>Pohľadávky</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Riadok súvahy</w:t>
            </w:r>
          </w:p>
        </w:tc>
        <w:tc>
          <w:tcPr>
            <w:tcW w:w="21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 pohľadávok</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EUR</w:t>
            </w:r>
          </w:p>
        </w:tc>
        <w:tc>
          <w:tcPr>
            <w:tcW w:w="46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Opis</w:t>
            </w:r>
          </w:p>
        </w:tc>
      </w:tr>
      <w:tr w:rsidR="00A518E8" w:rsidRPr="00A518E8" w:rsidTr="00A518E8">
        <w:tc>
          <w:tcPr>
            <w:tcW w:w="234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Odberatelia /311/</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061</w:t>
            </w:r>
          </w:p>
        </w:tc>
        <w:tc>
          <w:tcPr>
            <w:tcW w:w="2160" w:type="dxa"/>
          </w:tcPr>
          <w:p w:rsidR="00A518E8" w:rsidRPr="00A518E8" w:rsidRDefault="00DA7C05"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704,00</w:t>
            </w:r>
          </w:p>
        </w:tc>
        <w:tc>
          <w:tcPr>
            <w:tcW w:w="4680"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Neuhradené VFA v lehote splatnosti aj po lehote splatnosti</w:t>
            </w:r>
          </w:p>
        </w:tc>
      </w:tr>
      <w:tr w:rsidR="00A518E8" w:rsidRPr="00A518E8" w:rsidTr="00A518E8">
        <w:tc>
          <w:tcPr>
            <w:tcW w:w="234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Ostatné pohľadávky /315/</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065</w:t>
            </w:r>
          </w:p>
        </w:tc>
        <w:tc>
          <w:tcPr>
            <w:tcW w:w="21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4680"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Pohľadávky z </w:t>
            </w:r>
            <w:proofErr w:type="spellStart"/>
            <w:r w:rsidRPr="00A518E8">
              <w:rPr>
                <w:rFonts w:ascii="Arial" w:eastAsia="Times New Roman" w:hAnsi="Arial" w:cs="Arial"/>
                <w:sz w:val="20"/>
                <w:szCs w:val="20"/>
                <w:lang w:eastAsia="sk-SK"/>
              </w:rPr>
              <w:t>nedaň</w:t>
            </w:r>
            <w:proofErr w:type="spellEnd"/>
            <w:r w:rsidRPr="00A518E8">
              <w:rPr>
                <w:rFonts w:ascii="Arial" w:eastAsia="Times New Roman" w:hAnsi="Arial" w:cs="Arial"/>
                <w:sz w:val="20"/>
                <w:szCs w:val="20"/>
                <w:lang w:eastAsia="sk-SK"/>
              </w:rPr>
              <w:t>. príjmov obce /318/</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068</w:t>
            </w:r>
          </w:p>
        </w:tc>
        <w:tc>
          <w:tcPr>
            <w:tcW w:w="2160" w:type="dxa"/>
          </w:tcPr>
          <w:p w:rsidR="00A518E8" w:rsidRPr="00A518E8" w:rsidRDefault="00DA7C05"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108,20</w:t>
            </w:r>
          </w:p>
        </w:tc>
        <w:tc>
          <w:tcPr>
            <w:tcW w:w="4680" w:type="dxa"/>
          </w:tcPr>
          <w:p w:rsidR="00A518E8" w:rsidRPr="00A518E8" w:rsidRDefault="00A518E8" w:rsidP="00DA7C05">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Poplatky za odvoz odpadu za rok 201</w:t>
            </w:r>
            <w:r w:rsidR="00DA7C05">
              <w:rPr>
                <w:rFonts w:ascii="Arial" w:eastAsia="Times New Roman" w:hAnsi="Arial" w:cs="Arial"/>
                <w:sz w:val="20"/>
                <w:szCs w:val="20"/>
                <w:lang w:eastAsia="sk-SK"/>
              </w:rPr>
              <w:t>5 a nájom</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Pohľadávky z daňových príjmov obce /319/</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069</w:t>
            </w:r>
          </w:p>
        </w:tc>
        <w:tc>
          <w:tcPr>
            <w:tcW w:w="2160" w:type="dxa"/>
          </w:tcPr>
          <w:p w:rsidR="00A518E8" w:rsidRPr="00A518E8" w:rsidRDefault="00DA7C05"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798,44</w:t>
            </w:r>
          </w:p>
        </w:tc>
        <w:tc>
          <w:tcPr>
            <w:tcW w:w="4680" w:type="dxa"/>
          </w:tcPr>
          <w:p w:rsidR="00A518E8" w:rsidRPr="00A518E8" w:rsidRDefault="00A518E8" w:rsidP="00DA7C05">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Dane z pozemkov, stavieb za rok 201</w:t>
            </w:r>
            <w:r w:rsidR="00DA7C05">
              <w:rPr>
                <w:rFonts w:ascii="Arial" w:eastAsia="Times New Roman" w:hAnsi="Arial" w:cs="Arial"/>
                <w:sz w:val="20"/>
                <w:szCs w:val="20"/>
                <w:lang w:eastAsia="sk-SK"/>
              </w:rPr>
              <w:t>5</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Transfery a </w:t>
            </w:r>
            <w:proofErr w:type="spellStart"/>
            <w:r w:rsidRPr="00A518E8">
              <w:rPr>
                <w:rFonts w:ascii="Arial" w:eastAsia="Times New Roman" w:hAnsi="Arial" w:cs="Arial"/>
                <w:sz w:val="20"/>
                <w:szCs w:val="20"/>
                <w:lang w:eastAsia="sk-SK"/>
              </w:rPr>
              <w:t>ostat</w:t>
            </w:r>
            <w:proofErr w:type="spellEnd"/>
            <w:r w:rsidRPr="00A518E8">
              <w:rPr>
                <w:rFonts w:ascii="Arial" w:eastAsia="Times New Roman" w:hAnsi="Arial" w:cs="Arial"/>
                <w:sz w:val="20"/>
                <w:szCs w:val="20"/>
                <w:lang w:eastAsia="sk-SK"/>
              </w:rPr>
              <w:t xml:space="preserve">. zúčtovania so </w:t>
            </w:r>
            <w:proofErr w:type="spellStart"/>
            <w:r w:rsidRPr="00A518E8">
              <w:rPr>
                <w:rFonts w:ascii="Arial" w:eastAsia="Times New Roman" w:hAnsi="Arial" w:cs="Arial"/>
                <w:sz w:val="20"/>
                <w:szCs w:val="20"/>
                <w:lang w:eastAsia="sk-SK"/>
              </w:rPr>
              <w:t>subjektami</w:t>
            </w:r>
            <w:proofErr w:type="spellEnd"/>
            <w:r w:rsidRPr="00A518E8">
              <w:rPr>
                <w:rFonts w:ascii="Arial" w:eastAsia="Times New Roman" w:hAnsi="Arial" w:cs="Arial"/>
                <w:sz w:val="20"/>
                <w:szCs w:val="20"/>
                <w:lang w:eastAsia="sk-SK"/>
              </w:rPr>
              <w:t xml:space="preserve"> mimo </w:t>
            </w:r>
            <w:proofErr w:type="spellStart"/>
            <w:r w:rsidRPr="00A518E8">
              <w:rPr>
                <w:rFonts w:ascii="Arial" w:eastAsia="Times New Roman" w:hAnsi="Arial" w:cs="Arial"/>
                <w:sz w:val="20"/>
                <w:szCs w:val="20"/>
                <w:lang w:eastAsia="sk-SK"/>
              </w:rPr>
              <w:t>ver.spr</w:t>
            </w:r>
            <w:proofErr w:type="spellEnd"/>
            <w:r w:rsidRPr="00A518E8">
              <w:rPr>
                <w:rFonts w:ascii="Arial" w:eastAsia="Times New Roman" w:hAnsi="Arial" w:cs="Arial"/>
                <w:sz w:val="20"/>
                <w:szCs w:val="20"/>
                <w:lang w:eastAsia="sk-SK"/>
              </w:rPr>
              <w:t>. /372/</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084</w:t>
            </w:r>
          </w:p>
        </w:tc>
        <w:tc>
          <w:tcPr>
            <w:tcW w:w="216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DA7C05"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300</w:t>
            </w:r>
          </w:p>
        </w:tc>
        <w:tc>
          <w:tcPr>
            <w:tcW w:w="4680" w:type="dxa"/>
          </w:tcPr>
          <w:p w:rsidR="00A518E8" w:rsidRPr="00A518E8" w:rsidRDefault="00A518E8" w:rsidP="00DA7C05">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Nevyúčtované dotácie za rok 201</w:t>
            </w:r>
            <w:r w:rsidR="00DA7C05">
              <w:rPr>
                <w:rFonts w:ascii="Arial" w:eastAsia="Times New Roman" w:hAnsi="Arial" w:cs="Arial"/>
                <w:sz w:val="20"/>
                <w:szCs w:val="20"/>
                <w:lang w:eastAsia="sk-SK"/>
              </w:rPr>
              <w:t xml:space="preserve">5 </w:t>
            </w:r>
          </w:p>
          <w:p w:rsidR="00A518E8" w:rsidRPr="00A518E8" w:rsidRDefault="00A518E8" w:rsidP="00A518E8">
            <w:pPr>
              <w:numPr>
                <w:ilvl w:val="0"/>
                <w:numId w:val="46"/>
              </w:numPr>
              <w:spacing w:after="0" w:line="360" w:lineRule="auto"/>
              <w:contextualSpacing/>
              <w:rPr>
                <w:rFonts w:ascii="Arial" w:eastAsia="Times New Roman" w:hAnsi="Arial" w:cs="Arial"/>
                <w:sz w:val="20"/>
                <w:szCs w:val="20"/>
                <w:lang w:eastAsia="sk-SK"/>
              </w:rPr>
            </w:pPr>
            <w:r w:rsidRPr="00A518E8">
              <w:rPr>
                <w:rFonts w:ascii="Arial" w:eastAsia="Times New Roman" w:hAnsi="Arial" w:cs="Arial"/>
                <w:sz w:val="20"/>
                <w:szCs w:val="20"/>
                <w:lang w:eastAsia="sk-SK"/>
              </w:rPr>
              <w:t>Skauti 300,- Eur</w:t>
            </w:r>
          </w:p>
        </w:tc>
      </w:tr>
      <w:tr w:rsidR="00A518E8" w:rsidRPr="00A518E8" w:rsidTr="00A518E8">
        <w:tc>
          <w:tcPr>
            <w:tcW w:w="234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2160" w:type="dxa"/>
          </w:tcPr>
          <w:p w:rsidR="00A518E8" w:rsidRPr="00A518E8" w:rsidRDefault="00DA7C05"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2820,64</w:t>
            </w:r>
          </w:p>
        </w:tc>
        <w:tc>
          <w:tcPr>
            <w:tcW w:w="4680" w:type="dxa"/>
          </w:tcPr>
          <w:p w:rsidR="00A518E8" w:rsidRPr="00A518E8" w:rsidRDefault="00A518E8" w:rsidP="00A518E8">
            <w:pPr>
              <w:spacing w:after="0" w:line="360" w:lineRule="auto"/>
              <w:rPr>
                <w:rFonts w:ascii="Arial" w:eastAsia="Times New Roman" w:hAnsi="Arial" w:cs="Arial"/>
                <w:sz w:val="20"/>
                <w:szCs w:val="20"/>
                <w:lang w:eastAsia="sk-SK"/>
              </w:rPr>
            </w:pP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13"/>
        </w:numPr>
        <w:spacing w:after="0" w:line="240" w:lineRule="auto"/>
        <w:ind w:hanging="720"/>
        <w:jc w:val="both"/>
        <w:rPr>
          <w:rFonts w:ascii="Arial" w:eastAsia="Times New Roman" w:hAnsi="Arial" w:cs="Arial"/>
          <w:sz w:val="20"/>
          <w:szCs w:val="20"/>
          <w:lang w:eastAsia="sk-SK"/>
        </w:rPr>
      </w:pPr>
      <w:r w:rsidRPr="00A518E8">
        <w:rPr>
          <w:rFonts w:ascii="Arial" w:eastAsia="Times New Roman" w:hAnsi="Arial" w:cs="Arial"/>
          <w:b/>
          <w:sz w:val="20"/>
          <w:szCs w:val="20"/>
          <w:lang w:eastAsia="sk-SK"/>
        </w:rPr>
        <w:t>Pohľadávky - opravné položky /v EUR/ - tabuľka č. 3</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DA7C05">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Obec v roku 201</w:t>
      </w:r>
      <w:r w:rsidR="00DA7C05">
        <w:rPr>
          <w:rFonts w:ascii="Arial" w:eastAsia="Times New Roman" w:hAnsi="Arial" w:cs="Arial"/>
          <w:sz w:val="20"/>
          <w:szCs w:val="20"/>
          <w:lang w:eastAsia="sk-SK"/>
        </w:rPr>
        <w:t>5</w:t>
      </w:r>
      <w:r w:rsidRPr="00A518E8">
        <w:rPr>
          <w:rFonts w:ascii="Arial" w:eastAsia="Times New Roman" w:hAnsi="Arial" w:cs="Arial"/>
          <w:sz w:val="20"/>
          <w:szCs w:val="20"/>
          <w:lang w:eastAsia="sk-SK"/>
        </w:rPr>
        <w:t xml:space="preserve"> nevytvárala opravné položky k pohľadávkam.</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13"/>
        </w:numPr>
        <w:spacing w:after="0" w:line="240" w:lineRule="auto"/>
        <w:ind w:hanging="72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Pohľadávky podľa doby splatnosti v EUR - tabuľka č. 4</w:t>
      </w:r>
    </w:p>
    <w:p w:rsidR="00A518E8" w:rsidRPr="00A518E8" w:rsidRDefault="00A518E8" w:rsidP="00A518E8">
      <w:pPr>
        <w:spacing w:after="0" w:line="240" w:lineRule="auto"/>
        <w:ind w:left="720"/>
        <w:jc w:val="both"/>
        <w:rPr>
          <w:rFonts w:ascii="Arial" w:eastAsia="Times New Roman" w:hAnsi="Arial" w:cs="Arial"/>
          <w:b/>
          <w:sz w:val="20"/>
          <w:szCs w:val="20"/>
          <w:lang w:eastAsia="sk-SK"/>
        </w:rPr>
      </w:pPr>
    </w:p>
    <w:p w:rsidR="00A518E8" w:rsidRPr="00A518E8" w:rsidRDefault="00A518E8" w:rsidP="00A518E8">
      <w:pPr>
        <w:spacing w:after="0" w:line="240" w:lineRule="auto"/>
        <w:ind w:left="720"/>
        <w:jc w:val="both"/>
        <w:rPr>
          <w:rFonts w:ascii="Arial" w:eastAsia="Times New Roman" w:hAnsi="Arial" w:cs="Arial"/>
          <w:b/>
          <w:sz w:val="20"/>
          <w:szCs w:val="20"/>
          <w:lang w:eastAsia="sk-SK"/>
        </w:rPr>
      </w:pPr>
    </w:p>
    <w:p w:rsidR="00A518E8" w:rsidRPr="00A518E8" w:rsidRDefault="00A518E8" w:rsidP="00A518E8">
      <w:pPr>
        <w:numPr>
          <w:ilvl w:val="0"/>
          <w:numId w:val="13"/>
        </w:numPr>
        <w:spacing w:after="0" w:line="240" w:lineRule="auto"/>
        <w:ind w:hanging="720"/>
        <w:jc w:val="both"/>
        <w:rPr>
          <w:rFonts w:ascii="Arial" w:eastAsia="Times New Roman" w:hAnsi="Arial" w:cs="Arial"/>
          <w:sz w:val="20"/>
          <w:szCs w:val="20"/>
          <w:lang w:eastAsia="sk-SK"/>
        </w:rPr>
      </w:pPr>
      <w:r w:rsidRPr="00A518E8">
        <w:rPr>
          <w:rFonts w:ascii="Arial" w:eastAsia="Times New Roman" w:hAnsi="Arial" w:cs="Arial"/>
          <w:b/>
          <w:sz w:val="20"/>
          <w:szCs w:val="20"/>
          <w:lang w:eastAsia="sk-SK"/>
        </w:rPr>
        <w:t>Pohľadávky zabezpečené záložným právom alebo inou formou zabezpečeni</w:t>
      </w:r>
      <w:r w:rsidRPr="00A518E8">
        <w:rPr>
          <w:rFonts w:ascii="Arial" w:eastAsia="Times New Roman" w:hAnsi="Arial" w:cs="Arial"/>
          <w:sz w:val="20"/>
          <w:szCs w:val="20"/>
          <w:lang w:eastAsia="sk-SK"/>
        </w:rPr>
        <w:t xml:space="preserve">a   </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3060"/>
      </w:tblGrid>
      <w:tr w:rsidR="00A518E8" w:rsidRPr="00A518E8" w:rsidTr="00A518E8">
        <w:tc>
          <w:tcPr>
            <w:tcW w:w="41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Opis predmetu záložného práva</w:t>
            </w:r>
          </w:p>
        </w:tc>
        <w:tc>
          <w:tcPr>
            <w:tcW w:w="30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 predmetu</w:t>
            </w:r>
          </w:p>
        </w:tc>
        <w:tc>
          <w:tcPr>
            <w:tcW w:w="30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 pohľadávky krytej záložným právom</w:t>
            </w:r>
          </w:p>
        </w:tc>
      </w:tr>
      <w:tr w:rsidR="00A518E8" w:rsidRPr="00A518E8" w:rsidTr="00A518E8">
        <w:tc>
          <w:tcPr>
            <w:tcW w:w="4140" w:type="dxa"/>
          </w:tcPr>
          <w:p w:rsidR="00A518E8" w:rsidRPr="00A518E8" w:rsidRDefault="00A518E8" w:rsidP="00A518E8">
            <w:pPr>
              <w:spacing w:after="0" w:line="240" w:lineRule="auto"/>
              <w:rPr>
                <w:rFonts w:ascii="Arial" w:eastAsia="Times New Roman" w:hAnsi="Arial" w:cs="Arial"/>
                <w:sz w:val="20"/>
                <w:szCs w:val="20"/>
                <w:lang w:eastAsia="sk-SK"/>
              </w:rPr>
            </w:pPr>
          </w:p>
        </w:tc>
        <w:tc>
          <w:tcPr>
            <w:tcW w:w="30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30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Obec neevidovala žiadne pohľadávky zabezpečené záložným právom alebo inou formou zabezpečenia.</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13"/>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Pohľadávky, na ktoré sa zriadilo záložné právo a výška pohľadávok, pri ktorých má účtovná jednotka obmedzené právo s nimi nakladať </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A518E8" w:rsidRPr="00A518E8" w:rsidTr="00A518E8">
        <w:tc>
          <w:tcPr>
            <w:tcW w:w="52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Druh pohľadávok</w:t>
            </w:r>
          </w:p>
        </w:tc>
        <w:tc>
          <w:tcPr>
            <w:tcW w:w="5040"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 pohľadávok v EUR</w:t>
            </w:r>
          </w:p>
        </w:tc>
      </w:tr>
      <w:tr w:rsidR="00A518E8" w:rsidRPr="00A518E8" w:rsidTr="00A518E8">
        <w:tc>
          <w:tcPr>
            <w:tcW w:w="52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Záložné právo                   –-</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52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Obmedzené právo nakladať                   –-</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Obec neevidovala žiadne pohľadávky, na ktoré sa zriadilo záložné právo a výška pohľadávok, pri ktorých má účtovná jednotka obmedzené právo s nimi nakladať.</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III. Finančné účty </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numPr>
          <w:ilvl w:val="0"/>
          <w:numId w:val="14"/>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Významné zložky krátkodobého finančného majetku podľa jednotlivých položiek súvahy   /v EUR/</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A518E8" w:rsidRPr="00A518E8" w:rsidTr="00A518E8">
        <w:tc>
          <w:tcPr>
            <w:tcW w:w="2340" w:type="dxa"/>
            <w:vAlign w:val="center"/>
          </w:tcPr>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Krátkodobý  finančný majetok</w:t>
            </w:r>
          </w:p>
        </w:tc>
        <w:tc>
          <w:tcPr>
            <w:tcW w:w="1080" w:type="dxa"/>
            <w:vAlign w:val="center"/>
          </w:tcPr>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Riadok súvahy</w:t>
            </w:r>
          </w:p>
        </w:tc>
        <w:tc>
          <w:tcPr>
            <w:tcW w:w="1800" w:type="dxa"/>
            <w:vAlign w:val="center"/>
          </w:tcPr>
          <w:p w:rsidR="00A518E8" w:rsidRPr="00A518E8" w:rsidRDefault="00A518E8" w:rsidP="00A518E8">
            <w:pPr>
              <w:spacing w:after="0" w:line="240" w:lineRule="auto"/>
              <w:jc w:val="center"/>
              <w:rPr>
                <w:rFonts w:ascii="Arial" w:eastAsia="Times New Roman" w:hAnsi="Arial" w:cs="Arial"/>
                <w:b/>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Hodnota</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v EUR</w:t>
            </w:r>
          </w:p>
          <w:p w:rsidR="00A518E8" w:rsidRPr="00A518E8" w:rsidRDefault="00A518E8" w:rsidP="00DA7C05">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k 31.12.201</w:t>
            </w:r>
            <w:r w:rsidR="00DA7C05">
              <w:rPr>
                <w:rFonts w:ascii="Arial" w:eastAsia="Times New Roman" w:hAnsi="Arial" w:cs="Arial"/>
                <w:b/>
                <w:sz w:val="20"/>
                <w:szCs w:val="20"/>
                <w:lang w:eastAsia="sk-SK"/>
              </w:rPr>
              <w:t>4</w:t>
            </w:r>
          </w:p>
          <w:p w:rsidR="00A518E8" w:rsidRPr="00A518E8" w:rsidRDefault="00A518E8" w:rsidP="00A518E8">
            <w:pPr>
              <w:spacing w:after="0" w:line="240" w:lineRule="auto"/>
              <w:jc w:val="center"/>
              <w:rPr>
                <w:rFonts w:ascii="Arial" w:eastAsia="Times New Roman" w:hAnsi="Arial" w:cs="Arial"/>
                <w:b/>
                <w:sz w:val="20"/>
                <w:szCs w:val="20"/>
                <w:lang w:eastAsia="sk-SK"/>
              </w:rPr>
            </w:pPr>
          </w:p>
        </w:tc>
        <w:tc>
          <w:tcPr>
            <w:tcW w:w="1620" w:type="dxa"/>
            <w:vAlign w:val="center"/>
          </w:tcPr>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Prírastky</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w:t>
            </w:r>
          </w:p>
        </w:tc>
        <w:tc>
          <w:tcPr>
            <w:tcW w:w="1620" w:type="dxa"/>
            <w:vAlign w:val="center"/>
          </w:tcPr>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Úbytky</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w:t>
            </w:r>
          </w:p>
        </w:tc>
        <w:tc>
          <w:tcPr>
            <w:tcW w:w="1800" w:type="dxa"/>
            <w:vAlign w:val="center"/>
          </w:tcPr>
          <w:p w:rsidR="00A518E8" w:rsidRPr="00A518E8" w:rsidRDefault="00A518E8" w:rsidP="00A518E8">
            <w:pPr>
              <w:spacing w:after="0" w:line="240" w:lineRule="auto"/>
              <w:jc w:val="center"/>
              <w:rPr>
                <w:rFonts w:ascii="Arial" w:eastAsia="Times New Roman" w:hAnsi="Arial" w:cs="Arial"/>
                <w:b/>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Hodnota</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v EUR</w:t>
            </w:r>
          </w:p>
          <w:p w:rsidR="00A518E8" w:rsidRPr="00A518E8" w:rsidRDefault="00DA7C05" w:rsidP="00A518E8">
            <w:pPr>
              <w:spacing w:after="0" w:line="240" w:lineRule="auto"/>
              <w:jc w:val="center"/>
              <w:rPr>
                <w:rFonts w:ascii="Arial" w:eastAsia="Times New Roman" w:hAnsi="Arial" w:cs="Arial"/>
                <w:b/>
                <w:sz w:val="20"/>
                <w:szCs w:val="20"/>
                <w:lang w:eastAsia="sk-SK"/>
              </w:rPr>
            </w:pPr>
            <w:r>
              <w:rPr>
                <w:rFonts w:ascii="Arial" w:eastAsia="Times New Roman" w:hAnsi="Arial" w:cs="Arial"/>
                <w:b/>
                <w:sz w:val="20"/>
                <w:szCs w:val="20"/>
                <w:lang w:eastAsia="sk-SK"/>
              </w:rPr>
              <w:t>k 31.12.2015</w:t>
            </w:r>
          </w:p>
          <w:p w:rsidR="00A518E8" w:rsidRPr="00A518E8" w:rsidRDefault="00A518E8" w:rsidP="00A518E8">
            <w:pPr>
              <w:spacing w:after="0" w:line="240" w:lineRule="auto"/>
              <w:jc w:val="center"/>
              <w:rPr>
                <w:rFonts w:ascii="Arial" w:eastAsia="Times New Roman" w:hAnsi="Arial" w:cs="Arial"/>
                <w:b/>
                <w:sz w:val="20"/>
                <w:szCs w:val="20"/>
                <w:lang w:eastAsia="sk-SK"/>
              </w:rPr>
            </w:pPr>
          </w:p>
        </w:tc>
      </w:tr>
      <w:tr w:rsidR="00A518E8" w:rsidRPr="00A518E8" w:rsidTr="00A518E8">
        <w:tc>
          <w:tcPr>
            <w:tcW w:w="2340" w:type="dxa"/>
            <w:vAlign w:val="center"/>
          </w:tcPr>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Pokladnica</w:t>
            </w:r>
          </w:p>
          <w:p w:rsidR="00A518E8" w:rsidRPr="00A518E8" w:rsidRDefault="00A518E8" w:rsidP="00A518E8">
            <w:pPr>
              <w:spacing w:after="0" w:line="240" w:lineRule="auto"/>
              <w:rPr>
                <w:rFonts w:ascii="Arial" w:eastAsia="Times New Roman" w:hAnsi="Arial" w:cs="Arial"/>
                <w:sz w:val="20"/>
                <w:szCs w:val="20"/>
                <w:lang w:eastAsia="sk-SK"/>
              </w:rPr>
            </w:pP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86</w:t>
            </w:r>
          </w:p>
        </w:tc>
        <w:tc>
          <w:tcPr>
            <w:tcW w:w="1800" w:type="dxa"/>
            <w:vAlign w:val="center"/>
          </w:tcPr>
          <w:p w:rsidR="00A518E8" w:rsidRPr="00A518E8" w:rsidRDefault="00DA7C05"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420,65</w:t>
            </w:r>
          </w:p>
        </w:tc>
        <w:tc>
          <w:tcPr>
            <w:tcW w:w="1620" w:type="dxa"/>
            <w:vAlign w:val="center"/>
          </w:tcPr>
          <w:p w:rsidR="00A518E8" w:rsidRPr="00A518E8" w:rsidRDefault="008D19BA"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52853,65</w:t>
            </w:r>
          </w:p>
        </w:tc>
        <w:tc>
          <w:tcPr>
            <w:tcW w:w="1620" w:type="dxa"/>
            <w:vAlign w:val="center"/>
          </w:tcPr>
          <w:p w:rsidR="00A518E8" w:rsidRPr="00A518E8" w:rsidRDefault="008D19BA"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52313,13</w:t>
            </w:r>
          </w:p>
        </w:tc>
        <w:tc>
          <w:tcPr>
            <w:tcW w:w="1800" w:type="dxa"/>
            <w:vAlign w:val="center"/>
          </w:tcPr>
          <w:p w:rsidR="00A518E8" w:rsidRPr="00A518E8" w:rsidRDefault="00DA7C05"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961,17</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lastRenderedPageBreak/>
              <w:t>Ceniny- stravné lístky/známky</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87</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F159FB"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3314,50</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F159FB"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3314,50</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BÚ VÚB</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4626422/0200</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IBAN: SK2902000000000004626422</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88</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F159FB"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13612,03</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955B93"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66918,62</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955B93"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56838,02</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955B93"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23692,63</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proofErr w:type="spellStart"/>
            <w:r w:rsidRPr="00A518E8">
              <w:rPr>
                <w:rFonts w:ascii="Arial" w:eastAsia="Times New Roman" w:hAnsi="Arial" w:cs="Arial"/>
                <w:sz w:val="20"/>
                <w:szCs w:val="20"/>
                <w:lang w:eastAsia="sk-SK"/>
              </w:rPr>
              <w:t>Prima</w:t>
            </w:r>
            <w:proofErr w:type="spellEnd"/>
            <w:r w:rsidRPr="00A518E8">
              <w:rPr>
                <w:rFonts w:ascii="Arial" w:eastAsia="Times New Roman" w:hAnsi="Arial" w:cs="Arial"/>
                <w:sz w:val="20"/>
                <w:szCs w:val="20"/>
                <w:lang w:eastAsia="sk-SK"/>
              </w:rPr>
              <w:t xml:space="preserve"> Banka - bežný</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9705500006/5600</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IBAN: SK9656000000009705500006</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88</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5F7BF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17702,55</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5F7BF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168182,68</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5F7BF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156882,93</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5F7BF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29002,30</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VÚB šk.</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1635087351/0200</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IBAN: SK2602000000001635087351</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88</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5F7BF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1030,27</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5F7BF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192738,68</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5F7BF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192671,10</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5F7BF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1097,85</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VÚB – SF</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1609779653/0200</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IBAN: SK0502000000001609779653</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88</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C738D7"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1146,99</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C738D7"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174,34</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p>
          <w:p w:rsidR="00A518E8" w:rsidRPr="00A518E8" w:rsidRDefault="00C738D7"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1321,33</w:t>
            </w:r>
          </w:p>
        </w:tc>
      </w:tr>
      <w:tr w:rsidR="0097466A" w:rsidRPr="00A518E8" w:rsidTr="00A518E8">
        <w:tc>
          <w:tcPr>
            <w:tcW w:w="2340" w:type="dxa"/>
          </w:tcPr>
          <w:p w:rsidR="0097466A" w:rsidRPr="00A24BAC" w:rsidRDefault="0097466A" w:rsidP="009862F9">
            <w:pPr>
              <w:spacing w:after="0" w:line="240" w:lineRule="auto"/>
              <w:rPr>
                <w:rFonts w:ascii="Arial" w:eastAsia="Times New Roman" w:hAnsi="Arial" w:cs="Arial"/>
                <w:sz w:val="20"/>
                <w:szCs w:val="20"/>
                <w:lang w:eastAsia="sk-SK"/>
              </w:rPr>
            </w:pPr>
            <w:proofErr w:type="spellStart"/>
            <w:r w:rsidRPr="00A24BAC">
              <w:rPr>
                <w:rFonts w:ascii="Arial" w:eastAsia="Times New Roman" w:hAnsi="Arial" w:cs="Arial"/>
                <w:sz w:val="20"/>
                <w:szCs w:val="20"/>
                <w:lang w:eastAsia="sk-SK"/>
              </w:rPr>
              <w:t>Prima</w:t>
            </w:r>
            <w:proofErr w:type="spellEnd"/>
            <w:r w:rsidRPr="00A24BAC">
              <w:rPr>
                <w:rFonts w:ascii="Arial" w:eastAsia="Times New Roman" w:hAnsi="Arial" w:cs="Arial"/>
                <w:sz w:val="20"/>
                <w:szCs w:val="20"/>
                <w:lang w:eastAsia="sk-SK"/>
              </w:rPr>
              <w:t xml:space="preserve"> Banka – depozit</w:t>
            </w:r>
          </w:p>
          <w:p w:rsidR="0097466A" w:rsidRDefault="0097466A" w:rsidP="009862F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9705501009/5600</w:t>
            </w:r>
          </w:p>
          <w:p w:rsidR="0097466A" w:rsidRDefault="0097466A" w:rsidP="009862F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IBAN:</w:t>
            </w:r>
          </w:p>
          <w:p w:rsidR="0097466A" w:rsidRPr="00A24BAC" w:rsidRDefault="0097466A" w:rsidP="009862F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SK78560000009705501009 </w:t>
            </w:r>
          </w:p>
        </w:tc>
        <w:tc>
          <w:tcPr>
            <w:tcW w:w="1080" w:type="dxa"/>
          </w:tcPr>
          <w:p w:rsidR="0097466A" w:rsidRPr="00A24BAC" w:rsidRDefault="0097466A" w:rsidP="009862F9">
            <w:pPr>
              <w:spacing w:after="0" w:line="360" w:lineRule="auto"/>
              <w:jc w:val="center"/>
              <w:rPr>
                <w:rFonts w:ascii="Arial" w:eastAsia="Times New Roman" w:hAnsi="Arial" w:cs="Arial"/>
                <w:sz w:val="20"/>
                <w:szCs w:val="20"/>
                <w:lang w:eastAsia="sk-SK"/>
              </w:rPr>
            </w:pPr>
          </w:p>
          <w:p w:rsidR="0097466A" w:rsidRPr="00A24BAC" w:rsidRDefault="0097466A" w:rsidP="009862F9">
            <w:pPr>
              <w:spacing w:after="0" w:line="360" w:lineRule="auto"/>
              <w:jc w:val="center"/>
              <w:rPr>
                <w:rFonts w:ascii="Arial" w:eastAsia="Times New Roman" w:hAnsi="Arial" w:cs="Arial"/>
                <w:sz w:val="20"/>
                <w:szCs w:val="20"/>
                <w:lang w:eastAsia="sk-SK"/>
              </w:rPr>
            </w:pPr>
            <w:r w:rsidRPr="00A24BAC">
              <w:rPr>
                <w:rFonts w:ascii="Arial" w:eastAsia="Times New Roman" w:hAnsi="Arial" w:cs="Arial"/>
                <w:sz w:val="20"/>
                <w:szCs w:val="20"/>
                <w:lang w:eastAsia="sk-SK"/>
              </w:rPr>
              <w:t>88</w:t>
            </w:r>
          </w:p>
        </w:tc>
        <w:tc>
          <w:tcPr>
            <w:tcW w:w="1800" w:type="dxa"/>
          </w:tcPr>
          <w:p w:rsidR="0097466A" w:rsidRPr="00A24BAC" w:rsidRDefault="0097466A" w:rsidP="009862F9">
            <w:pPr>
              <w:spacing w:after="0" w:line="360" w:lineRule="auto"/>
              <w:jc w:val="center"/>
              <w:rPr>
                <w:rFonts w:ascii="Arial" w:eastAsia="Times New Roman" w:hAnsi="Arial" w:cs="Arial"/>
                <w:sz w:val="20"/>
                <w:szCs w:val="20"/>
                <w:lang w:eastAsia="sk-SK"/>
              </w:rPr>
            </w:pPr>
          </w:p>
          <w:p w:rsidR="0097466A" w:rsidRPr="00A24BAC" w:rsidRDefault="0097466A" w:rsidP="009862F9">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3004,64</w:t>
            </w:r>
          </w:p>
        </w:tc>
        <w:tc>
          <w:tcPr>
            <w:tcW w:w="1620" w:type="dxa"/>
          </w:tcPr>
          <w:p w:rsidR="0097466A" w:rsidRPr="00A24BAC" w:rsidRDefault="0097466A" w:rsidP="009862F9">
            <w:pPr>
              <w:spacing w:after="0" w:line="360" w:lineRule="auto"/>
              <w:jc w:val="center"/>
              <w:rPr>
                <w:rFonts w:ascii="Arial" w:eastAsia="Times New Roman" w:hAnsi="Arial" w:cs="Arial"/>
                <w:sz w:val="20"/>
                <w:szCs w:val="20"/>
                <w:lang w:eastAsia="sk-SK"/>
              </w:rPr>
            </w:pPr>
          </w:p>
          <w:p w:rsidR="0097466A" w:rsidRPr="00A24BAC" w:rsidRDefault="0097466A" w:rsidP="009862F9">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0,01</w:t>
            </w:r>
          </w:p>
        </w:tc>
        <w:tc>
          <w:tcPr>
            <w:tcW w:w="1620" w:type="dxa"/>
          </w:tcPr>
          <w:p w:rsidR="0097466A" w:rsidRPr="00A24BAC" w:rsidRDefault="0097466A" w:rsidP="009862F9">
            <w:pPr>
              <w:spacing w:after="0" w:line="360" w:lineRule="auto"/>
              <w:jc w:val="center"/>
              <w:rPr>
                <w:rFonts w:ascii="Arial" w:eastAsia="Times New Roman" w:hAnsi="Arial" w:cs="Arial"/>
                <w:sz w:val="20"/>
                <w:szCs w:val="20"/>
                <w:lang w:eastAsia="sk-SK"/>
              </w:rPr>
            </w:pPr>
          </w:p>
          <w:p w:rsidR="0097466A" w:rsidRPr="00A24BAC" w:rsidRDefault="0097466A" w:rsidP="009862F9">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3004,65</w:t>
            </w:r>
          </w:p>
        </w:tc>
        <w:tc>
          <w:tcPr>
            <w:tcW w:w="1800" w:type="dxa"/>
          </w:tcPr>
          <w:p w:rsidR="0097466A" w:rsidRPr="00A24BAC" w:rsidRDefault="0097466A" w:rsidP="009862F9">
            <w:pPr>
              <w:spacing w:after="0" w:line="360" w:lineRule="auto"/>
              <w:jc w:val="center"/>
              <w:rPr>
                <w:rFonts w:ascii="Arial" w:eastAsia="Times New Roman" w:hAnsi="Arial" w:cs="Arial"/>
                <w:sz w:val="20"/>
                <w:szCs w:val="20"/>
                <w:lang w:eastAsia="sk-SK"/>
              </w:rPr>
            </w:pPr>
          </w:p>
          <w:p w:rsidR="0097466A" w:rsidRPr="00A24BAC" w:rsidRDefault="0097466A" w:rsidP="009862F9">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0</w:t>
            </w:r>
          </w:p>
        </w:tc>
      </w:tr>
      <w:tr w:rsidR="0097466A" w:rsidRPr="00A518E8" w:rsidTr="00A518E8">
        <w:tc>
          <w:tcPr>
            <w:tcW w:w="2340" w:type="dxa"/>
          </w:tcPr>
          <w:p w:rsidR="0097466A" w:rsidRPr="00814511" w:rsidRDefault="00814511" w:rsidP="00A518E8">
            <w:pPr>
              <w:spacing w:after="0" w:line="240" w:lineRule="auto"/>
              <w:jc w:val="both"/>
              <w:rPr>
                <w:rFonts w:ascii="Arial" w:eastAsia="Times New Roman" w:hAnsi="Arial" w:cs="Arial"/>
                <w:bCs/>
                <w:sz w:val="20"/>
                <w:szCs w:val="20"/>
                <w:lang w:eastAsia="sk-SK"/>
              </w:rPr>
            </w:pPr>
            <w:r w:rsidRPr="00814511">
              <w:rPr>
                <w:rFonts w:ascii="Arial" w:eastAsia="Times New Roman" w:hAnsi="Arial" w:cs="Arial"/>
                <w:bCs/>
                <w:sz w:val="20"/>
                <w:szCs w:val="20"/>
                <w:lang w:eastAsia="sk-SK"/>
              </w:rPr>
              <w:t>Peniaze na ceste</w:t>
            </w:r>
          </w:p>
        </w:tc>
        <w:tc>
          <w:tcPr>
            <w:tcW w:w="1080" w:type="dxa"/>
          </w:tcPr>
          <w:p w:rsidR="0097466A" w:rsidRPr="00814511" w:rsidRDefault="00814511" w:rsidP="00A518E8">
            <w:pPr>
              <w:spacing w:after="0" w:line="360" w:lineRule="auto"/>
              <w:jc w:val="center"/>
              <w:rPr>
                <w:rFonts w:ascii="Arial" w:eastAsia="Times New Roman" w:hAnsi="Arial" w:cs="Arial"/>
                <w:bCs/>
                <w:sz w:val="20"/>
                <w:szCs w:val="20"/>
                <w:lang w:eastAsia="sk-SK"/>
              </w:rPr>
            </w:pPr>
            <w:r w:rsidRPr="00814511">
              <w:rPr>
                <w:rFonts w:ascii="Arial" w:eastAsia="Times New Roman" w:hAnsi="Arial" w:cs="Arial"/>
                <w:bCs/>
                <w:sz w:val="20"/>
                <w:szCs w:val="20"/>
                <w:lang w:eastAsia="sk-SK"/>
              </w:rPr>
              <w:t>88</w:t>
            </w:r>
          </w:p>
        </w:tc>
        <w:tc>
          <w:tcPr>
            <w:tcW w:w="1800" w:type="dxa"/>
          </w:tcPr>
          <w:p w:rsidR="0097466A" w:rsidRPr="00814511" w:rsidRDefault="0097466A" w:rsidP="00A518E8">
            <w:pPr>
              <w:spacing w:after="0" w:line="360" w:lineRule="auto"/>
              <w:jc w:val="center"/>
              <w:rPr>
                <w:rFonts w:ascii="Arial" w:eastAsia="Times New Roman" w:hAnsi="Arial" w:cs="Arial"/>
                <w:bCs/>
                <w:sz w:val="20"/>
                <w:szCs w:val="20"/>
                <w:lang w:eastAsia="sk-SK"/>
              </w:rPr>
            </w:pPr>
          </w:p>
        </w:tc>
        <w:tc>
          <w:tcPr>
            <w:tcW w:w="1620" w:type="dxa"/>
          </w:tcPr>
          <w:p w:rsidR="0097466A" w:rsidRPr="00814511" w:rsidRDefault="0097466A" w:rsidP="00A518E8">
            <w:pPr>
              <w:spacing w:after="0" w:line="360" w:lineRule="auto"/>
              <w:jc w:val="center"/>
              <w:rPr>
                <w:rFonts w:ascii="Arial" w:eastAsia="Times New Roman" w:hAnsi="Arial" w:cs="Arial"/>
                <w:bCs/>
                <w:sz w:val="20"/>
                <w:szCs w:val="20"/>
                <w:lang w:eastAsia="sk-SK"/>
              </w:rPr>
            </w:pPr>
          </w:p>
        </w:tc>
        <w:tc>
          <w:tcPr>
            <w:tcW w:w="1620" w:type="dxa"/>
          </w:tcPr>
          <w:p w:rsidR="0097466A" w:rsidRPr="00814511" w:rsidRDefault="0097466A" w:rsidP="00A518E8">
            <w:pPr>
              <w:spacing w:after="0" w:line="360" w:lineRule="auto"/>
              <w:jc w:val="center"/>
              <w:rPr>
                <w:rFonts w:ascii="Arial" w:eastAsia="Times New Roman" w:hAnsi="Arial" w:cs="Arial"/>
                <w:bCs/>
                <w:sz w:val="20"/>
                <w:szCs w:val="20"/>
                <w:lang w:eastAsia="sk-SK"/>
              </w:rPr>
            </w:pPr>
          </w:p>
        </w:tc>
        <w:tc>
          <w:tcPr>
            <w:tcW w:w="1800" w:type="dxa"/>
          </w:tcPr>
          <w:p w:rsidR="0097466A" w:rsidRPr="00814511" w:rsidRDefault="00814511" w:rsidP="00A518E8">
            <w:pPr>
              <w:spacing w:after="0" w:line="360" w:lineRule="auto"/>
              <w:jc w:val="center"/>
              <w:rPr>
                <w:rFonts w:ascii="Arial" w:eastAsia="Times New Roman" w:hAnsi="Arial" w:cs="Arial"/>
                <w:bCs/>
                <w:sz w:val="20"/>
                <w:szCs w:val="20"/>
                <w:lang w:eastAsia="sk-SK"/>
              </w:rPr>
            </w:pPr>
            <w:r>
              <w:rPr>
                <w:rFonts w:ascii="Arial" w:eastAsia="Times New Roman" w:hAnsi="Arial" w:cs="Arial"/>
                <w:bCs/>
                <w:sz w:val="20"/>
                <w:szCs w:val="20"/>
                <w:lang w:eastAsia="sk-SK"/>
              </w:rPr>
              <w:t>0,03</w:t>
            </w:r>
          </w:p>
        </w:tc>
      </w:tr>
      <w:tr w:rsidR="0097466A" w:rsidRPr="00A518E8" w:rsidTr="00A518E8">
        <w:tc>
          <w:tcPr>
            <w:tcW w:w="2340" w:type="dxa"/>
          </w:tcPr>
          <w:p w:rsidR="0097466A" w:rsidRPr="00A518E8" w:rsidRDefault="0097466A" w:rsidP="00A518E8">
            <w:pPr>
              <w:spacing w:after="0" w:line="240" w:lineRule="auto"/>
              <w:jc w:val="both"/>
              <w:rPr>
                <w:rFonts w:ascii="Arial" w:eastAsia="Times New Roman" w:hAnsi="Arial" w:cs="Arial"/>
                <w:b/>
                <w:sz w:val="20"/>
                <w:szCs w:val="20"/>
                <w:lang w:eastAsia="sk-SK"/>
              </w:rPr>
            </w:pPr>
          </w:p>
          <w:p w:rsidR="0097466A" w:rsidRPr="00A518E8" w:rsidRDefault="0097466A"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Spolu</w:t>
            </w:r>
          </w:p>
        </w:tc>
        <w:tc>
          <w:tcPr>
            <w:tcW w:w="1080" w:type="dxa"/>
          </w:tcPr>
          <w:p w:rsidR="0097466A" w:rsidRPr="00A518E8" w:rsidRDefault="0097466A" w:rsidP="00A518E8">
            <w:pPr>
              <w:spacing w:after="0" w:line="360" w:lineRule="auto"/>
              <w:jc w:val="center"/>
              <w:rPr>
                <w:rFonts w:ascii="Arial" w:eastAsia="Times New Roman" w:hAnsi="Arial" w:cs="Arial"/>
                <w:b/>
                <w:sz w:val="20"/>
                <w:szCs w:val="20"/>
                <w:lang w:eastAsia="sk-SK"/>
              </w:rPr>
            </w:pPr>
          </w:p>
        </w:tc>
        <w:tc>
          <w:tcPr>
            <w:tcW w:w="1800" w:type="dxa"/>
          </w:tcPr>
          <w:p w:rsidR="0097466A" w:rsidRPr="00A518E8" w:rsidRDefault="0097466A" w:rsidP="00A518E8">
            <w:pPr>
              <w:spacing w:after="0" w:line="360" w:lineRule="auto"/>
              <w:jc w:val="center"/>
              <w:rPr>
                <w:rFonts w:ascii="Arial" w:eastAsia="Times New Roman" w:hAnsi="Arial" w:cs="Arial"/>
                <w:b/>
                <w:sz w:val="20"/>
                <w:szCs w:val="20"/>
                <w:lang w:eastAsia="sk-SK"/>
              </w:rPr>
            </w:pPr>
          </w:p>
          <w:p w:rsidR="0097466A" w:rsidRPr="00A518E8" w:rsidRDefault="0097466A" w:rsidP="00A518E8">
            <w:pPr>
              <w:spacing w:after="0" w:line="360" w:lineRule="auto"/>
              <w:jc w:val="center"/>
              <w:rPr>
                <w:rFonts w:ascii="Arial" w:eastAsia="Times New Roman" w:hAnsi="Arial" w:cs="Arial"/>
                <w:b/>
                <w:sz w:val="20"/>
                <w:szCs w:val="20"/>
                <w:lang w:eastAsia="sk-SK"/>
              </w:rPr>
            </w:pPr>
            <w:r>
              <w:rPr>
                <w:rFonts w:ascii="Arial" w:eastAsia="Times New Roman" w:hAnsi="Arial" w:cs="Arial"/>
                <w:b/>
                <w:sz w:val="20"/>
                <w:szCs w:val="20"/>
                <w:lang w:eastAsia="sk-SK"/>
              </w:rPr>
              <w:t xml:space="preserve">36917,13 </w:t>
            </w:r>
          </w:p>
        </w:tc>
        <w:tc>
          <w:tcPr>
            <w:tcW w:w="1620" w:type="dxa"/>
          </w:tcPr>
          <w:p w:rsidR="0097466A" w:rsidRPr="00A518E8" w:rsidRDefault="0097466A" w:rsidP="00A518E8">
            <w:pPr>
              <w:spacing w:after="0" w:line="360" w:lineRule="auto"/>
              <w:jc w:val="center"/>
              <w:rPr>
                <w:rFonts w:ascii="Arial" w:eastAsia="Times New Roman" w:hAnsi="Arial" w:cs="Arial"/>
                <w:b/>
                <w:sz w:val="20"/>
                <w:szCs w:val="20"/>
                <w:lang w:eastAsia="sk-SK"/>
              </w:rPr>
            </w:pPr>
          </w:p>
          <w:p w:rsidR="0097466A" w:rsidRPr="00A518E8" w:rsidRDefault="0097466A" w:rsidP="0097466A">
            <w:pPr>
              <w:spacing w:after="0" w:line="36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4</w:t>
            </w:r>
            <w:r>
              <w:rPr>
                <w:rFonts w:ascii="Arial" w:eastAsia="Times New Roman" w:hAnsi="Arial" w:cs="Arial"/>
                <w:b/>
                <w:sz w:val="20"/>
                <w:szCs w:val="20"/>
                <w:lang w:eastAsia="sk-SK"/>
              </w:rPr>
              <w:t>84182,48</w:t>
            </w:r>
          </w:p>
        </w:tc>
        <w:tc>
          <w:tcPr>
            <w:tcW w:w="1620" w:type="dxa"/>
          </w:tcPr>
          <w:p w:rsidR="0097466A" w:rsidRPr="00A518E8" w:rsidRDefault="0097466A" w:rsidP="00A518E8">
            <w:pPr>
              <w:spacing w:after="0" w:line="360" w:lineRule="auto"/>
              <w:jc w:val="center"/>
              <w:rPr>
                <w:rFonts w:ascii="Arial" w:eastAsia="Times New Roman" w:hAnsi="Arial" w:cs="Arial"/>
                <w:b/>
                <w:sz w:val="20"/>
                <w:szCs w:val="20"/>
                <w:lang w:eastAsia="sk-SK"/>
              </w:rPr>
            </w:pPr>
          </w:p>
          <w:p w:rsidR="0097466A" w:rsidRPr="00A518E8" w:rsidRDefault="0097466A" w:rsidP="00A518E8">
            <w:pPr>
              <w:spacing w:after="0" w:line="360" w:lineRule="auto"/>
              <w:jc w:val="center"/>
              <w:rPr>
                <w:rFonts w:ascii="Arial" w:eastAsia="Times New Roman" w:hAnsi="Arial" w:cs="Arial"/>
                <w:b/>
                <w:sz w:val="20"/>
                <w:szCs w:val="20"/>
                <w:lang w:eastAsia="sk-SK"/>
              </w:rPr>
            </w:pPr>
            <w:r>
              <w:rPr>
                <w:rFonts w:ascii="Arial" w:eastAsia="Times New Roman" w:hAnsi="Arial" w:cs="Arial"/>
                <w:b/>
                <w:sz w:val="20"/>
                <w:szCs w:val="20"/>
                <w:lang w:eastAsia="sk-SK"/>
              </w:rPr>
              <w:t>465024,33</w:t>
            </w:r>
          </w:p>
        </w:tc>
        <w:tc>
          <w:tcPr>
            <w:tcW w:w="1800" w:type="dxa"/>
          </w:tcPr>
          <w:p w:rsidR="0097466A" w:rsidRPr="00A518E8" w:rsidRDefault="0097466A" w:rsidP="00A518E8">
            <w:pPr>
              <w:spacing w:after="0" w:line="360" w:lineRule="auto"/>
              <w:jc w:val="center"/>
              <w:rPr>
                <w:rFonts w:ascii="Arial" w:eastAsia="Times New Roman" w:hAnsi="Arial" w:cs="Arial"/>
                <w:b/>
                <w:sz w:val="20"/>
                <w:szCs w:val="20"/>
                <w:lang w:eastAsia="sk-SK"/>
              </w:rPr>
            </w:pPr>
          </w:p>
          <w:p w:rsidR="0097466A" w:rsidRPr="00A518E8" w:rsidRDefault="0097466A" w:rsidP="00A518E8">
            <w:pPr>
              <w:spacing w:after="0" w:line="360" w:lineRule="auto"/>
              <w:jc w:val="center"/>
              <w:rPr>
                <w:rFonts w:ascii="Arial" w:eastAsia="Times New Roman" w:hAnsi="Arial" w:cs="Arial"/>
                <w:b/>
                <w:sz w:val="20"/>
                <w:szCs w:val="20"/>
                <w:lang w:eastAsia="sk-SK"/>
              </w:rPr>
            </w:pPr>
            <w:r>
              <w:rPr>
                <w:rFonts w:ascii="Arial" w:eastAsia="Times New Roman" w:hAnsi="Arial" w:cs="Arial"/>
                <w:b/>
                <w:sz w:val="20"/>
                <w:szCs w:val="20"/>
                <w:lang w:eastAsia="sk-SK"/>
              </w:rPr>
              <w:t>56075,31</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14"/>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Krátkodobý finančný majetok, na ktorý sa zriadilo záložné právo a krátkodobý finančný majetok, pri ktorom má účtovná jednotka obmedzené právo s ním nakladať /v EUR/</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A518E8" w:rsidRPr="00A518E8" w:rsidTr="00A518E8">
        <w:tc>
          <w:tcPr>
            <w:tcW w:w="52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Druh krátkodobého finančného majetku</w:t>
            </w:r>
          </w:p>
        </w:tc>
        <w:tc>
          <w:tcPr>
            <w:tcW w:w="5040"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 krátkodobého finančného majetku v EUR</w:t>
            </w:r>
          </w:p>
        </w:tc>
      </w:tr>
      <w:tr w:rsidR="00A518E8" w:rsidRPr="00A518E8" w:rsidTr="00A518E8">
        <w:tc>
          <w:tcPr>
            <w:tcW w:w="52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Záložné právo </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52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Obmedzené právo nakladať</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Obec neevidovala žiadny krátkodobý finančný majetok, na ktorý by bolo zriadené záložné právo alebo obmedzené právo s ním nakladať.</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bCs/>
          <w:sz w:val="20"/>
          <w:szCs w:val="20"/>
          <w:lang w:eastAsia="sk-SK"/>
        </w:rPr>
        <w:t>3.</w:t>
      </w:r>
      <w:r w:rsidRPr="00A518E8">
        <w:rPr>
          <w:rFonts w:ascii="Arial" w:eastAsia="Times New Roman" w:hAnsi="Arial" w:cs="Arial"/>
          <w:sz w:val="20"/>
          <w:szCs w:val="20"/>
          <w:lang w:eastAsia="sk-SK"/>
        </w:rPr>
        <w:t xml:space="preserve"> </w:t>
      </w:r>
      <w:r w:rsidRPr="00A518E8">
        <w:rPr>
          <w:rFonts w:ascii="Arial" w:eastAsia="Times New Roman" w:hAnsi="Arial" w:cs="Arial"/>
          <w:b/>
          <w:sz w:val="20"/>
          <w:szCs w:val="20"/>
          <w:lang w:eastAsia="sk-SK"/>
        </w:rPr>
        <w:t>Opravné položky ku krátkodobému finančnému majetku /v EUR/</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20"/>
        <w:gridCol w:w="900"/>
        <w:gridCol w:w="1080"/>
        <w:gridCol w:w="1080"/>
        <w:gridCol w:w="1080"/>
        <w:gridCol w:w="1080"/>
        <w:gridCol w:w="1080"/>
        <w:gridCol w:w="2340"/>
      </w:tblGrid>
      <w:tr w:rsidR="00A518E8" w:rsidRPr="00A518E8" w:rsidTr="00A518E8">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Položka  krátkodobého finančného majetku</w:t>
            </w:r>
          </w:p>
        </w:tc>
        <w:tc>
          <w:tcPr>
            <w:tcW w:w="9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Riadok súvahy</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EUR k 31.12.</w:t>
            </w:r>
          </w:p>
          <w:p w:rsidR="00A518E8" w:rsidRPr="00A518E8" w:rsidRDefault="007E02A4"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2014</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Tvorba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Zníženie</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Zrušenie</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EUR k 31.12.</w:t>
            </w:r>
          </w:p>
          <w:p w:rsidR="00A518E8" w:rsidRPr="00A518E8" w:rsidRDefault="007E02A4"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2015</w:t>
            </w:r>
          </w:p>
        </w:tc>
        <w:tc>
          <w:tcPr>
            <w:tcW w:w="23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Opis dôvodov tvorby, zníženia, zrušenia OP ku krátkodobému finančnému majetku</w:t>
            </w:r>
          </w:p>
        </w:tc>
      </w:tr>
      <w:tr w:rsidR="00A518E8" w:rsidRPr="00A518E8" w:rsidTr="00A518E8">
        <w:tc>
          <w:tcPr>
            <w:tcW w:w="16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900" w:type="dxa"/>
          </w:tcPr>
          <w:p w:rsidR="00A518E8" w:rsidRPr="00A518E8" w:rsidRDefault="00A518E8" w:rsidP="00A518E8">
            <w:pPr>
              <w:spacing w:after="0" w:line="24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2340" w:type="dxa"/>
          </w:tcPr>
          <w:p w:rsidR="00A518E8" w:rsidRPr="00A518E8" w:rsidRDefault="00A518E8" w:rsidP="00A518E8">
            <w:pPr>
              <w:spacing w:after="0" w:line="360" w:lineRule="auto"/>
              <w:rPr>
                <w:rFonts w:ascii="Arial" w:eastAsia="Times New Roman" w:hAnsi="Arial" w:cs="Arial"/>
                <w:sz w:val="20"/>
                <w:szCs w:val="20"/>
                <w:lang w:eastAsia="sk-SK"/>
              </w:rPr>
            </w:pPr>
          </w:p>
        </w:tc>
      </w:tr>
      <w:tr w:rsidR="00A518E8" w:rsidRPr="00A518E8" w:rsidTr="00A518E8">
        <w:tc>
          <w:tcPr>
            <w:tcW w:w="16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90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2340" w:type="dxa"/>
          </w:tcPr>
          <w:p w:rsidR="00A518E8" w:rsidRPr="00A518E8" w:rsidRDefault="00A518E8" w:rsidP="00A518E8">
            <w:pPr>
              <w:spacing w:after="0" w:line="360" w:lineRule="auto"/>
              <w:rPr>
                <w:rFonts w:ascii="Arial" w:eastAsia="Times New Roman" w:hAnsi="Arial" w:cs="Arial"/>
                <w:sz w:val="20"/>
                <w:szCs w:val="20"/>
                <w:lang w:eastAsia="sk-SK"/>
              </w:rPr>
            </w:pPr>
          </w:p>
        </w:tc>
      </w:tr>
    </w:tbl>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7E02A4">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Obec nevytvárala v roku 201</w:t>
      </w:r>
      <w:r w:rsidR="007E02A4">
        <w:rPr>
          <w:rFonts w:ascii="Arial" w:eastAsia="Times New Roman" w:hAnsi="Arial" w:cs="Arial"/>
          <w:sz w:val="20"/>
          <w:szCs w:val="20"/>
          <w:lang w:eastAsia="sk-SK"/>
        </w:rPr>
        <w:t>5</w:t>
      </w:r>
      <w:r w:rsidRPr="00A518E8">
        <w:rPr>
          <w:rFonts w:ascii="Arial" w:eastAsia="Times New Roman" w:hAnsi="Arial" w:cs="Arial"/>
          <w:sz w:val="20"/>
          <w:szCs w:val="20"/>
          <w:lang w:eastAsia="sk-SK"/>
        </w:rPr>
        <w:t xml:space="preserve"> žiadne opravné položky ku krátkodobému finančnému majetku.</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IV.  Poskytnuté návratné finančné výpomoci /riadky </w:t>
      </w:r>
      <w:smartTag w:uri="urn:schemas-microsoft-com:office:smarttags" w:element="metricconverter">
        <w:smartTagPr>
          <w:attr w:name="ProductID" w:val="098 a"/>
        </w:smartTagPr>
        <w:r w:rsidRPr="00A518E8">
          <w:rPr>
            <w:rFonts w:ascii="Arial" w:eastAsia="Times New Roman" w:hAnsi="Arial" w:cs="Arial"/>
            <w:b/>
            <w:sz w:val="20"/>
            <w:szCs w:val="20"/>
            <w:lang w:eastAsia="sk-SK"/>
          </w:rPr>
          <w:t>098 a</w:t>
        </w:r>
      </w:smartTag>
      <w:r w:rsidRPr="00A518E8">
        <w:rPr>
          <w:rFonts w:ascii="Arial" w:eastAsia="Times New Roman" w:hAnsi="Arial" w:cs="Arial"/>
          <w:b/>
          <w:sz w:val="20"/>
          <w:szCs w:val="20"/>
          <w:lang w:eastAsia="sk-SK"/>
        </w:rPr>
        <w:t xml:space="preserve"> 104 súvahy/:  </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numPr>
          <w:ilvl w:val="0"/>
          <w:numId w:val="8"/>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 Poskytnuté návratné finančné výpomoci podľa jednotlivých druhov /v EUR/</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p>
    <w:tbl>
      <w:tblPr>
        <w:tblW w:w="1026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2"/>
        <w:gridCol w:w="1081"/>
        <w:gridCol w:w="901"/>
        <w:gridCol w:w="901"/>
        <w:gridCol w:w="1441"/>
        <w:gridCol w:w="1621"/>
        <w:gridCol w:w="1621"/>
      </w:tblGrid>
      <w:tr w:rsidR="00A518E8" w:rsidRPr="00A518E8" w:rsidTr="00A518E8">
        <w:trPr>
          <w:trHeight w:val="805"/>
        </w:trPr>
        <w:tc>
          <w:tcPr>
            <w:tcW w:w="2702"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 dlžníka</w:t>
            </w:r>
          </w:p>
        </w:tc>
        <w:tc>
          <w:tcPr>
            <w:tcW w:w="1081"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Riadok</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súvahy</w:t>
            </w:r>
          </w:p>
        </w:tc>
        <w:tc>
          <w:tcPr>
            <w:tcW w:w="901"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Výnos</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w:t>
            </w:r>
          </w:p>
        </w:tc>
        <w:tc>
          <w:tcPr>
            <w:tcW w:w="901"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Mena</w:t>
            </w:r>
          </w:p>
        </w:tc>
        <w:tc>
          <w:tcPr>
            <w:tcW w:w="1441"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Dátum</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splatnosti</w:t>
            </w:r>
          </w:p>
        </w:tc>
        <w:tc>
          <w:tcPr>
            <w:tcW w:w="1621"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EUR</w:t>
            </w:r>
          </w:p>
          <w:p w:rsidR="00A518E8" w:rsidRPr="00A518E8" w:rsidRDefault="007E02A4"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k 31.12.2015</w:t>
            </w:r>
          </w:p>
        </w:tc>
        <w:tc>
          <w:tcPr>
            <w:tcW w:w="1621"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EUR</w:t>
            </w:r>
          </w:p>
          <w:p w:rsidR="00A518E8" w:rsidRPr="00A518E8" w:rsidRDefault="00A518E8" w:rsidP="007E02A4">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 31.12.</w:t>
            </w:r>
            <w:r w:rsidR="007E02A4">
              <w:rPr>
                <w:rFonts w:ascii="Arial" w:eastAsia="Times New Roman" w:hAnsi="Arial" w:cs="Arial"/>
                <w:sz w:val="20"/>
                <w:szCs w:val="20"/>
                <w:lang w:eastAsia="sk-SK"/>
              </w:rPr>
              <w:t>2014</w:t>
            </w:r>
          </w:p>
        </w:tc>
      </w:tr>
      <w:tr w:rsidR="00A518E8" w:rsidRPr="00A518E8" w:rsidTr="00A518E8">
        <w:trPr>
          <w:trHeight w:val="411"/>
        </w:trPr>
        <w:tc>
          <w:tcPr>
            <w:tcW w:w="2702"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081" w:type="dxa"/>
          </w:tcPr>
          <w:p w:rsidR="00A518E8" w:rsidRPr="00A518E8" w:rsidRDefault="00A518E8" w:rsidP="00A518E8">
            <w:pPr>
              <w:spacing w:after="0" w:line="240" w:lineRule="auto"/>
              <w:jc w:val="center"/>
              <w:rPr>
                <w:rFonts w:ascii="Arial" w:eastAsia="Times New Roman" w:hAnsi="Arial" w:cs="Arial"/>
                <w:sz w:val="20"/>
                <w:szCs w:val="20"/>
                <w:lang w:eastAsia="sk-SK"/>
              </w:rPr>
            </w:pPr>
          </w:p>
        </w:tc>
        <w:tc>
          <w:tcPr>
            <w:tcW w:w="901" w:type="dxa"/>
          </w:tcPr>
          <w:p w:rsidR="00A518E8" w:rsidRPr="00A518E8" w:rsidRDefault="00A518E8" w:rsidP="00A518E8">
            <w:pPr>
              <w:spacing w:after="0" w:line="240" w:lineRule="auto"/>
              <w:jc w:val="center"/>
              <w:rPr>
                <w:rFonts w:ascii="Arial" w:eastAsia="Times New Roman" w:hAnsi="Arial" w:cs="Arial"/>
                <w:sz w:val="20"/>
                <w:szCs w:val="20"/>
                <w:lang w:eastAsia="sk-SK"/>
              </w:rPr>
            </w:pPr>
          </w:p>
        </w:tc>
        <w:tc>
          <w:tcPr>
            <w:tcW w:w="901"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1"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1"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621"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rPr>
          <w:trHeight w:val="411"/>
        </w:trPr>
        <w:tc>
          <w:tcPr>
            <w:tcW w:w="2702"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1081"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901" w:type="dxa"/>
          </w:tcPr>
          <w:p w:rsidR="00A518E8" w:rsidRPr="00A518E8" w:rsidRDefault="00A518E8" w:rsidP="00A518E8">
            <w:pPr>
              <w:spacing w:after="0" w:line="240" w:lineRule="auto"/>
              <w:jc w:val="center"/>
              <w:rPr>
                <w:rFonts w:ascii="Arial" w:eastAsia="Times New Roman" w:hAnsi="Arial" w:cs="Arial"/>
                <w:sz w:val="20"/>
                <w:szCs w:val="20"/>
                <w:lang w:eastAsia="sk-SK"/>
              </w:rPr>
            </w:pPr>
          </w:p>
        </w:tc>
        <w:tc>
          <w:tcPr>
            <w:tcW w:w="901"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1"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1"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621"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Obci neboli poskytnuté žiadne finančné výpomoci.</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8"/>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Opravné položky k poskytnutým návratným finančným výpomociam /v EUR/</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20"/>
        <w:gridCol w:w="900"/>
        <w:gridCol w:w="1080"/>
        <w:gridCol w:w="1080"/>
        <w:gridCol w:w="1080"/>
        <w:gridCol w:w="1080"/>
        <w:gridCol w:w="1080"/>
        <w:gridCol w:w="2340"/>
      </w:tblGrid>
      <w:tr w:rsidR="00A518E8" w:rsidRPr="00A518E8" w:rsidTr="00A518E8">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 dlžníka</w:t>
            </w:r>
          </w:p>
        </w:tc>
        <w:tc>
          <w:tcPr>
            <w:tcW w:w="9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Riadok súvahy</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EUR k 31.12.</w:t>
            </w:r>
          </w:p>
          <w:p w:rsidR="00A518E8" w:rsidRPr="00A518E8" w:rsidRDefault="007E02A4"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2014</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Tvorba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Zníženie</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Zrušenie</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EUR k 31.12.</w:t>
            </w:r>
          </w:p>
          <w:p w:rsidR="00A518E8" w:rsidRPr="00A518E8" w:rsidRDefault="007E02A4"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2015</w:t>
            </w:r>
          </w:p>
        </w:tc>
        <w:tc>
          <w:tcPr>
            <w:tcW w:w="23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Opis dôvodov tvorby, zníženia, zrušenia OP k návratným finančným výpomociam</w:t>
            </w:r>
          </w:p>
        </w:tc>
      </w:tr>
      <w:tr w:rsidR="00A518E8" w:rsidRPr="00A518E8" w:rsidTr="00A518E8">
        <w:tc>
          <w:tcPr>
            <w:tcW w:w="16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900" w:type="dxa"/>
          </w:tcPr>
          <w:p w:rsidR="00A518E8" w:rsidRPr="00A518E8" w:rsidRDefault="00A518E8" w:rsidP="00A518E8">
            <w:pPr>
              <w:spacing w:after="0" w:line="24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2340" w:type="dxa"/>
          </w:tcPr>
          <w:p w:rsidR="00A518E8" w:rsidRPr="00A518E8" w:rsidRDefault="00A518E8" w:rsidP="00A518E8">
            <w:pPr>
              <w:spacing w:after="0" w:line="360" w:lineRule="auto"/>
              <w:rPr>
                <w:rFonts w:ascii="Arial" w:eastAsia="Times New Roman" w:hAnsi="Arial" w:cs="Arial"/>
                <w:sz w:val="20"/>
                <w:szCs w:val="20"/>
                <w:lang w:eastAsia="sk-SK"/>
              </w:rPr>
            </w:pPr>
          </w:p>
        </w:tc>
      </w:tr>
      <w:tr w:rsidR="00A518E8" w:rsidRPr="00A518E8" w:rsidTr="00A518E8">
        <w:tc>
          <w:tcPr>
            <w:tcW w:w="162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90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08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2340" w:type="dxa"/>
          </w:tcPr>
          <w:p w:rsidR="00A518E8" w:rsidRPr="00A518E8" w:rsidRDefault="00A518E8" w:rsidP="00A518E8">
            <w:pPr>
              <w:spacing w:after="0" w:line="360" w:lineRule="auto"/>
              <w:rPr>
                <w:rFonts w:ascii="Arial" w:eastAsia="Times New Roman" w:hAnsi="Arial" w:cs="Arial"/>
                <w:sz w:val="20"/>
                <w:szCs w:val="20"/>
                <w:lang w:eastAsia="sk-SK"/>
              </w:rPr>
            </w:pP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Opravné položky k poskytnutým finančným výpomociam obec netvorila.</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V.  Časové rozlíšenie </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numPr>
          <w:ilvl w:val="0"/>
          <w:numId w:val="15"/>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Významné položky časového rozlíšenia nákladov budúcich období a príjmov budúcich období podľa jednotlivých položiek súvahy /v EUR/</w:t>
      </w:r>
    </w:p>
    <w:p w:rsidR="00A518E8" w:rsidRPr="00A518E8" w:rsidRDefault="00A518E8" w:rsidP="00A518E8">
      <w:pPr>
        <w:spacing w:after="0" w:line="240" w:lineRule="auto"/>
        <w:ind w:left="360"/>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A518E8" w:rsidRPr="00A518E8" w:rsidTr="00A518E8">
        <w:tc>
          <w:tcPr>
            <w:tcW w:w="23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Opis položky časového rozlíšenia</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Riadok súvahy</w:t>
            </w:r>
          </w:p>
        </w:tc>
        <w:tc>
          <w:tcPr>
            <w:tcW w:w="18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7E02A4"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k 31.12.2014</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Prírastky</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Úbytky</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8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7E02A4"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k 31.12.2015</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Náklady budúcich období spolu:</w:t>
            </w:r>
          </w:p>
          <w:p w:rsidR="00A518E8" w:rsidRPr="00A518E8" w:rsidRDefault="00A518E8" w:rsidP="00A518E8">
            <w:pPr>
              <w:spacing w:after="0" w:line="240" w:lineRule="auto"/>
              <w:rPr>
                <w:rFonts w:ascii="Arial" w:eastAsia="Times New Roman" w:hAnsi="Arial" w:cs="Arial"/>
                <w:sz w:val="20"/>
                <w:szCs w:val="20"/>
                <w:lang w:eastAsia="sk-SK"/>
              </w:rPr>
            </w:pP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111</w:t>
            </w:r>
          </w:p>
        </w:tc>
        <w:tc>
          <w:tcPr>
            <w:tcW w:w="1800" w:type="dxa"/>
          </w:tcPr>
          <w:p w:rsidR="00A518E8" w:rsidRPr="00A518E8" w:rsidRDefault="007E02A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1083,41</w:t>
            </w:r>
          </w:p>
        </w:tc>
        <w:tc>
          <w:tcPr>
            <w:tcW w:w="1620" w:type="dxa"/>
          </w:tcPr>
          <w:p w:rsidR="00A518E8" w:rsidRPr="00A518E8" w:rsidRDefault="007E02A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687,51</w:t>
            </w:r>
          </w:p>
        </w:tc>
        <w:tc>
          <w:tcPr>
            <w:tcW w:w="1620" w:type="dxa"/>
          </w:tcPr>
          <w:p w:rsidR="00A518E8" w:rsidRPr="00A518E8" w:rsidRDefault="007E02A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1083,41</w:t>
            </w:r>
          </w:p>
        </w:tc>
        <w:tc>
          <w:tcPr>
            <w:tcW w:w="1800" w:type="dxa"/>
          </w:tcPr>
          <w:p w:rsidR="00A518E8" w:rsidRPr="00A518E8" w:rsidRDefault="007E02A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687,51</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Komplexné náklady budúcich období spolu:</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112</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Príjmy budúcich období  spolu:</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113</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c>
          <w:tcPr>
            <w:tcW w:w="180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r>
      <w:tr w:rsidR="00A518E8" w:rsidRPr="00A518E8" w:rsidTr="00A518E8">
        <w:tc>
          <w:tcPr>
            <w:tcW w:w="234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800" w:type="dxa"/>
          </w:tcPr>
          <w:p w:rsidR="00A518E8" w:rsidRPr="00A518E8" w:rsidRDefault="007E02A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1083,41</w:t>
            </w:r>
          </w:p>
        </w:tc>
        <w:tc>
          <w:tcPr>
            <w:tcW w:w="1620" w:type="dxa"/>
          </w:tcPr>
          <w:p w:rsidR="00A518E8" w:rsidRPr="00A518E8" w:rsidRDefault="007E02A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687,51</w:t>
            </w:r>
          </w:p>
        </w:tc>
        <w:tc>
          <w:tcPr>
            <w:tcW w:w="1620" w:type="dxa"/>
          </w:tcPr>
          <w:p w:rsidR="00A518E8" w:rsidRPr="00A518E8" w:rsidRDefault="007E02A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1083,41</w:t>
            </w:r>
          </w:p>
        </w:tc>
        <w:tc>
          <w:tcPr>
            <w:tcW w:w="1800" w:type="dxa"/>
          </w:tcPr>
          <w:p w:rsidR="00A518E8" w:rsidRPr="00A518E8" w:rsidRDefault="007E02A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687,51</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Poznámka: jedná sa o účet 381 /náklady budúcich období/, ktorý tvoria </w:t>
      </w:r>
      <w:proofErr w:type="spellStart"/>
      <w:r w:rsidRPr="00A518E8">
        <w:rPr>
          <w:rFonts w:ascii="Arial" w:eastAsia="Times New Roman" w:hAnsi="Arial" w:cs="Arial"/>
          <w:sz w:val="20"/>
          <w:szCs w:val="20"/>
          <w:lang w:eastAsia="sk-SK"/>
        </w:rPr>
        <w:t>fa</w:t>
      </w:r>
      <w:proofErr w:type="spellEnd"/>
      <w:r w:rsidRPr="00A518E8">
        <w:rPr>
          <w:rFonts w:ascii="Arial" w:eastAsia="Times New Roman" w:hAnsi="Arial" w:cs="Arial"/>
          <w:sz w:val="20"/>
          <w:szCs w:val="20"/>
          <w:lang w:eastAsia="sk-SK"/>
        </w:rPr>
        <w:t>:</w:t>
      </w:r>
    </w:p>
    <w:p w:rsidR="00A518E8" w:rsidRPr="00A518E8" w:rsidRDefault="00A518E8" w:rsidP="00BB188D">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za poistné majetku </w:t>
      </w:r>
      <w:r w:rsidR="00BB188D">
        <w:rPr>
          <w:rFonts w:ascii="Arial" w:eastAsia="Times New Roman" w:hAnsi="Arial" w:cs="Arial"/>
          <w:sz w:val="20"/>
          <w:szCs w:val="20"/>
          <w:lang w:eastAsia="sk-SK"/>
        </w:rPr>
        <w:t>–</w:t>
      </w:r>
      <w:r w:rsidRPr="00A518E8">
        <w:rPr>
          <w:rFonts w:ascii="Arial" w:eastAsia="Times New Roman" w:hAnsi="Arial" w:cs="Arial"/>
          <w:sz w:val="20"/>
          <w:szCs w:val="20"/>
          <w:lang w:eastAsia="sk-SK"/>
        </w:rPr>
        <w:t xml:space="preserve"> </w:t>
      </w:r>
      <w:r w:rsidR="00BB188D">
        <w:rPr>
          <w:rFonts w:ascii="Arial" w:eastAsia="Times New Roman" w:hAnsi="Arial" w:cs="Arial"/>
          <w:sz w:val="20"/>
          <w:szCs w:val="20"/>
          <w:lang w:eastAsia="sk-SK"/>
        </w:rPr>
        <w:t>202,81</w:t>
      </w:r>
      <w:r w:rsidRPr="00A518E8">
        <w:rPr>
          <w:rFonts w:ascii="Arial" w:eastAsia="Times New Roman" w:hAnsi="Arial" w:cs="Arial"/>
          <w:sz w:val="20"/>
          <w:szCs w:val="20"/>
          <w:lang w:eastAsia="sk-SK"/>
        </w:rPr>
        <w:t xml:space="preserve">,- Eur, </w:t>
      </w:r>
      <w:r w:rsidR="00BB188D">
        <w:rPr>
          <w:rFonts w:ascii="Arial" w:eastAsia="Times New Roman" w:hAnsi="Arial" w:cs="Arial"/>
          <w:sz w:val="20"/>
          <w:szCs w:val="20"/>
          <w:lang w:eastAsia="sk-SK"/>
        </w:rPr>
        <w:t>161,08</w:t>
      </w:r>
      <w:r w:rsidRPr="00A518E8">
        <w:rPr>
          <w:rFonts w:ascii="Arial" w:eastAsia="Times New Roman" w:hAnsi="Arial" w:cs="Arial"/>
          <w:sz w:val="20"/>
          <w:szCs w:val="20"/>
          <w:lang w:eastAsia="sk-SK"/>
        </w:rPr>
        <w:t xml:space="preserve"> Eur, 101,22 Eur</w:t>
      </w:r>
      <w:r w:rsidR="00BB188D">
        <w:rPr>
          <w:rFonts w:ascii="Arial" w:eastAsia="Times New Roman" w:hAnsi="Arial" w:cs="Arial"/>
          <w:sz w:val="20"/>
          <w:szCs w:val="20"/>
          <w:lang w:eastAsia="sk-SK"/>
        </w:rPr>
        <w:t>, 107,52 Eur</w:t>
      </w:r>
    </w:p>
    <w:p w:rsidR="00A518E8" w:rsidRPr="00A518E8" w:rsidRDefault="00A518E8" w:rsidP="00BB188D">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predplatné na rok 201</w:t>
      </w:r>
      <w:r w:rsidR="00BB188D">
        <w:rPr>
          <w:rFonts w:ascii="Arial" w:eastAsia="Times New Roman" w:hAnsi="Arial" w:cs="Arial"/>
          <w:sz w:val="20"/>
          <w:szCs w:val="20"/>
          <w:lang w:eastAsia="sk-SK"/>
        </w:rPr>
        <w:t>6</w:t>
      </w:r>
      <w:r w:rsidRPr="00A518E8">
        <w:rPr>
          <w:rFonts w:ascii="Arial" w:eastAsia="Times New Roman" w:hAnsi="Arial" w:cs="Arial"/>
          <w:sz w:val="20"/>
          <w:szCs w:val="20"/>
          <w:lang w:eastAsia="sk-SK"/>
        </w:rPr>
        <w:t xml:space="preserve"> Poradca – 49,80 Eur + aktualizácia Poradca 201</w:t>
      </w:r>
      <w:r w:rsidR="00BB188D">
        <w:rPr>
          <w:rFonts w:ascii="Arial" w:eastAsia="Times New Roman" w:hAnsi="Arial" w:cs="Arial"/>
          <w:sz w:val="20"/>
          <w:szCs w:val="20"/>
          <w:lang w:eastAsia="sk-SK"/>
        </w:rPr>
        <w:t>6</w:t>
      </w:r>
      <w:r w:rsidRPr="00A518E8">
        <w:rPr>
          <w:rFonts w:ascii="Arial" w:eastAsia="Times New Roman" w:hAnsi="Arial" w:cs="Arial"/>
          <w:sz w:val="20"/>
          <w:szCs w:val="20"/>
          <w:lang w:eastAsia="sk-SK"/>
        </w:rPr>
        <w:t>– 27,60 Eur</w:t>
      </w:r>
    </w:p>
    <w:p w:rsidR="00A518E8" w:rsidRPr="00A518E8" w:rsidRDefault="00A518E8" w:rsidP="00BB188D">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w:t>
      </w:r>
      <w:r w:rsidR="00BB188D">
        <w:rPr>
          <w:rFonts w:ascii="Arial" w:eastAsia="Times New Roman" w:hAnsi="Arial" w:cs="Arial"/>
          <w:sz w:val="20"/>
          <w:szCs w:val="20"/>
          <w:lang w:eastAsia="sk-SK"/>
        </w:rPr>
        <w:t xml:space="preserve">servisný poplatok – </w:t>
      </w:r>
      <w:proofErr w:type="spellStart"/>
      <w:r w:rsidR="00BB188D">
        <w:rPr>
          <w:rFonts w:ascii="Arial" w:eastAsia="Times New Roman" w:hAnsi="Arial" w:cs="Arial"/>
          <w:sz w:val="20"/>
          <w:szCs w:val="20"/>
          <w:lang w:eastAsia="sk-SK"/>
        </w:rPr>
        <w:t>Geosense</w:t>
      </w:r>
      <w:proofErr w:type="spellEnd"/>
      <w:r w:rsidR="00BB188D">
        <w:rPr>
          <w:rFonts w:ascii="Arial" w:eastAsia="Times New Roman" w:hAnsi="Arial" w:cs="Arial"/>
          <w:sz w:val="20"/>
          <w:szCs w:val="20"/>
          <w:lang w:eastAsia="sk-SK"/>
        </w:rPr>
        <w:t xml:space="preserve"> SK, s.r.o.</w:t>
      </w:r>
      <w:r w:rsidRPr="00A518E8">
        <w:rPr>
          <w:rFonts w:ascii="Arial" w:eastAsia="Times New Roman" w:hAnsi="Arial" w:cs="Arial"/>
          <w:sz w:val="20"/>
          <w:szCs w:val="20"/>
          <w:lang w:eastAsia="sk-SK"/>
        </w:rPr>
        <w:t xml:space="preserve"> – </w:t>
      </w:r>
      <w:r w:rsidR="00BB188D">
        <w:rPr>
          <w:rFonts w:ascii="Arial" w:eastAsia="Times New Roman" w:hAnsi="Arial" w:cs="Arial"/>
          <w:sz w:val="20"/>
          <w:szCs w:val="20"/>
          <w:lang w:eastAsia="sk-SK"/>
        </w:rPr>
        <w:t>37,48</w:t>
      </w:r>
      <w:r w:rsidRPr="00A518E8">
        <w:rPr>
          <w:rFonts w:ascii="Arial" w:eastAsia="Times New Roman" w:hAnsi="Arial" w:cs="Arial"/>
          <w:sz w:val="20"/>
          <w:szCs w:val="20"/>
          <w:lang w:eastAsia="sk-SK"/>
        </w:rPr>
        <w:t xml:space="preserve"> Eur.</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IV</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Informácie o údajoch na strane pasív súvahy</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A - Vlastné imanie </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numPr>
          <w:ilvl w:val="0"/>
          <w:numId w:val="45"/>
        </w:num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t>Vlastné imanie podľa jednotlivých položiek súvahy /v EUR/  -  tabuľka č. 5</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CA66A7" w:rsidP="00CA66A7">
      <w:p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Výsledok hospodárenia v roku 2014 bol záporný – 16178,60 Eur, preúčtovaný v priebehu roka 2015 na účet 428. Výsledok hospodárenia za rok 2015 bol záporný – 5960,28 Eur, preúčtovaný bude v nasledujúcom roku.</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lastRenderedPageBreak/>
        <w:t>B – Záväzky</w:t>
      </w:r>
    </w:p>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numPr>
          <w:ilvl w:val="0"/>
          <w:numId w:val="50"/>
        </w:numPr>
        <w:contextualSpacing/>
        <w:rPr>
          <w:rFonts w:ascii="Arial" w:eastAsia="Times New Roman" w:hAnsi="Arial" w:cs="Arial"/>
          <w:b/>
          <w:sz w:val="20"/>
          <w:szCs w:val="20"/>
          <w:lang w:eastAsia="sk-SK"/>
        </w:rPr>
      </w:pPr>
      <w:r w:rsidRPr="00A518E8">
        <w:rPr>
          <w:rFonts w:asciiTheme="minorBidi" w:hAnsiTheme="minorBidi"/>
          <w:b/>
          <w:bCs/>
          <w:sz w:val="20"/>
          <w:szCs w:val="20"/>
          <w:lang w:eastAsia="sk-SK"/>
        </w:rPr>
        <w:t>Rezervy – tabuľka č. 6, 7</w:t>
      </w:r>
    </w:p>
    <w:p w:rsidR="00A518E8" w:rsidRPr="00A518E8" w:rsidRDefault="00A518E8" w:rsidP="00A518E8">
      <w:pPr>
        <w:spacing w:after="0" w:line="240" w:lineRule="auto"/>
        <w:rPr>
          <w:rFonts w:asciiTheme="minorBidi" w:hAnsiTheme="minorBidi"/>
          <w:lang w:eastAsia="sk-SK"/>
        </w:rPr>
      </w:pPr>
      <w:r w:rsidRPr="00A518E8">
        <w:rPr>
          <w:rFonts w:asciiTheme="minorBidi" w:hAnsiTheme="minorBidi"/>
          <w:lang w:eastAsia="sk-SK"/>
        </w:rPr>
        <w:t>Predpokladaný rok použitia rezerv:</w:t>
      </w:r>
    </w:p>
    <w:p w:rsidR="00A518E8" w:rsidRPr="00A518E8" w:rsidRDefault="00A518E8" w:rsidP="00CA66A7">
      <w:pPr>
        <w:numPr>
          <w:ilvl w:val="0"/>
          <w:numId w:val="46"/>
        </w:numPr>
        <w:spacing w:after="0" w:line="240" w:lineRule="auto"/>
        <w:rPr>
          <w:rFonts w:asciiTheme="minorBidi" w:hAnsiTheme="minorBidi"/>
          <w:lang w:eastAsia="sk-SK"/>
        </w:rPr>
      </w:pPr>
      <w:r w:rsidRPr="00A518E8">
        <w:rPr>
          <w:rFonts w:asciiTheme="minorBidi" w:hAnsiTheme="minorBidi"/>
          <w:lang w:eastAsia="sk-SK"/>
        </w:rPr>
        <w:t>rezerva na overenie účtovnej závierky (500,- Eur) – použitie v roku 201</w:t>
      </w:r>
      <w:r w:rsidR="00CA66A7">
        <w:rPr>
          <w:rFonts w:asciiTheme="minorBidi" w:hAnsiTheme="minorBidi"/>
          <w:lang w:eastAsia="sk-SK"/>
        </w:rPr>
        <w:t>6</w:t>
      </w:r>
    </w:p>
    <w:p w:rsidR="00A518E8" w:rsidRPr="00465FBE" w:rsidRDefault="00A518E8" w:rsidP="00465FBE">
      <w:pPr>
        <w:numPr>
          <w:ilvl w:val="0"/>
          <w:numId w:val="46"/>
        </w:numPr>
        <w:spacing w:after="0" w:line="240" w:lineRule="auto"/>
        <w:rPr>
          <w:rFonts w:asciiTheme="minorBidi" w:hAnsiTheme="minorBidi"/>
          <w:lang w:eastAsia="sk-SK"/>
        </w:rPr>
      </w:pPr>
      <w:r w:rsidRPr="00A518E8">
        <w:rPr>
          <w:rFonts w:asciiTheme="minorBidi" w:hAnsiTheme="minorBidi"/>
          <w:lang w:eastAsia="sk-SK"/>
        </w:rPr>
        <w:t>rezerva na nevyfaktu</w:t>
      </w:r>
      <w:r w:rsidR="00CA66A7">
        <w:rPr>
          <w:rFonts w:asciiTheme="minorBidi" w:hAnsiTheme="minorBidi"/>
          <w:lang w:eastAsia="sk-SK"/>
        </w:rPr>
        <w:t>rovanú dodávku el. energie – nedoplatok 2015 - (876,-</w:t>
      </w:r>
      <w:r w:rsidRPr="00A518E8">
        <w:rPr>
          <w:rFonts w:asciiTheme="minorBidi" w:hAnsiTheme="minorBidi"/>
          <w:lang w:eastAsia="sk-SK"/>
        </w:rPr>
        <w:t xml:space="preserve"> Eur) – použitie v roku 201</w:t>
      </w:r>
      <w:r w:rsidR="00CA66A7">
        <w:rPr>
          <w:rFonts w:asciiTheme="minorBidi" w:hAnsiTheme="minorBidi"/>
          <w:lang w:eastAsia="sk-SK"/>
        </w:rPr>
        <w:t>6</w:t>
      </w:r>
    </w:p>
    <w:p w:rsidR="00CA66A7" w:rsidRPr="00A518E8" w:rsidRDefault="00CA66A7" w:rsidP="00A518E8">
      <w:pPr>
        <w:spacing w:after="0" w:line="240" w:lineRule="auto"/>
        <w:ind w:left="720"/>
        <w:rPr>
          <w:rFonts w:asciiTheme="minorBidi" w:hAnsiTheme="minorBidi"/>
          <w:lang w:eastAsia="sk-SK"/>
        </w:rPr>
      </w:pPr>
    </w:p>
    <w:p w:rsidR="00A518E8" w:rsidRPr="00A518E8" w:rsidRDefault="00A518E8" w:rsidP="00A518E8">
      <w:pPr>
        <w:ind w:left="360"/>
        <w:rPr>
          <w:rFonts w:ascii="Arial" w:eastAsia="Times New Roman" w:hAnsi="Arial" w:cs="Arial"/>
          <w:b/>
          <w:sz w:val="20"/>
          <w:szCs w:val="20"/>
          <w:lang w:eastAsia="sk-SK"/>
        </w:rPr>
      </w:pPr>
      <w:r w:rsidRPr="00A518E8">
        <w:rPr>
          <w:rFonts w:ascii="Arial" w:eastAsia="Times New Roman" w:hAnsi="Arial" w:cs="Arial"/>
          <w:b/>
          <w:sz w:val="20"/>
          <w:szCs w:val="20"/>
          <w:lang w:eastAsia="sk-SK"/>
        </w:rPr>
        <w:t>II. Záväzky – tabuľka č. 8</w:t>
      </w:r>
    </w:p>
    <w:p w:rsidR="00A518E8" w:rsidRPr="00A518E8" w:rsidRDefault="00A518E8" w:rsidP="00823A66">
      <w:pPr>
        <w:numPr>
          <w:ilvl w:val="0"/>
          <w:numId w:val="46"/>
        </w:numPr>
        <w:spacing w:after="0" w:line="240" w:lineRule="auto"/>
        <w:rPr>
          <w:lang w:eastAsia="sk-SK"/>
        </w:rPr>
      </w:pPr>
      <w:r w:rsidRPr="00A518E8">
        <w:rPr>
          <w:lang w:eastAsia="sk-SK"/>
        </w:rPr>
        <w:t xml:space="preserve">Dlhodobé záväzky – </w:t>
      </w:r>
      <w:r w:rsidR="00823A66">
        <w:rPr>
          <w:lang w:eastAsia="sk-SK"/>
        </w:rPr>
        <w:t>821,94</w:t>
      </w:r>
      <w:r w:rsidRPr="00A518E8">
        <w:rPr>
          <w:lang w:eastAsia="sk-SK"/>
        </w:rPr>
        <w:t xml:space="preserve"> Eur</w:t>
      </w:r>
    </w:p>
    <w:p w:rsidR="00F2545A" w:rsidRPr="00A518E8" w:rsidRDefault="00A518E8" w:rsidP="00F2545A">
      <w:pPr>
        <w:numPr>
          <w:ilvl w:val="0"/>
          <w:numId w:val="46"/>
        </w:numPr>
        <w:spacing w:after="0" w:line="240" w:lineRule="auto"/>
        <w:rPr>
          <w:lang w:eastAsia="sk-SK"/>
        </w:rPr>
      </w:pPr>
      <w:r w:rsidRPr="00A518E8">
        <w:rPr>
          <w:lang w:eastAsia="sk-SK"/>
        </w:rPr>
        <w:t xml:space="preserve">Krátkodobé záväzky – </w:t>
      </w:r>
      <w:r w:rsidR="00F2545A">
        <w:rPr>
          <w:lang w:eastAsia="sk-SK"/>
        </w:rPr>
        <w:t>7469,94</w:t>
      </w:r>
      <w:r w:rsidRPr="00A518E8">
        <w:rPr>
          <w:lang w:eastAsia="sk-SK"/>
        </w:rPr>
        <w:t xml:space="preserve"> Eur – z toho:  </w:t>
      </w:r>
      <w:r w:rsidRPr="00A518E8">
        <w:rPr>
          <w:lang w:eastAsia="sk-SK"/>
        </w:rPr>
        <w:tab/>
        <w:t xml:space="preserve">a) dodávatelia – </w:t>
      </w:r>
      <w:r w:rsidR="00F2545A">
        <w:rPr>
          <w:lang w:eastAsia="sk-SK"/>
        </w:rPr>
        <w:t>1227,71</w:t>
      </w:r>
      <w:r w:rsidRPr="00A518E8">
        <w:rPr>
          <w:lang w:eastAsia="sk-SK"/>
        </w:rPr>
        <w:t xml:space="preserve"> Eur</w:t>
      </w:r>
    </w:p>
    <w:p w:rsidR="00A518E8" w:rsidRPr="00A518E8" w:rsidRDefault="00A518E8" w:rsidP="00F2545A">
      <w:pPr>
        <w:spacing w:after="0" w:line="240" w:lineRule="auto"/>
        <w:ind w:left="4956"/>
        <w:rPr>
          <w:lang w:eastAsia="sk-SK"/>
        </w:rPr>
      </w:pPr>
      <w:r w:rsidRPr="00A518E8">
        <w:rPr>
          <w:lang w:eastAsia="sk-SK"/>
        </w:rPr>
        <w:t xml:space="preserve">b) zamestnanci – </w:t>
      </w:r>
      <w:r w:rsidR="00F2545A">
        <w:rPr>
          <w:lang w:eastAsia="sk-SK"/>
        </w:rPr>
        <w:t>3004,44</w:t>
      </w:r>
      <w:r w:rsidRPr="00A518E8">
        <w:rPr>
          <w:lang w:eastAsia="sk-SK"/>
        </w:rPr>
        <w:t xml:space="preserve"> Eur</w:t>
      </w:r>
    </w:p>
    <w:p w:rsidR="00A518E8" w:rsidRPr="00A518E8" w:rsidRDefault="00A518E8" w:rsidP="00F2545A">
      <w:pPr>
        <w:spacing w:after="0" w:line="240" w:lineRule="auto"/>
        <w:ind w:left="4956"/>
        <w:rPr>
          <w:lang w:eastAsia="sk-SK"/>
        </w:rPr>
      </w:pPr>
      <w:r w:rsidRPr="00A518E8">
        <w:rPr>
          <w:lang w:eastAsia="sk-SK"/>
        </w:rPr>
        <w:t xml:space="preserve">c) zúčtovanie poisťovne – </w:t>
      </w:r>
      <w:r w:rsidR="00F2545A">
        <w:rPr>
          <w:lang w:eastAsia="sk-SK"/>
        </w:rPr>
        <w:t>2732,14</w:t>
      </w:r>
      <w:r w:rsidRPr="00A518E8">
        <w:rPr>
          <w:lang w:eastAsia="sk-SK"/>
        </w:rPr>
        <w:t xml:space="preserve"> Eur</w:t>
      </w:r>
    </w:p>
    <w:p w:rsidR="00A518E8" w:rsidRDefault="00A518E8" w:rsidP="00F2545A">
      <w:pPr>
        <w:spacing w:after="0" w:line="240" w:lineRule="auto"/>
        <w:ind w:left="4956"/>
        <w:rPr>
          <w:lang w:eastAsia="sk-SK"/>
        </w:rPr>
      </w:pPr>
      <w:r w:rsidRPr="00A518E8">
        <w:rPr>
          <w:lang w:eastAsia="sk-SK"/>
        </w:rPr>
        <w:t xml:space="preserve">d) ostatné priame dane – </w:t>
      </w:r>
      <w:r w:rsidR="00F2545A">
        <w:rPr>
          <w:lang w:eastAsia="sk-SK"/>
        </w:rPr>
        <w:t>326,55</w:t>
      </w:r>
      <w:r w:rsidRPr="00A518E8">
        <w:rPr>
          <w:lang w:eastAsia="sk-SK"/>
        </w:rPr>
        <w:t xml:space="preserve"> Eur</w:t>
      </w:r>
    </w:p>
    <w:p w:rsidR="00F2545A" w:rsidRPr="00A518E8" w:rsidRDefault="00F2545A" w:rsidP="00F2545A">
      <w:pPr>
        <w:spacing w:after="0" w:line="240" w:lineRule="auto"/>
        <w:ind w:left="4956"/>
        <w:rPr>
          <w:lang w:eastAsia="sk-SK"/>
        </w:rPr>
      </w:pPr>
      <w:r>
        <w:rPr>
          <w:lang w:eastAsia="sk-SK"/>
        </w:rPr>
        <w:t>e) iné záväzky – 179,10 Eur</w:t>
      </w:r>
    </w:p>
    <w:p w:rsidR="00A518E8" w:rsidRPr="00A518E8" w:rsidRDefault="00A518E8" w:rsidP="00A518E8">
      <w:pPr>
        <w:spacing w:after="0" w:line="240" w:lineRule="auto"/>
        <w:ind w:left="4956"/>
        <w:rPr>
          <w:lang w:eastAsia="sk-SK"/>
        </w:rPr>
      </w:pPr>
    </w:p>
    <w:p w:rsidR="00A518E8" w:rsidRPr="00A518E8" w:rsidRDefault="00A518E8" w:rsidP="00A518E8">
      <w:pPr>
        <w:spacing w:after="0" w:line="240" w:lineRule="auto"/>
        <w:ind w:left="360"/>
        <w:jc w:val="both"/>
        <w:rPr>
          <w:rFonts w:ascii="Arial" w:eastAsia="Times New Roman" w:hAnsi="Arial" w:cs="Arial"/>
          <w:b/>
          <w:sz w:val="20"/>
          <w:szCs w:val="20"/>
          <w:lang w:eastAsia="sk-SK"/>
        </w:rPr>
      </w:pPr>
    </w:p>
    <w:p w:rsidR="00A518E8" w:rsidRPr="00A518E8" w:rsidRDefault="00A518E8" w:rsidP="00A518E8">
      <w:pPr>
        <w:numPr>
          <w:ilvl w:val="0"/>
          <w:numId w:val="16"/>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Záväzky podľa doby splatnosti v EUR /riadky </w:t>
      </w:r>
      <w:smartTag w:uri="urn:schemas-microsoft-com:office:smarttags" w:element="metricconverter">
        <w:smartTagPr>
          <w:attr w:name="ProductID" w:val="140 a"/>
        </w:smartTagPr>
        <w:r w:rsidRPr="00A518E8">
          <w:rPr>
            <w:rFonts w:ascii="Arial" w:eastAsia="Times New Roman" w:hAnsi="Arial" w:cs="Arial"/>
            <w:b/>
            <w:sz w:val="20"/>
            <w:szCs w:val="20"/>
            <w:lang w:eastAsia="sk-SK"/>
          </w:rPr>
          <w:t>140 a</w:t>
        </w:r>
      </w:smartTag>
      <w:r w:rsidRPr="00A518E8">
        <w:rPr>
          <w:rFonts w:ascii="Arial" w:eastAsia="Times New Roman" w:hAnsi="Arial" w:cs="Arial"/>
          <w:b/>
          <w:sz w:val="20"/>
          <w:szCs w:val="20"/>
          <w:lang w:eastAsia="sk-SK"/>
        </w:rPr>
        <w:t xml:space="preserve"> 151 súvahy/ - tabuľka č. 8  </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16"/>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Záväzky podľa zostatkovej doby splatnosti v EUR /riadky </w:t>
      </w:r>
      <w:smartTag w:uri="urn:schemas-microsoft-com:office:smarttags" w:element="metricconverter">
        <w:smartTagPr>
          <w:attr w:name="ProductID" w:val="140 a"/>
        </w:smartTagPr>
        <w:r w:rsidRPr="00A518E8">
          <w:rPr>
            <w:rFonts w:ascii="Arial" w:eastAsia="Times New Roman" w:hAnsi="Arial" w:cs="Arial"/>
            <w:b/>
            <w:sz w:val="20"/>
            <w:szCs w:val="20"/>
            <w:lang w:eastAsia="sk-SK"/>
          </w:rPr>
          <w:t>140 a</w:t>
        </w:r>
      </w:smartTag>
      <w:r w:rsidRPr="00A518E8">
        <w:rPr>
          <w:rFonts w:ascii="Arial" w:eastAsia="Times New Roman" w:hAnsi="Arial" w:cs="Arial"/>
          <w:b/>
          <w:sz w:val="20"/>
          <w:szCs w:val="20"/>
          <w:lang w:eastAsia="sk-SK"/>
        </w:rPr>
        <w:t xml:space="preserve"> 151 súvahy/ - tabuľka č. 8</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16"/>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Popis významných položiek záväzkov podľa jednotlivých položiek súvahy </w:t>
      </w:r>
    </w:p>
    <w:p w:rsidR="00A518E8" w:rsidRPr="00A518E8" w:rsidRDefault="00A518E8" w:rsidP="00A518E8">
      <w:pPr>
        <w:numPr>
          <w:ilvl w:val="1"/>
          <w:numId w:val="16"/>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Záväzky zo sociálneho fondu  /v EUR/ </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3060"/>
        <w:gridCol w:w="3060"/>
      </w:tblGrid>
      <w:tr w:rsidR="00A518E8" w:rsidRPr="00A518E8" w:rsidTr="00A518E8">
        <w:tc>
          <w:tcPr>
            <w:tcW w:w="4140"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Sociálny fond</w:t>
            </w:r>
          </w:p>
        </w:tc>
        <w:tc>
          <w:tcPr>
            <w:tcW w:w="3060" w:type="dxa"/>
            <w:vAlign w:val="center"/>
          </w:tcPr>
          <w:p w:rsidR="00A518E8" w:rsidRPr="00A518E8" w:rsidRDefault="00F2545A"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Rok 2015</w:t>
            </w:r>
          </w:p>
        </w:tc>
        <w:tc>
          <w:tcPr>
            <w:tcW w:w="30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Rok 2014</w:t>
            </w:r>
          </w:p>
        </w:tc>
      </w:tr>
      <w:tr w:rsidR="00A518E8" w:rsidRPr="00A518E8" w:rsidTr="00A518E8">
        <w:tc>
          <w:tcPr>
            <w:tcW w:w="4140"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Stav  k 1.januáru </w:t>
            </w:r>
          </w:p>
        </w:tc>
        <w:tc>
          <w:tcPr>
            <w:tcW w:w="3060" w:type="dxa"/>
          </w:tcPr>
          <w:p w:rsidR="00A518E8" w:rsidRPr="00A518E8" w:rsidRDefault="00320E06"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608,98</w:t>
            </w:r>
          </w:p>
        </w:tc>
        <w:tc>
          <w:tcPr>
            <w:tcW w:w="30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552,40</w:t>
            </w:r>
          </w:p>
        </w:tc>
      </w:tr>
      <w:tr w:rsidR="00A518E8" w:rsidRPr="00A518E8" w:rsidTr="00A518E8">
        <w:tc>
          <w:tcPr>
            <w:tcW w:w="4140"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Tvorba sociálneho fondu</w:t>
            </w:r>
          </w:p>
        </w:tc>
        <w:tc>
          <w:tcPr>
            <w:tcW w:w="3060" w:type="dxa"/>
          </w:tcPr>
          <w:p w:rsidR="00A518E8" w:rsidRPr="00A518E8" w:rsidRDefault="00320E06"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212,73</w:t>
            </w:r>
          </w:p>
        </w:tc>
        <w:tc>
          <w:tcPr>
            <w:tcW w:w="30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174,34</w:t>
            </w:r>
          </w:p>
        </w:tc>
      </w:tr>
      <w:tr w:rsidR="00320E06" w:rsidRPr="00A518E8" w:rsidTr="00A518E8">
        <w:tc>
          <w:tcPr>
            <w:tcW w:w="4140" w:type="dxa"/>
          </w:tcPr>
          <w:p w:rsidR="00320E06" w:rsidRPr="00A518E8" w:rsidRDefault="00320E06" w:rsidP="00A518E8">
            <w:pPr>
              <w:spacing w:after="0" w:line="36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Ostatné prírastky </w:t>
            </w:r>
          </w:p>
        </w:tc>
        <w:tc>
          <w:tcPr>
            <w:tcW w:w="3060" w:type="dxa"/>
          </w:tcPr>
          <w:p w:rsidR="00320E06" w:rsidRDefault="00320E06"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 174,34</w:t>
            </w:r>
          </w:p>
        </w:tc>
        <w:tc>
          <w:tcPr>
            <w:tcW w:w="3060" w:type="dxa"/>
          </w:tcPr>
          <w:p w:rsidR="00320E06" w:rsidRPr="00A518E8" w:rsidRDefault="00320E06"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0</w:t>
            </w:r>
          </w:p>
        </w:tc>
      </w:tr>
      <w:tr w:rsidR="00A518E8" w:rsidRPr="00A518E8" w:rsidTr="00A518E8">
        <w:tc>
          <w:tcPr>
            <w:tcW w:w="4140" w:type="dxa"/>
          </w:tcPr>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Čerpanie sociálneho fondu</w:t>
            </w:r>
          </w:p>
        </w:tc>
        <w:tc>
          <w:tcPr>
            <w:tcW w:w="3060" w:type="dxa"/>
          </w:tcPr>
          <w:p w:rsidR="00A518E8" w:rsidRPr="00A518E8" w:rsidRDefault="00320E06"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174,11</w:t>
            </w:r>
          </w:p>
        </w:tc>
        <w:tc>
          <w:tcPr>
            <w:tcW w:w="306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117,76</w:t>
            </w:r>
          </w:p>
        </w:tc>
      </w:tr>
      <w:tr w:rsidR="00A518E8" w:rsidRPr="00A518E8" w:rsidTr="00A518E8">
        <w:tc>
          <w:tcPr>
            <w:tcW w:w="4140" w:type="dxa"/>
          </w:tcPr>
          <w:p w:rsidR="00A518E8" w:rsidRPr="00742738" w:rsidRDefault="00A518E8" w:rsidP="00A518E8">
            <w:pPr>
              <w:spacing w:after="0" w:line="360" w:lineRule="auto"/>
              <w:rPr>
                <w:rFonts w:ascii="Arial" w:eastAsia="Times New Roman" w:hAnsi="Arial" w:cs="Arial"/>
                <w:b/>
                <w:bCs/>
                <w:sz w:val="20"/>
                <w:szCs w:val="20"/>
                <w:lang w:eastAsia="sk-SK"/>
              </w:rPr>
            </w:pPr>
            <w:r w:rsidRPr="00742738">
              <w:rPr>
                <w:rFonts w:ascii="Arial" w:eastAsia="Times New Roman" w:hAnsi="Arial" w:cs="Arial"/>
                <w:b/>
                <w:bCs/>
                <w:sz w:val="20"/>
                <w:szCs w:val="20"/>
                <w:lang w:eastAsia="sk-SK"/>
              </w:rPr>
              <w:t>Stav k 31.decembru</w:t>
            </w:r>
          </w:p>
        </w:tc>
        <w:tc>
          <w:tcPr>
            <w:tcW w:w="3060" w:type="dxa"/>
          </w:tcPr>
          <w:p w:rsidR="00A518E8" w:rsidRPr="00320E06" w:rsidRDefault="00320E06" w:rsidP="00A518E8">
            <w:pPr>
              <w:spacing w:after="0" w:line="360" w:lineRule="auto"/>
              <w:jc w:val="center"/>
              <w:rPr>
                <w:rFonts w:ascii="Arial" w:eastAsia="Times New Roman" w:hAnsi="Arial" w:cs="Arial"/>
                <w:b/>
                <w:bCs/>
                <w:sz w:val="20"/>
                <w:szCs w:val="20"/>
                <w:lang w:eastAsia="sk-SK"/>
              </w:rPr>
            </w:pPr>
            <w:r w:rsidRPr="00320E06">
              <w:rPr>
                <w:rFonts w:ascii="Arial" w:eastAsia="Times New Roman" w:hAnsi="Arial" w:cs="Arial"/>
                <w:b/>
                <w:bCs/>
                <w:sz w:val="20"/>
                <w:szCs w:val="20"/>
                <w:lang w:eastAsia="sk-SK"/>
              </w:rPr>
              <w:t>821,94</w:t>
            </w:r>
          </w:p>
        </w:tc>
        <w:tc>
          <w:tcPr>
            <w:tcW w:w="3060" w:type="dxa"/>
          </w:tcPr>
          <w:p w:rsidR="00A518E8" w:rsidRPr="00A518E8" w:rsidRDefault="00A518E8" w:rsidP="00A518E8">
            <w:pPr>
              <w:spacing w:after="0" w:line="360" w:lineRule="auto"/>
              <w:jc w:val="center"/>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608,98</w:t>
            </w:r>
          </w:p>
        </w:tc>
      </w:tr>
    </w:tbl>
    <w:p w:rsidR="00A518E8" w:rsidRDefault="00320E06" w:rsidP="00A518E8">
      <w:pPr>
        <w:spacing w:after="0" w:line="240" w:lineRule="auto"/>
        <w:jc w:val="both"/>
        <w:rPr>
          <w:rFonts w:ascii="Arial" w:eastAsia="Times New Roman" w:hAnsi="Arial" w:cs="Arial"/>
          <w:sz w:val="18"/>
          <w:szCs w:val="18"/>
          <w:lang w:eastAsia="sk-SK"/>
        </w:rPr>
      </w:pPr>
      <w:r w:rsidRPr="00320E06">
        <w:rPr>
          <w:rFonts w:ascii="Arial" w:eastAsia="Times New Roman" w:hAnsi="Arial" w:cs="Arial"/>
          <w:sz w:val="18"/>
          <w:szCs w:val="18"/>
          <w:lang w:eastAsia="sk-SK"/>
        </w:rPr>
        <w:t>* zle zaúčtovaný prevod SF za rok 2014 v roku 2015, oprava sa vykoná v 1/2016 IÚD</w:t>
      </w:r>
    </w:p>
    <w:p w:rsidR="00320E06" w:rsidRPr="00320E06" w:rsidRDefault="00320E06" w:rsidP="00A518E8">
      <w:pPr>
        <w:spacing w:after="0" w:line="240" w:lineRule="auto"/>
        <w:jc w:val="both"/>
        <w:rPr>
          <w:rFonts w:ascii="Arial" w:eastAsia="Times New Roman" w:hAnsi="Arial" w:cs="Arial"/>
          <w:sz w:val="18"/>
          <w:szCs w:val="18"/>
          <w:lang w:eastAsia="sk-SK"/>
        </w:rPr>
      </w:pPr>
    </w:p>
    <w:p w:rsidR="00A518E8" w:rsidRPr="00A518E8" w:rsidRDefault="00A518E8" w:rsidP="00A518E8">
      <w:pPr>
        <w:numPr>
          <w:ilvl w:val="1"/>
          <w:numId w:val="16"/>
        </w:numPr>
        <w:spacing w:after="0" w:line="240" w:lineRule="auto"/>
        <w:ind w:left="360"/>
        <w:jc w:val="both"/>
        <w:rPr>
          <w:rFonts w:ascii="Arial" w:eastAsia="Times New Roman" w:hAnsi="Arial" w:cs="Arial"/>
          <w:sz w:val="20"/>
          <w:szCs w:val="20"/>
          <w:lang w:eastAsia="sk-SK"/>
        </w:rPr>
      </w:pPr>
      <w:r w:rsidRPr="00A518E8">
        <w:rPr>
          <w:rFonts w:ascii="Arial" w:eastAsia="Times New Roman" w:hAnsi="Arial" w:cs="Arial"/>
          <w:b/>
          <w:sz w:val="20"/>
          <w:szCs w:val="20"/>
          <w:lang w:eastAsia="sk-SK"/>
        </w:rPr>
        <w:t>Ostatné dlhodobé záväzky /v EUR/</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Obec neeviduje.</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1"/>
          <w:numId w:val="16"/>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Záväzky z nájmu - majetok prenajatý formou finančného prenájmu /v EUR/ </w:t>
      </w:r>
    </w:p>
    <w:p w:rsidR="00A518E8" w:rsidRPr="00A518E8" w:rsidRDefault="00A518E8" w:rsidP="00A518E8">
      <w:pPr>
        <w:spacing w:after="0" w:line="240" w:lineRule="auto"/>
        <w:jc w:val="both"/>
        <w:rPr>
          <w:rFonts w:ascii="Arial" w:eastAsia="Times New Roman" w:hAnsi="Arial" w:cs="Arial"/>
          <w:bCs/>
          <w:sz w:val="20"/>
          <w:szCs w:val="20"/>
          <w:lang w:eastAsia="sk-SK"/>
        </w:rPr>
      </w:pPr>
      <w:r w:rsidRPr="00A518E8">
        <w:rPr>
          <w:rFonts w:ascii="Arial" w:eastAsia="Times New Roman" w:hAnsi="Arial" w:cs="Arial"/>
          <w:bCs/>
          <w:sz w:val="20"/>
          <w:szCs w:val="20"/>
          <w:lang w:eastAsia="sk-SK"/>
        </w:rPr>
        <w:t>Obec neeviduje.</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III.  Bankové úvery a ostatné prijaté finančné výpomoci </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numPr>
          <w:ilvl w:val="0"/>
          <w:numId w:val="17"/>
        </w:numPr>
        <w:spacing w:after="0" w:line="240" w:lineRule="auto"/>
        <w:ind w:hanging="72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 Dlhodobé bankové úvery a krátkodobé bankové úvery /v EUR/  - tabuľka č. 9</w:t>
      </w:r>
    </w:p>
    <w:p w:rsidR="00A518E8" w:rsidRPr="00A518E8" w:rsidRDefault="00A518E8" w:rsidP="00A518E8">
      <w:pPr>
        <w:spacing w:after="0" w:line="240" w:lineRule="auto"/>
        <w:ind w:left="720"/>
        <w:jc w:val="both"/>
        <w:rPr>
          <w:rFonts w:ascii="Arial" w:eastAsia="Times New Roman" w:hAnsi="Arial" w:cs="Arial"/>
          <w:b/>
          <w:sz w:val="20"/>
          <w:szCs w:val="20"/>
          <w:lang w:eastAsia="sk-SK"/>
        </w:rPr>
      </w:pPr>
    </w:p>
    <w:p w:rsidR="00A518E8" w:rsidRPr="00A518E8" w:rsidRDefault="00A518E8" w:rsidP="00605674">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Obec neprijala v roku 201</w:t>
      </w:r>
      <w:r w:rsidR="00605674">
        <w:rPr>
          <w:rFonts w:ascii="Arial" w:eastAsia="Times New Roman" w:hAnsi="Arial" w:cs="Arial"/>
          <w:sz w:val="20"/>
          <w:szCs w:val="20"/>
          <w:lang w:eastAsia="sk-SK"/>
        </w:rPr>
        <w:t>5</w:t>
      </w:r>
      <w:r w:rsidRPr="00A518E8">
        <w:rPr>
          <w:rFonts w:ascii="Arial" w:eastAsia="Times New Roman" w:hAnsi="Arial" w:cs="Arial"/>
          <w:sz w:val="20"/>
          <w:szCs w:val="20"/>
          <w:lang w:eastAsia="sk-SK"/>
        </w:rPr>
        <w:t xml:space="preserve"> žiadny úver.</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17"/>
        </w:numPr>
        <w:spacing w:after="0" w:line="240" w:lineRule="auto"/>
        <w:ind w:hanging="720"/>
        <w:jc w:val="both"/>
        <w:rPr>
          <w:rFonts w:ascii="Arial" w:eastAsia="Times New Roman" w:hAnsi="Arial" w:cs="Arial"/>
          <w:sz w:val="20"/>
          <w:szCs w:val="20"/>
          <w:lang w:eastAsia="sk-SK"/>
        </w:rPr>
      </w:pPr>
      <w:r w:rsidRPr="00A518E8">
        <w:rPr>
          <w:rFonts w:ascii="Arial" w:eastAsia="Times New Roman" w:hAnsi="Arial" w:cs="Arial"/>
          <w:b/>
          <w:sz w:val="20"/>
          <w:szCs w:val="20"/>
          <w:lang w:eastAsia="sk-SK"/>
        </w:rPr>
        <w:t>Dlhodobé a krátkodobé emitované dlhopisy /v EUR/</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Cs/>
          <w:sz w:val="20"/>
          <w:szCs w:val="20"/>
          <w:lang w:eastAsia="sk-SK"/>
        </w:rPr>
      </w:pPr>
      <w:r w:rsidRPr="00A518E8">
        <w:rPr>
          <w:rFonts w:ascii="Arial" w:eastAsia="Times New Roman" w:hAnsi="Arial" w:cs="Arial"/>
          <w:bCs/>
          <w:sz w:val="20"/>
          <w:szCs w:val="20"/>
          <w:lang w:eastAsia="sk-SK"/>
        </w:rPr>
        <w:t>Obec neeviduje žiadne dlhodobé ani krátkodobé emitované dlhopisy.</w:t>
      </w:r>
    </w:p>
    <w:p w:rsidR="00A518E8" w:rsidRPr="00A518E8" w:rsidRDefault="00A518E8" w:rsidP="00A518E8">
      <w:pPr>
        <w:spacing w:after="0" w:line="240" w:lineRule="auto"/>
        <w:ind w:left="720"/>
        <w:jc w:val="both"/>
        <w:rPr>
          <w:rFonts w:ascii="Arial" w:eastAsia="Times New Roman" w:hAnsi="Arial" w:cs="Arial"/>
          <w:sz w:val="20"/>
          <w:szCs w:val="20"/>
          <w:lang w:eastAsia="sk-SK"/>
        </w:rPr>
      </w:pPr>
    </w:p>
    <w:p w:rsidR="00A518E8" w:rsidRPr="00A518E8" w:rsidRDefault="00A518E8" w:rsidP="00A518E8">
      <w:pPr>
        <w:numPr>
          <w:ilvl w:val="0"/>
          <w:numId w:val="17"/>
        </w:numPr>
        <w:spacing w:after="0" w:line="240" w:lineRule="auto"/>
        <w:ind w:hanging="72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Prijaté dlhodobé a krátkodobé návratné finančné výpomoci /v EUR/</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605674" w:rsidP="00A518E8">
      <w:pPr>
        <w:spacing w:after="0" w:line="240" w:lineRule="auto"/>
        <w:jc w:val="both"/>
        <w:rPr>
          <w:rFonts w:ascii="Arial" w:eastAsia="Times New Roman" w:hAnsi="Arial" w:cs="Arial"/>
          <w:bCs/>
          <w:sz w:val="20"/>
          <w:szCs w:val="20"/>
          <w:lang w:eastAsia="sk-SK"/>
        </w:rPr>
      </w:pPr>
      <w:r>
        <w:rPr>
          <w:rFonts w:ascii="Arial" w:eastAsia="Times New Roman" w:hAnsi="Arial" w:cs="Arial"/>
          <w:bCs/>
          <w:sz w:val="20"/>
          <w:szCs w:val="20"/>
          <w:lang w:eastAsia="sk-SK"/>
        </w:rPr>
        <w:t>Obec v roku 2015</w:t>
      </w:r>
      <w:r w:rsidR="00A518E8" w:rsidRPr="00A518E8">
        <w:rPr>
          <w:rFonts w:ascii="Arial" w:eastAsia="Times New Roman" w:hAnsi="Arial" w:cs="Arial"/>
          <w:bCs/>
          <w:sz w:val="20"/>
          <w:szCs w:val="20"/>
          <w:lang w:eastAsia="sk-SK"/>
        </w:rPr>
        <w:t xml:space="preserve"> neprijala žiadnu dlhodobú, ani krátkodobú finančnú výpomoc.</w:t>
      </w:r>
    </w:p>
    <w:p w:rsidR="00A518E8" w:rsidRPr="00A518E8" w:rsidRDefault="00A518E8" w:rsidP="00A518E8">
      <w:pPr>
        <w:spacing w:after="0" w:line="240" w:lineRule="auto"/>
        <w:rPr>
          <w:rFonts w:ascii="Arial" w:eastAsia="Times New Roman" w:hAnsi="Arial" w:cs="Arial"/>
          <w:sz w:val="20"/>
          <w:szCs w:val="20"/>
          <w:lang w:eastAsia="sk-SK"/>
        </w:rPr>
      </w:pPr>
    </w:p>
    <w:p w:rsidR="00A518E8" w:rsidRDefault="00A518E8" w:rsidP="00A518E8">
      <w:pPr>
        <w:spacing w:after="0" w:line="240" w:lineRule="auto"/>
        <w:rPr>
          <w:rFonts w:ascii="Arial" w:eastAsia="Times New Roman" w:hAnsi="Arial" w:cs="Arial"/>
          <w:b/>
          <w:sz w:val="20"/>
          <w:szCs w:val="20"/>
          <w:lang w:eastAsia="sk-SK"/>
        </w:rPr>
      </w:pPr>
    </w:p>
    <w:p w:rsidR="00465FBE" w:rsidRDefault="00465FBE" w:rsidP="00A518E8">
      <w:pPr>
        <w:spacing w:after="0" w:line="240" w:lineRule="auto"/>
        <w:rPr>
          <w:rFonts w:ascii="Arial" w:eastAsia="Times New Roman" w:hAnsi="Arial" w:cs="Arial"/>
          <w:b/>
          <w:sz w:val="20"/>
          <w:szCs w:val="20"/>
          <w:lang w:eastAsia="sk-SK"/>
        </w:rPr>
      </w:pPr>
    </w:p>
    <w:p w:rsidR="00465FBE" w:rsidRPr="00A518E8" w:rsidRDefault="00465FBE" w:rsidP="00A518E8">
      <w:pPr>
        <w:spacing w:after="0" w:line="240" w:lineRule="auto"/>
        <w:rPr>
          <w:rFonts w:ascii="Arial" w:eastAsia="Times New Roman" w:hAnsi="Arial" w:cs="Arial"/>
          <w:b/>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lastRenderedPageBreak/>
        <w:t xml:space="preserve">IV. Časové rozlíšenie </w:t>
      </w:r>
    </w:p>
    <w:p w:rsidR="00A518E8" w:rsidRPr="00A518E8" w:rsidRDefault="00A518E8" w:rsidP="00A518E8">
      <w:pPr>
        <w:spacing w:after="0" w:line="240" w:lineRule="auto"/>
        <w:rPr>
          <w:rFonts w:ascii="Arial" w:eastAsia="Times New Roman" w:hAnsi="Arial" w:cs="Arial"/>
          <w:sz w:val="20"/>
          <w:szCs w:val="20"/>
          <w:lang w:eastAsia="sk-SK"/>
        </w:rPr>
      </w:pPr>
    </w:p>
    <w:p w:rsidR="00605674" w:rsidRPr="00465FBE" w:rsidRDefault="00A518E8" w:rsidP="00465FBE">
      <w:pPr>
        <w:numPr>
          <w:ilvl w:val="0"/>
          <w:numId w:val="18"/>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Významné položky časového rozlíšenia výdavkov budúcich období a výnosov budúcich období podľa jednotlivých položiek súvahy  /v EUR/</w:t>
      </w:r>
    </w:p>
    <w:p w:rsidR="00605674" w:rsidRDefault="00605674" w:rsidP="00A518E8">
      <w:pPr>
        <w:spacing w:after="0" w:line="240" w:lineRule="auto"/>
        <w:jc w:val="both"/>
        <w:rPr>
          <w:rFonts w:ascii="Arial" w:eastAsia="Times New Roman" w:hAnsi="Arial" w:cs="Arial"/>
          <w:b/>
          <w:sz w:val="20"/>
          <w:szCs w:val="20"/>
          <w:lang w:eastAsia="sk-SK"/>
        </w:rPr>
      </w:pPr>
    </w:p>
    <w:p w:rsidR="00605674" w:rsidRPr="00A518E8" w:rsidRDefault="00605674" w:rsidP="00A518E8">
      <w:pPr>
        <w:spacing w:after="0" w:line="240" w:lineRule="auto"/>
        <w:jc w:val="both"/>
        <w:rPr>
          <w:rFonts w:ascii="Arial" w:eastAsia="Times New Roman" w:hAnsi="Arial" w:cs="Arial"/>
          <w:b/>
          <w:sz w:val="20"/>
          <w:szCs w:val="20"/>
          <w:lang w:eastAsia="sk-SK"/>
        </w:rPr>
      </w:pPr>
    </w:p>
    <w:tbl>
      <w:tblPr>
        <w:tblW w:w="1040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82"/>
        <w:gridCol w:w="1080"/>
        <w:gridCol w:w="1800"/>
        <w:gridCol w:w="1620"/>
        <w:gridCol w:w="1620"/>
        <w:gridCol w:w="1800"/>
      </w:tblGrid>
      <w:tr w:rsidR="00A518E8" w:rsidRPr="00A518E8" w:rsidTr="00C546BB">
        <w:tc>
          <w:tcPr>
            <w:tcW w:w="2482"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Opis položky časového rozlíšenia</w:t>
            </w:r>
          </w:p>
        </w:tc>
        <w:tc>
          <w:tcPr>
            <w:tcW w:w="108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Riadok súvahy</w:t>
            </w:r>
          </w:p>
        </w:tc>
        <w:tc>
          <w:tcPr>
            <w:tcW w:w="18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605674"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k 31.12.2014</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Prírastky</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Úbytky</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80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Hodnota</w:t>
            </w:r>
          </w:p>
          <w:p w:rsidR="00A518E8" w:rsidRPr="00A518E8" w:rsidRDefault="00A518E8" w:rsidP="00605674">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 31.12.201</w:t>
            </w:r>
            <w:r w:rsidR="00605674">
              <w:rPr>
                <w:rFonts w:ascii="Arial" w:eastAsia="Times New Roman" w:hAnsi="Arial" w:cs="Arial"/>
                <w:sz w:val="20"/>
                <w:szCs w:val="20"/>
                <w:lang w:eastAsia="sk-SK"/>
              </w:rPr>
              <w:t>5</w:t>
            </w:r>
          </w:p>
        </w:tc>
      </w:tr>
      <w:tr w:rsidR="00A518E8" w:rsidRPr="00A518E8" w:rsidTr="00C546BB">
        <w:tc>
          <w:tcPr>
            <w:tcW w:w="2482"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Výdavky budúcich období</w:t>
            </w:r>
          </w:p>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spolu z toho:</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181</w:t>
            </w:r>
          </w:p>
        </w:tc>
        <w:tc>
          <w:tcPr>
            <w:tcW w:w="1800" w:type="dxa"/>
          </w:tcPr>
          <w:p w:rsidR="00A518E8" w:rsidRPr="00A518E8" w:rsidRDefault="00605674"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306,00</w:t>
            </w:r>
          </w:p>
        </w:tc>
        <w:tc>
          <w:tcPr>
            <w:tcW w:w="1620" w:type="dxa"/>
          </w:tcPr>
          <w:p w:rsidR="00A518E8" w:rsidRPr="00A518E8" w:rsidRDefault="00605674" w:rsidP="00A518E8">
            <w:pPr>
              <w:spacing w:after="0" w:line="36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0</w:t>
            </w:r>
          </w:p>
        </w:tc>
        <w:tc>
          <w:tcPr>
            <w:tcW w:w="1620" w:type="dxa"/>
          </w:tcPr>
          <w:p w:rsidR="00A518E8" w:rsidRPr="00A518E8" w:rsidRDefault="0060567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306,00</w:t>
            </w:r>
          </w:p>
        </w:tc>
        <w:tc>
          <w:tcPr>
            <w:tcW w:w="1800" w:type="dxa"/>
          </w:tcPr>
          <w:p w:rsidR="00A518E8" w:rsidRPr="00A518E8" w:rsidRDefault="00605674" w:rsidP="00A518E8">
            <w:pPr>
              <w:spacing w:after="0" w:line="36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0</w:t>
            </w:r>
          </w:p>
        </w:tc>
      </w:tr>
      <w:tr w:rsidR="00A518E8" w:rsidRPr="00A518E8" w:rsidTr="00C546BB">
        <w:tc>
          <w:tcPr>
            <w:tcW w:w="2482" w:type="dxa"/>
          </w:tcPr>
          <w:p w:rsidR="00A518E8" w:rsidRPr="00A518E8" w:rsidRDefault="00A518E8" w:rsidP="00A518E8">
            <w:pPr>
              <w:numPr>
                <w:ilvl w:val="0"/>
                <w:numId w:val="44"/>
              </w:num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Výkon BTS </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800" w:type="dxa"/>
          </w:tcPr>
          <w:p w:rsidR="00A518E8" w:rsidRPr="00A518E8" w:rsidRDefault="00742738"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30,00</w:t>
            </w:r>
          </w:p>
        </w:tc>
        <w:tc>
          <w:tcPr>
            <w:tcW w:w="1620" w:type="dxa"/>
          </w:tcPr>
          <w:p w:rsidR="00A518E8" w:rsidRPr="00A518E8" w:rsidRDefault="0060567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0</w:t>
            </w:r>
          </w:p>
        </w:tc>
        <w:tc>
          <w:tcPr>
            <w:tcW w:w="1620" w:type="dxa"/>
          </w:tcPr>
          <w:p w:rsidR="00A518E8" w:rsidRPr="00A518E8" w:rsidRDefault="0060567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30,00</w:t>
            </w:r>
          </w:p>
        </w:tc>
        <w:tc>
          <w:tcPr>
            <w:tcW w:w="1800" w:type="dxa"/>
          </w:tcPr>
          <w:p w:rsidR="00A518E8" w:rsidRPr="00A518E8" w:rsidRDefault="00605674"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r>
      <w:tr w:rsidR="00A518E8" w:rsidRPr="00A518E8" w:rsidTr="00C546BB">
        <w:tc>
          <w:tcPr>
            <w:tcW w:w="2482" w:type="dxa"/>
          </w:tcPr>
          <w:p w:rsidR="00A518E8" w:rsidRPr="00A518E8" w:rsidRDefault="00A518E8" w:rsidP="00A518E8">
            <w:pPr>
              <w:numPr>
                <w:ilvl w:val="0"/>
                <w:numId w:val="44"/>
              </w:num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Predbežný audit</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800" w:type="dxa"/>
          </w:tcPr>
          <w:p w:rsidR="00A518E8" w:rsidRPr="00A518E8" w:rsidRDefault="00742738"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276,00</w:t>
            </w:r>
          </w:p>
        </w:tc>
        <w:tc>
          <w:tcPr>
            <w:tcW w:w="1620" w:type="dxa"/>
          </w:tcPr>
          <w:p w:rsidR="00A518E8" w:rsidRPr="00A518E8" w:rsidRDefault="0060567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0</w:t>
            </w:r>
          </w:p>
        </w:tc>
        <w:tc>
          <w:tcPr>
            <w:tcW w:w="1620" w:type="dxa"/>
          </w:tcPr>
          <w:p w:rsidR="00A518E8" w:rsidRPr="00A518E8" w:rsidRDefault="0060567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276,00</w:t>
            </w:r>
          </w:p>
        </w:tc>
        <w:tc>
          <w:tcPr>
            <w:tcW w:w="1800" w:type="dxa"/>
          </w:tcPr>
          <w:p w:rsidR="00A518E8" w:rsidRPr="00A518E8" w:rsidRDefault="00605674"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w:t>
            </w:r>
          </w:p>
        </w:tc>
      </w:tr>
      <w:tr w:rsidR="00A518E8" w:rsidRPr="00A518E8" w:rsidTr="00C546BB">
        <w:tc>
          <w:tcPr>
            <w:tcW w:w="2482"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Výnosy budúcich období spolu z toho:</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182</w:t>
            </w:r>
          </w:p>
        </w:tc>
        <w:tc>
          <w:tcPr>
            <w:tcW w:w="1800" w:type="dxa"/>
          </w:tcPr>
          <w:p w:rsidR="00A518E8" w:rsidRPr="00742738" w:rsidRDefault="00605674" w:rsidP="00A518E8">
            <w:pPr>
              <w:spacing w:after="0" w:line="360" w:lineRule="auto"/>
              <w:jc w:val="right"/>
              <w:rPr>
                <w:rFonts w:ascii="Arial" w:eastAsia="Times New Roman" w:hAnsi="Arial" w:cs="Arial"/>
                <w:b/>
                <w:bCs/>
                <w:sz w:val="20"/>
                <w:szCs w:val="20"/>
                <w:lang w:eastAsia="sk-SK"/>
              </w:rPr>
            </w:pPr>
            <w:r w:rsidRPr="00742738">
              <w:rPr>
                <w:rFonts w:ascii="Arial" w:eastAsia="Times New Roman" w:hAnsi="Arial" w:cs="Arial"/>
                <w:b/>
                <w:bCs/>
                <w:sz w:val="20"/>
                <w:szCs w:val="20"/>
                <w:lang w:eastAsia="sk-SK"/>
              </w:rPr>
              <w:t>173847,56</w:t>
            </w:r>
          </w:p>
        </w:tc>
        <w:tc>
          <w:tcPr>
            <w:tcW w:w="1620" w:type="dxa"/>
          </w:tcPr>
          <w:p w:rsidR="00A518E8" w:rsidRPr="00A518E8" w:rsidRDefault="00605674" w:rsidP="00A518E8">
            <w:pPr>
              <w:spacing w:after="0" w:line="36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10755,04</w:t>
            </w:r>
          </w:p>
        </w:tc>
        <w:tc>
          <w:tcPr>
            <w:tcW w:w="1620" w:type="dxa"/>
          </w:tcPr>
          <w:p w:rsidR="00A518E8" w:rsidRPr="00A518E8" w:rsidRDefault="00605674" w:rsidP="00A518E8">
            <w:pPr>
              <w:spacing w:after="0" w:line="360" w:lineRule="auto"/>
              <w:jc w:val="center"/>
              <w:rPr>
                <w:rFonts w:ascii="Arial" w:eastAsia="Times New Roman" w:hAnsi="Arial" w:cs="Arial"/>
                <w:b/>
                <w:bCs/>
                <w:sz w:val="20"/>
                <w:szCs w:val="20"/>
                <w:lang w:eastAsia="sk-SK"/>
              </w:rPr>
            </w:pPr>
            <w:r>
              <w:rPr>
                <w:rFonts w:ascii="Arial" w:eastAsia="Times New Roman" w:hAnsi="Arial" w:cs="Arial"/>
                <w:b/>
                <w:bCs/>
                <w:sz w:val="20"/>
                <w:szCs w:val="20"/>
                <w:lang w:eastAsia="sk-SK"/>
              </w:rPr>
              <w:t>11475,00</w:t>
            </w:r>
          </w:p>
        </w:tc>
        <w:tc>
          <w:tcPr>
            <w:tcW w:w="1800" w:type="dxa"/>
          </w:tcPr>
          <w:p w:rsidR="00A518E8" w:rsidRPr="00A518E8" w:rsidRDefault="00605674" w:rsidP="00A518E8">
            <w:pPr>
              <w:spacing w:after="0" w:line="360" w:lineRule="auto"/>
              <w:jc w:val="right"/>
              <w:rPr>
                <w:rFonts w:ascii="Arial" w:eastAsia="Times New Roman" w:hAnsi="Arial" w:cs="Arial"/>
                <w:b/>
                <w:bCs/>
                <w:sz w:val="20"/>
                <w:szCs w:val="20"/>
                <w:lang w:eastAsia="sk-SK"/>
              </w:rPr>
            </w:pPr>
            <w:r>
              <w:rPr>
                <w:rFonts w:ascii="Arial" w:eastAsia="Times New Roman" w:hAnsi="Arial" w:cs="Arial"/>
                <w:b/>
                <w:bCs/>
                <w:sz w:val="20"/>
                <w:szCs w:val="20"/>
                <w:lang w:eastAsia="sk-SK"/>
              </w:rPr>
              <w:t>173127,60</w:t>
            </w:r>
          </w:p>
        </w:tc>
      </w:tr>
      <w:tr w:rsidR="00A518E8" w:rsidRPr="00A518E8" w:rsidTr="00C546BB">
        <w:tc>
          <w:tcPr>
            <w:tcW w:w="2482" w:type="dxa"/>
          </w:tcPr>
          <w:p w:rsidR="00A518E8" w:rsidRPr="00A518E8" w:rsidRDefault="00A518E8" w:rsidP="00A518E8">
            <w:pPr>
              <w:numPr>
                <w:ilvl w:val="0"/>
                <w:numId w:val="44"/>
              </w:num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Odpisy KD</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800" w:type="dxa"/>
          </w:tcPr>
          <w:p w:rsidR="00A518E8" w:rsidRPr="00A518E8" w:rsidRDefault="00A518E8" w:rsidP="00A518E8">
            <w:pPr>
              <w:spacing w:after="0" w:line="360" w:lineRule="auto"/>
              <w:jc w:val="right"/>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60567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11431,00</w:t>
            </w:r>
          </w:p>
        </w:tc>
        <w:tc>
          <w:tcPr>
            <w:tcW w:w="1800" w:type="dxa"/>
          </w:tcPr>
          <w:p w:rsidR="00A518E8" w:rsidRPr="00A518E8" w:rsidRDefault="00A518E8" w:rsidP="00A518E8">
            <w:pPr>
              <w:spacing w:after="0" w:line="36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r>
      <w:tr w:rsidR="00A518E8" w:rsidRPr="00A518E8" w:rsidTr="00C546BB">
        <w:tc>
          <w:tcPr>
            <w:tcW w:w="2482" w:type="dxa"/>
          </w:tcPr>
          <w:p w:rsidR="00A518E8" w:rsidRPr="00A518E8" w:rsidRDefault="00605674" w:rsidP="00605674">
            <w:pPr>
              <w:numPr>
                <w:ilvl w:val="0"/>
                <w:numId w:val="44"/>
              </w:num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Depozit 2014</w:t>
            </w:r>
            <w:r w:rsidR="00A518E8" w:rsidRPr="00A518E8">
              <w:rPr>
                <w:rFonts w:ascii="Arial" w:eastAsia="Times New Roman" w:hAnsi="Arial" w:cs="Arial"/>
                <w:sz w:val="20"/>
                <w:szCs w:val="20"/>
                <w:lang w:eastAsia="sk-SK"/>
              </w:rPr>
              <w:t>-prevod v r. 201</w:t>
            </w:r>
            <w:r>
              <w:rPr>
                <w:rFonts w:ascii="Arial" w:eastAsia="Times New Roman" w:hAnsi="Arial" w:cs="Arial"/>
                <w:sz w:val="20"/>
                <w:szCs w:val="20"/>
                <w:lang w:eastAsia="sk-SK"/>
              </w:rPr>
              <w:t>5</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800" w:type="dxa"/>
          </w:tcPr>
          <w:p w:rsidR="00A518E8" w:rsidRPr="00A518E8" w:rsidRDefault="00A518E8" w:rsidP="00A518E8">
            <w:pPr>
              <w:spacing w:after="0" w:line="360" w:lineRule="auto"/>
              <w:jc w:val="right"/>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605674"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0</w:t>
            </w:r>
          </w:p>
        </w:tc>
        <w:tc>
          <w:tcPr>
            <w:tcW w:w="1800" w:type="dxa"/>
          </w:tcPr>
          <w:p w:rsidR="00A518E8" w:rsidRPr="00A518E8" w:rsidRDefault="00A518E8" w:rsidP="00A518E8">
            <w:pPr>
              <w:spacing w:after="0" w:line="36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r>
      <w:tr w:rsidR="00A518E8" w:rsidRPr="00A518E8" w:rsidTr="00C546BB">
        <w:tc>
          <w:tcPr>
            <w:tcW w:w="2482" w:type="dxa"/>
          </w:tcPr>
          <w:p w:rsidR="00A518E8" w:rsidRPr="00A518E8" w:rsidRDefault="00605674" w:rsidP="00A518E8">
            <w:pPr>
              <w:numPr>
                <w:ilvl w:val="0"/>
                <w:numId w:val="44"/>
              </w:num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Odpisy MK</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800" w:type="dxa"/>
          </w:tcPr>
          <w:p w:rsidR="00A518E8" w:rsidRPr="00A518E8" w:rsidRDefault="00A518E8" w:rsidP="00A518E8">
            <w:pPr>
              <w:spacing w:after="0" w:line="360" w:lineRule="auto"/>
              <w:jc w:val="right"/>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605674" w:rsidP="00605674">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44,</w:t>
            </w:r>
            <w:r w:rsidR="00A518E8" w:rsidRPr="00A518E8">
              <w:rPr>
                <w:rFonts w:ascii="Arial" w:eastAsia="Times New Roman" w:hAnsi="Arial" w:cs="Arial"/>
                <w:sz w:val="20"/>
                <w:szCs w:val="20"/>
                <w:lang w:eastAsia="sk-SK"/>
              </w:rPr>
              <w:t>00</w:t>
            </w:r>
          </w:p>
        </w:tc>
        <w:tc>
          <w:tcPr>
            <w:tcW w:w="1800" w:type="dxa"/>
          </w:tcPr>
          <w:p w:rsidR="00A518E8" w:rsidRPr="00A518E8" w:rsidRDefault="00A518E8" w:rsidP="00A518E8">
            <w:pPr>
              <w:spacing w:after="0" w:line="36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w:t>
            </w:r>
          </w:p>
        </w:tc>
      </w:tr>
      <w:tr w:rsidR="00A518E8" w:rsidRPr="00A518E8" w:rsidTr="00C546BB">
        <w:tc>
          <w:tcPr>
            <w:tcW w:w="2482" w:type="dxa"/>
          </w:tcPr>
          <w:p w:rsidR="00A518E8" w:rsidRPr="00A518E8" w:rsidRDefault="00605674" w:rsidP="00A518E8">
            <w:pPr>
              <w:numPr>
                <w:ilvl w:val="0"/>
                <w:numId w:val="44"/>
              </w:num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Rekonštrukcia MK (č.d.123-129)</w:t>
            </w:r>
          </w:p>
        </w:tc>
        <w:tc>
          <w:tcPr>
            <w:tcW w:w="108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800" w:type="dxa"/>
          </w:tcPr>
          <w:p w:rsidR="00A518E8" w:rsidRPr="00A518E8" w:rsidRDefault="00A518E8" w:rsidP="00A518E8">
            <w:pPr>
              <w:spacing w:after="0" w:line="360" w:lineRule="auto"/>
              <w:jc w:val="right"/>
              <w:rPr>
                <w:rFonts w:ascii="Arial" w:eastAsia="Times New Roman" w:hAnsi="Arial" w:cs="Arial"/>
                <w:sz w:val="20"/>
                <w:szCs w:val="20"/>
                <w:lang w:eastAsia="sk-SK"/>
              </w:rPr>
            </w:pPr>
          </w:p>
        </w:tc>
        <w:tc>
          <w:tcPr>
            <w:tcW w:w="1620" w:type="dxa"/>
          </w:tcPr>
          <w:p w:rsidR="00A518E8" w:rsidRPr="00A518E8" w:rsidRDefault="00C546BB"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5000,00</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800" w:type="dxa"/>
          </w:tcPr>
          <w:p w:rsidR="00A518E8" w:rsidRPr="00A518E8" w:rsidRDefault="00A518E8" w:rsidP="00A518E8">
            <w:pPr>
              <w:spacing w:after="0" w:line="36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r>
      <w:tr w:rsidR="00C546BB" w:rsidRPr="00A518E8" w:rsidTr="00C546BB">
        <w:tc>
          <w:tcPr>
            <w:tcW w:w="2482" w:type="dxa"/>
          </w:tcPr>
          <w:p w:rsidR="00C546BB" w:rsidRDefault="00C546BB" w:rsidP="00A518E8">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     Modernizácia WC                                     </w:t>
            </w:r>
          </w:p>
          <w:p w:rsidR="00C546BB" w:rsidRPr="00A518E8" w:rsidRDefault="00C546BB" w:rsidP="00A518E8">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v KD</w:t>
            </w:r>
          </w:p>
        </w:tc>
        <w:tc>
          <w:tcPr>
            <w:tcW w:w="1080" w:type="dxa"/>
          </w:tcPr>
          <w:p w:rsidR="00C546BB" w:rsidRPr="00A518E8" w:rsidRDefault="00C546BB" w:rsidP="00A518E8">
            <w:pPr>
              <w:spacing w:after="0" w:line="360" w:lineRule="auto"/>
              <w:jc w:val="center"/>
              <w:rPr>
                <w:rFonts w:ascii="Arial" w:eastAsia="Times New Roman" w:hAnsi="Arial" w:cs="Arial"/>
                <w:sz w:val="20"/>
                <w:szCs w:val="20"/>
                <w:lang w:eastAsia="sk-SK"/>
              </w:rPr>
            </w:pPr>
          </w:p>
        </w:tc>
        <w:tc>
          <w:tcPr>
            <w:tcW w:w="1800" w:type="dxa"/>
          </w:tcPr>
          <w:p w:rsidR="00C546BB" w:rsidRPr="00A518E8" w:rsidRDefault="00C546BB" w:rsidP="00A518E8">
            <w:pPr>
              <w:spacing w:after="0" w:line="360" w:lineRule="auto"/>
              <w:jc w:val="right"/>
              <w:rPr>
                <w:rFonts w:ascii="Arial" w:eastAsia="Times New Roman" w:hAnsi="Arial" w:cs="Arial"/>
                <w:sz w:val="20"/>
                <w:szCs w:val="20"/>
                <w:lang w:eastAsia="sk-SK"/>
              </w:rPr>
            </w:pPr>
          </w:p>
        </w:tc>
        <w:tc>
          <w:tcPr>
            <w:tcW w:w="1620" w:type="dxa"/>
          </w:tcPr>
          <w:p w:rsidR="00C546BB" w:rsidRPr="00A518E8" w:rsidRDefault="00C546BB"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5755,04</w:t>
            </w:r>
          </w:p>
        </w:tc>
        <w:tc>
          <w:tcPr>
            <w:tcW w:w="1620" w:type="dxa"/>
          </w:tcPr>
          <w:p w:rsidR="00C546BB" w:rsidRPr="00A518E8" w:rsidRDefault="00C546BB" w:rsidP="00A518E8">
            <w:pPr>
              <w:spacing w:after="0" w:line="360" w:lineRule="auto"/>
              <w:jc w:val="center"/>
              <w:rPr>
                <w:rFonts w:ascii="Arial" w:eastAsia="Times New Roman" w:hAnsi="Arial" w:cs="Arial"/>
                <w:sz w:val="20"/>
                <w:szCs w:val="20"/>
                <w:lang w:eastAsia="sk-SK"/>
              </w:rPr>
            </w:pPr>
          </w:p>
        </w:tc>
        <w:tc>
          <w:tcPr>
            <w:tcW w:w="1800" w:type="dxa"/>
          </w:tcPr>
          <w:p w:rsidR="00C546BB" w:rsidRPr="00A518E8" w:rsidRDefault="00C546BB" w:rsidP="00A518E8">
            <w:pPr>
              <w:spacing w:after="0" w:line="360" w:lineRule="auto"/>
              <w:jc w:val="right"/>
              <w:rPr>
                <w:rFonts w:ascii="Arial" w:eastAsia="Times New Roman" w:hAnsi="Arial" w:cs="Arial"/>
                <w:sz w:val="20"/>
                <w:szCs w:val="20"/>
                <w:lang w:eastAsia="sk-SK"/>
              </w:rPr>
            </w:pPr>
          </w:p>
        </w:tc>
      </w:tr>
      <w:tr w:rsidR="00A518E8" w:rsidRPr="00742738" w:rsidTr="00C546BB">
        <w:tc>
          <w:tcPr>
            <w:tcW w:w="2482" w:type="dxa"/>
          </w:tcPr>
          <w:p w:rsidR="00A518E8" w:rsidRPr="00742738" w:rsidRDefault="00A518E8" w:rsidP="00A518E8">
            <w:pPr>
              <w:spacing w:after="0" w:line="240" w:lineRule="auto"/>
              <w:rPr>
                <w:rFonts w:ascii="Arial" w:eastAsia="Times New Roman" w:hAnsi="Arial" w:cs="Arial"/>
                <w:b/>
                <w:bCs/>
                <w:sz w:val="20"/>
                <w:szCs w:val="20"/>
                <w:lang w:eastAsia="sk-SK"/>
              </w:rPr>
            </w:pPr>
          </w:p>
          <w:p w:rsidR="00A518E8" w:rsidRPr="00742738" w:rsidRDefault="00A518E8" w:rsidP="00A518E8">
            <w:pPr>
              <w:spacing w:after="0" w:line="240" w:lineRule="auto"/>
              <w:rPr>
                <w:rFonts w:ascii="Arial" w:eastAsia="Times New Roman" w:hAnsi="Arial" w:cs="Arial"/>
                <w:b/>
                <w:bCs/>
                <w:sz w:val="20"/>
                <w:szCs w:val="20"/>
                <w:lang w:eastAsia="sk-SK"/>
              </w:rPr>
            </w:pPr>
            <w:r w:rsidRPr="00742738">
              <w:rPr>
                <w:rFonts w:ascii="Arial" w:eastAsia="Times New Roman" w:hAnsi="Arial" w:cs="Arial"/>
                <w:b/>
                <w:bCs/>
                <w:sz w:val="20"/>
                <w:szCs w:val="20"/>
                <w:lang w:eastAsia="sk-SK"/>
              </w:rPr>
              <w:t>Spolu</w:t>
            </w:r>
          </w:p>
        </w:tc>
        <w:tc>
          <w:tcPr>
            <w:tcW w:w="1080" w:type="dxa"/>
          </w:tcPr>
          <w:p w:rsidR="00A518E8" w:rsidRPr="00742738" w:rsidRDefault="00A518E8" w:rsidP="00A518E8">
            <w:pPr>
              <w:spacing w:after="0" w:line="360" w:lineRule="auto"/>
              <w:jc w:val="center"/>
              <w:rPr>
                <w:rFonts w:ascii="Arial" w:eastAsia="Times New Roman" w:hAnsi="Arial" w:cs="Arial"/>
                <w:b/>
                <w:bCs/>
                <w:sz w:val="20"/>
                <w:szCs w:val="20"/>
                <w:lang w:eastAsia="sk-SK"/>
              </w:rPr>
            </w:pPr>
          </w:p>
          <w:p w:rsidR="00A518E8" w:rsidRPr="00742738" w:rsidRDefault="00A518E8" w:rsidP="00A518E8">
            <w:pPr>
              <w:spacing w:after="0" w:line="360" w:lineRule="auto"/>
              <w:jc w:val="center"/>
              <w:rPr>
                <w:rFonts w:ascii="Arial" w:eastAsia="Times New Roman" w:hAnsi="Arial" w:cs="Arial"/>
                <w:b/>
                <w:bCs/>
                <w:sz w:val="20"/>
                <w:szCs w:val="20"/>
                <w:lang w:eastAsia="sk-SK"/>
              </w:rPr>
            </w:pPr>
          </w:p>
        </w:tc>
        <w:tc>
          <w:tcPr>
            <w:tcW w:w="1800" w:type="dxa"/>
          </w:tcPr>
          <w:p w:rsidR="00A518E8" w:rsidRPr="00742738" w:rsidRDefault="00A518E8" w:rsidP="00A518E8">
            <w:pPr>
              <w:spacing w:after="0" w:line="360" w:lineRule="auto"/>
              <w:jc w:val="right"/>
              <w:rPr>
                <w:rFonts w:ascii="Arial" w:eastAsia="Times New Roman" w:hAnsi="Arial" w:cs="Arial"/>
                <w:sz w:val="20"/>
                <w:szCs w:val="20"/>
                <w:lang w:eastAsia="sk-SK"/>
              </w:rPr>
            </w:pPr>
          </w:p>
          <w:p w:rsidR="00A518E8" w:rsidRPr="00742738" w:rsidRDefault="00C546BB" w:rsidP="00A518E8">
            <w:pPr>
              <w:spacing w:after="0" w:line="360" w:lineRule="auto"/>
              <w:jc w:val="right"/>
              <w:rPr>
                <w:rFonts w:ascii="Arial" w:eastAsia="Times New Roman" w:hAnsi="Arial" w:cs="Arial"/>
                <w:sz w:val="20"/>
                <w:szCs w:val="20"/>
                <w:lang w:eastAsia="sk-SK"/>
              </w:rPr>
            </w:pPr>
            <w:r w:rsidRPr="00742738">
              <w:rPr>
                <w:rFonts w:ascii="Arial" w:eastAsia="Times New Roman" w:hAnsi="Arial" w:cs="Arial"/>
                <w:sz w:val="20"/>
                <w:szCs w:val="20"/>
                <w:lang w:eastAsia="sk-SK"/>
              </w:rPr>
              <w:t>174153,56</w:t>
            </w:r>
          </w:p>
        </w:tc>
        <w:tc>
          <w:tcPr>
            <w:tcW w:w="1620" w:type="dxa"/>
          </w:tcPr>
          <w:p w:rsidR="00A518E8" w:rsidRPr="00742738" w:rsidRDefault="00A518E8" w:rsidP="00A518E8">
            <w:pPr>
              <w:spacing w:after="0" w:line="360" w:lineRule="auto"/>
              <w:jc w:val="center"/>
              <w:rPr>
                <w:rFonts w:ascii="Arial" w:eastAsia="Times New Roman" w:hAnsi="Arial" w:cs="Arial"/>
                <w:sz w:val="20"/>
                <w:szCs w:val="20"/>
                <w:lang w:eastAsia="sk-SK"/>
              </w:rPr>
            </w:pPr>
          </w:p>
          <w:p w:rsidR="00A518E8" w:rsidRPr="00742738" w:rsidRDefault="00C546BB" w:rsidP="00A518E8">
            <w:pPr>
              <w:spacing w:after="0" w:line="360" w:lineRule="auto"/>
              <w:jc w:val="center"/>
              <w:rPr>
                <w:rFonts w:ascii="Arial" w:eastAsia="Times New Roman" w:hAnsi="Arial" w:cs="Arial"/>
                <w:sz w:val="20"/>
                <w:szCs w:val="20"/>
                <w:lang w:eastAsia="sk-SK"/>
              </w:rPr>
            </w:pPr>
            <w:r w:rsidRPr="00742738">
              <w:rPr>
                <w:rFonts w:ascii="Arial" w:eastAsia="Times New Roman" w:hAnsi="Arial" w:cs="Arial"/>
                <w:sz w:val="20"/>
                <w:szCs w:val="20"/>
                <w:lang w:eastAsia="sk-SK"/>
              </w:rPr>
              <w:t>10755,04</w:t>
            </w:r>
          </w:p>
        </w:tc>
        <w:tc>
          <w:tcPr>
            <w:tcW w:w="1620" w:type="dxa"/>
          </w:tcPr>
          <w:p w:rsidR="00A518E8" w:rsidRPr="00742738" w:rsidRDefault="00A518E8" w:rsidP="00A518E8">
            <w:pPr>
              <w:spacing w:after="0" w:line="360" w:lineRule="auto"/>
              <w:jc w:val="center"/>
              <w:rPr>
                <w:rFonts w:ascii="Arial" w:eastAsia="Times New Roman" w:hAnsi="Arial" w:cs="Arial"/>
                <w:sz w:val="20"/>
                <w:szCs w:val="20"/>
                <w:lang w:eastAsia="sk-SK"/>
              </w:rPr>
            </w:pPr>
          </w:p>
          <w:p w:rsidR="00A518E8" w:rsidRPr="00742738" w:rsidRDefault="00C546BB" w:rsidP="00A518E8">
            <w:pPr>
              <w:spacing w:after="0" w:line="360" w:lineRule="auto"/>
              <w:jc w:val="center"/>
              <w:rPr>
                <w:rFonts w:ascii="Arial" w:eastAsia="Times New Roman" w:hAnsi="Arial" w:cs="Arial"/>
                <w:sz w:val="20"/>
                <w:szCs w:val="20"/>
                <w:lang w:eastAsia="sk-SK"/>
              </w:rPr>
            </w:pPr>
            <w:r w:rsidRPr="00742738">
              <w:rPr>
                <w:rFonts w:ascii="Arial" w:eastAsia="Times New Roman" w:hAnsi="Arial" w:cs="Arial"/>
                <w:sz w:val="20"/>
                <w:szCs w:val="20"/>
                <w:lang w:eastAsia="sk-SK"/>
              </w:rPr>
              <w:t>11781,00</w:t>
            </w:r>
          </w:p>
        </w:tc>
        <w:tc>
          <w:tcPr>
            <w:tcW w:w="1800" w:type="dxa"/>
          </w:tcPr>
          <w:p w:rsidR="00A518E8" w:rsidRPr="00742738" w:rsidRDefault="00A518E8" w:rsidP="00A518E8">
            <w:pPr>
              <w:spacing w:after="0" w:line="360" w:lineRule="auto"/>
              <w:jc w:val="right"/>
              <w:rPr>
                <w:rFonts w:ascii="Arial" w:eastAsia="Times New Roman" w:hAnsi="Arial" w:cs="Arial"/>
                <w:b/>
                <w:bCs/>
                <w:sz w:val="20"/>
                <w:szCs w:val="20"/>
                <w:lang w:eastAsia="sk-SK"/>
              </w:rPr>
            </w:pPr>
          </w:p>
          <w:p w:rsidR="00A518E8" w:rsidRPr="00742738" w:rsidRDefault="00C546BB" w:rsidP="00A518E8">
            <w:pPr>
              <w:spacing w:after="0" w:line="360" w:lineRule="auto"/>
              <w:jc w:val="right"/>
              <w:rPr>
                <w:rFonts w:ascii="Arial" w:eastAsia="Times New Roman" w:hAnsi="Arial" w:cs="Arial"/>
                <w:b/>
                <w:bCs/>
                <w:sz w:val="20"/>
                <w:szCs w:val="20"/>
                <w:lang w:eastAsia="sk-SK"/>
              </w:rPr>
            </w:pPr>
            <w:r w:rsidRPr="00742738">
              <w:rPr>
                <w:rFonts w:ascii="Arial" w:eastAsia="Times New Roman" w:hAnsi="Arial" w:cs="Arial"/>
                <w:b/>
                <w:bCs/>
                <w:sz w:val="20"/>
                <w:szCs w:val="20"/>
                <w:lang w:eastAsia="sk-SK"/>
              </w:rPr>
              <w:t>173127,60</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18"/>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Informácia o prijatých kapitálových transferoch zaúčtovaných na účte 384 /v EUR/</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40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9"/>
        <w:gridCol w:w="1417"/>
        <w:gridCol w:w="1843"/>
        <w:gridCol w:w="1453"/>
        <w:gridCol w:w="1620"/>
        <w:gridCol w:w="1800"/>
      </w:tblGrid>
      <w:tr w:rsidR="00A518E8" w:rsidRPr="00A518E8" w:rsidTr="00A54519">
        <w:tc>
          <w:tcPr>
            <w:tcW w:w="2269"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Kapitálový transfer</w:t>
            </w:r>
          </w:p>
        </w:tc>
        <w:tc>
          <w:tcPr>
            <w:tcW w:w="1417"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Stav záväzku</w:t>
            </w:r>
          </w:p>
          <w:p w:rsidR="00A518E8" w:rsidRPr="00A518E8" w:rsidRDefault="00A518E8" w:rsidP="00C546BB">
            <w:pPr>
              <w:spacing w:after="0" w:line="240" w:lineRule="auto"/>
              <w:jc w:val="center"/>
              <w:rPr>
                <w:rFonts w:ascii="Arial" w:eastAsia="Times New Roman" w:hAnsi="Arial" w:cs="Arial"/>
                <w:sz w:val="18"/>
                <w:szCs w:val="18"/>
                <w:lang w:eastAsia="sk-SK"/>
              </w:rPr>
            </w:pPr>
            <w:r w:rsidRPr="00A518E8">
              <w:rPr>
                <w:rFonts w:ascii="Arial" w:eastAsia="Times New Roman" w:hAnsi="Arial" w:cs="Arial"/>
                <w:sz w:val="18"/>
                <w:szCs w:val="18"/>
                <w:lang w:eastAsia="sk-SK"/>
              </w:rPr>
              <w:t>k 31.12.201</w:t>
            </w:r>
            <w:r w:rsidR="00C546BB">
              <w:rPr>
                <w:rFonts w:ascii="Arial" w:eastAsia="Times New Roman" w:hAnsi="Arial" w:cs="Arial"/>
                <w:sz w:val="18"/>
                <w:szCs w:val="18"/>
                <w:lang w:eastAsia="sk-SK"/>
              </w:rPr>
              <w:t>4</w:t>
            </w:r>
          </w:p>
          <w:p w:rsidR="00A518E8" w:rsidRPr="00A518E8" w:rsidRDefault="00A518E8" w:rsidP="00A518E8">
            <w:pPr>
              <w:spacing w:after="0" w:line="240" w:lineRule="auto"/>
              <w:jc w:val="center"/>
              <w:rPr>
                <w:rFonts w:ascii="Arial" w:eastAsia="Times New Roman" w:hAnsi="Arial" w:cs="Arial"/>
                <w:sz w:val="18"/>
                <w:szCs w:val="18"/>
                <w:lang w:eastAsia="sk-SK"/>
              </w:rPr>
            </w:pPr>
          </w:p>
        </w:tc>
        <w:tc>
          <w:tcPr>
            <w:tcW w:w="1843"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Príjem kapitálového transferu</w:t>
            </w:r>
          </w:p>
          <w:p w:rsidR="00A518E8" w:rsidRPr="00A518E8" w:rsidRDefault="00A518E8" w:rsidP="00A518E8">
            <w:pPr>
              <w:spacing w:after="0" w:line="240" w:lineRule="auto"/>
              <w:jc w:val="center"/>
              <w:rPr>
                <w:rFonts w:ascii="Arial" w:eastAsia="Times New Roman" w:hAnsi="Arial" w:cs="Arial"/>
                <w:sz w:val="20"/>
                <w:szCs w:val="20"/>
                <w:lang w:eastAsia="sk-SK"/>
              </w:rPr>
            </w:pPr>
          </w:p>
        </w:tc>
        <w:tc>
          <w:tcPr>
            <w:tcW w:w="1453"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Zúčtovanie do výnosov bežného účtovného obdobia</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Zúčtovanie do výnosov budúcich období</w:t>
            </w:r>
          </w:p>
        </w:tc>
        <w:tc>
          <w:tcPr>
            <w:tcW w:w="1800" w:type="dxa"/>
            <w:vAlign w:val="center"/>
          </w:tcPr>
          <w:p w:rsidR="00A518E8" w:rsidRPr="00A518E8" w:rsidRDefault="00A518E8" w:rsidP="00C546BB">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Stav záväzku </w:t>
            </w:r>
            <w:r w:rsidRPr="00A518E8">
              <w:rPr>
                <w:rFonts w:ascii="Arial" w:eastAsia="Times New Roman" w:hAnsi="Arial" w:cs="Arial"/>
                <w:sz w:val="18"/>
                <w:szCs w:val="18"/>
                <w:lang w:eastAsia="sk-SK"/>
              </w:rPr>
              <w:t>k 31.12.201</w:t>
            </w:r>
            <w:r w:rsidR="00C546BB">
              <w:rPr>
                <w:rFonts w:ascii="Arial" w:eastAsia="Times New Roman" w:hAnsi="Arial" w:cs="Arial"/>
                <w:sz w:val="18"/>
                <w:szCs w:val="18"/>
                <w:lang w:eastAsia="sk-SK"/>
              </w:rPr>
              <w:t>5</w:t>
            </w:r>
          </w:p>
        </w:tc>
      </w:tr>
      <w:tr w:rsidR="00A518E8" w:rsidRPr="00A518E8" w:rsidTr="00A54519">
        <w:tc>
          <w:tcPr>
            <w:tcW w:w="2269"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Rekonštrukcia KD</w:t>
            </w:r>
          </w:p>
        </w:tc>
        <w:tc>
          <w:tcPr>
            <w:tcW w:w="1417" w:type="dxa"/>
          </w:tcPr>
          <w:p w:rsidR="00A518E8"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173847,56</w:t>
            </w:r>
          </w:p>
        </w:tc>
        <w:tc>
          <w:tcPr>
            <w:tcW w:w="1843" w:type="dxa"/>
          </w:tcPr>
          <w:p w:rsidR="00A518E8" w:rsidRPr="00A518E8" w:rsidRDefault="00A54519" w:rsidP="00A54519">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0,00</w:t>
            </w:r>
          </w:p>
        </w:tc>
        <w:tc>
          <w:tcPr>
            <w:tcW w:w="1453" w:type="dxa"/>
          </w:tcPr>
          <w:p w:rsidR="00A518E8" w:rsidRPr="00A518E8" w:rsidRDefault="00A518E8" w:rsidP="00A518E8">
            <w:pPr>
              <w:spacing w:after="0" w:line="36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620" w:type="dxa"/>
          </w:tcPr>
          <w:p w:rsidR="00A518E8"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11431,00</w:t>
            </w:r>
          </w:p>
        </w:tc>
        <w:tc>
          <w:tcPr>
            <w:tcW w:w="1800" w:type="dxa"/>
          </w:tcPr>
          <w:p w:rsidR="00A518E8"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162416,56</w:t>
            </w:r>
          </w:p>
        </w:tc>
      </w:tr>
      <w:tr w:rsidR="00A54519" w:rsidRPr="00A518E8" w:rsidTr="00A54519">
        <w:tc>
          <w:tcPr>
            <w:tcW w:w="2269" w:type="dxa"/>
          </w:tcPr>
          <w:p w:rsidR="00A54519" w:rsidRPr="00A518E8" w:rsidRDefault="00A54519" w:rsidP="00A518E8">
            <w:p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Rekonštrukcia MK</w:t>
            </w:r>
          </w:p>
        </w:tc>
        <w:tc>
          <w:tcPr>
            <w:tcW w:w="1417" w:type="dxa"/>
          </w:tcPr>
          <w:p w:rsidR="00A54519"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0,00</w:t>
            </w:r>
          </w:p>
        </w:tc>
        <w:tc>
          <w:tcPr>
            <w:tcW w:w="1843" w:type="dxa"/>
          </w:tcPr>
          <w:p w:rsidR="00A54519"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5000,00</w:t>
            </w:r>
          </w:p>
        </w:tc>
        <w:tc>
          <w:tcPr>
            <w:tcW w:w="1453" w:type="dxa"/>
          </w:tcPr>
          <w:p w:rsidR="00A54519"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0,00</w:t>
            </w:r>
          </w:p>
        </w:tc>
        <w:tc>
          <w:tcPr>
            <w:tcW w:w="1620" w:type="dxa"/>
          </w:tcPr>
          <w:p w:rsidR="00A54519"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44,00</w:t>
            </w:r>
          </w:p>
        </w:tc>
        <w:tc>
          <w:tcPr>
            <w:tcW w:w="1800" w:type="dxa"/>
          </w:tcPr>
          <w:p w:rsidR="00A54519"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4956,00</w:t>
            </w:r>
          </w:p>
        </w:tc>
      </w:tr>
      <w:tr w:rsidR="00A54519" w:rsidRPr="00A518E8" w:rsidTr="00A54519">
        <w:tc>
          <w:tcPr>
            <w:tcW w:w="2269" w:type="dxa"/>
          </w:tcPr>
          <w:p w:rsidR="00A54519" w:rsidRPr="00A518E8" w:rsidRDefault="00A54519" w:rsidP="00A518E8">
            <w:p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Modernizácia WC v KD</w:t>
            </w:r>
          </w:p>
        </w:tc>
        <w:tc>
          <w:tcPr>
            <w:tcW w:w="1417" w:type="dxa"/>
          </w:tcPr>
          <w:p w:rsidR="00A54519"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0,00</w:t>
            </w:r>
          </w:p>
        </w:tc>
        <w:tc>
          <w:tcPr>
            <w:tcW w:w="1843" w:type="dxa"/>
          </w:tcPr>
          <w:p w:rsidR="00A54519"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5755,04</w:t>
            </w:r>
          </w:p>
        </w:tc>
        <w:tc>
          <w:tcPr>
            <w:tcW w:w="1453" w:type="dxa"/>
          </w:tcPr>
          <w:p w:rsidR="00A54519"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0,00</w:t>
            </w:r>
          </w:p>
        </w:tc>
        <w:tc>
          <w:tcPr>
            <w:tcW w:w="1620" w:type="dxa"/>
          </w:tcPr>
          <w:p w:rsidR="00A54519"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0,00</w:t>
            </w:r>
          </w:p>
        </w:tc>
        <w:tc>
          <w:tcPr>
            <w:tcW w:w="1800" w:type="dxa"/>
          </w:tcPr>
          <w:p w:rsidR="00A54519"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5755,04</w:t>
            </w:r>
          </w:p>
        </w:tc>
      </w:tr>
      <w:tr w:rsidR="00A518E8" w:rsidRPr="00A518E8" w:rsidTr="00A54519">
        <w:tc>
          <w:tcPr>
            <w:tcW w:w="2269"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1417" w:type="dxa"/>
          </w:tcPr>
          <w:p w:rsidR="00A518E8"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173847,56</w:t>
            </w:r>
          </w:p>
        </w:tc>
        <w:tc>
          <w:tcPr>
            <w:tcW w:w="1843" w:type="dxa"/>
          </w:tcPr>
          <w:p w:rsidR="00A518E8"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10755,04</w:t>
            </w:r>
          </w:p>
        </w:tc>
        <w:tc>
          <w:tcPr>
            <w:tcW w:w="1453" w:type="dxa"/>
          </w:tcPr>
          <w:p w:rsidR="00A518E8" w:rsidRPr="00A518E8" w:rsidRDefault="00A518E8" w:rsidP="00A518E8">
            <w:pPr>
              <w:spacing w:after="0" w:line="36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c>
          <w:tcPr>
            <w:tcW w:w="1620" w:type="dxa"/>
          </w:tcPr>
          <w:p w:rsidR="00A518E8" w:rsidRPr="00A518E8" w:rsidRDefault="00A54519"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11475,00</w:t>
            </w:r>
          </w:p>
        </w:tc>
        <w:tc>
          <w:tcPr>
            <w:tcW w:w="1800" w:type="dxa"/>
          </w:tcPr>
          <w:p w:rsidR="00A518E8" w:rsidRPr="00A54519" w:rsidRDefault="00A54519" w:rsidP="00A518E8">
            <w:pPr>
              <w:spacing w:after="0" w:line="360" w:lineRule="auto"/>
              <w:jc w:val="right"/>
              <w:rPr>
                <w:rFonts w:ascii="Arial" w:eastAsia="Times New Roman" w:hAnsi="Arial" w:cs="Arial"/>
                <w:b/>
                <w:bCs/>
                <w:sz w:val="20"/>
                <w:szCs w:val="20"/>
                <w:lang w:eastAsia="sk-SK"/>
              </w:rPr>
            </w:pPr>
            <w:r w:rsidRPr="00A54519">
              <w:rPr>
                <w:rFonts w:ascii="Arial" w:eastAsia="Times New Roman" w:hAnsi="Arial" w:cs="Arial"/>
                <w:b/>
                <w:bCs/>
                <w:sz w:val="20"/>
                <w:szCs w:val="20"/>
                <w:lang w:eastAsia="sk-SK"/>
              </w:rPr>
              <w:t>173127,60</w:t>
            </w:r>
          </w:p>
        </w:tc>
      </w:tr>
    </w:tbl>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V</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Informácie o výnosoch a nákladoch </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1.  Výnosy  - popis a výška významných položiek /v EUR/</w:t>
      </w:r>
    </w:p>
    <w:p w:rsidR="00A518E8" w:rsidRPr="00A518E8" w:rsidRDefault="00A518E8" w:rsidP="00A518E8">
      <w:pPr>
        <w:spacing w:after="0" w:line="240" w:lineRule="auto"/>
        <w:jc w:val="both"/>
        <w:rPr>
          <w:rFonts w:ascii="Arial" w:eastAsia="Times New Roman" w:hAnsi="Arial" w:cs="Arial"/>
          <w:b/>
          <w:sz w:val="20"/>
          <w:szCs w:val="20"/>
          <w:lang w:eastAsia="sk-SK"/>
        </w:rPr>
      </w:pP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4100"/>
        <w:gridCol w:w="3580"/>
        <w:gridCol w:w="2120"/>
      </w:tblGrid>
      <w:tr w:rsidR="00A518E8" w:rsidRPr="00A518E8" w:rsidTr="00A518E8">
        <w:tc>
          <w:tcPr>
            <w:tcW w:w="4100" w:type="dxa"/>
            <w:shd w:val="clear" w:color="auto" w:fill="auto"/>
            <w:vAlign w:val="center"/>
          </w:tcPr>
          <w:p w:rsidR="00A518E8" w:rsidRPr="00A518E8" w:rsidRDefault="00A518E8" w:rsidP="00A518E8">
            <w:pPr>
              <w:spacing w:after="0" w:line="240" w:lineRule="auto"/>
              <w:jc w:val="center"/>
              <w:rPr>
                <w:rFonts w:ascii="Arial" w:eastAsia="Times New Roman" w:hAnsi="Arial" w:cs="Arial"/>
                <w:b/>
                <w:bCs/>
                <w:sz w:val="20"/>
                <w:szCs w:val="20"/>
                <w:lang w:eastAsia="sk-SK"/>
              </w:rPr>
            </w:pPr>
          </w:p>
          <w:p w:rsidR="00A518E8" w:rsidRPr="00A518E8" w:rsidRDefault="00A518E8" w:rsidP="00A518E8">
            <w:pPr>
              <w:spacing w:after="0" w:line="240" w:lineRule="auto"/>
              <w:jc w:val="center"/>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Druh výnosov</w:t>
            </w:r>
          </w:p>
          <w:p w:rsidR="00A518E8" w:rsidRPr="00A518E8" w:rsidRDefault="00A518E8" w:rsidP="00A518E8">
            <w:pPr>
              <w:spacing w:after="0" w:line="240" w:lineRule="auto"/>
              <w:jc w:val="center"/>
              <w:rPr>
                <w:rFonts w:ascii="Arial" w:eastAsia="Times New Roman" w:hAnsi="Arial" w:cs="Arial"/>
                <w:b/>
                <w:bCs/>
                <w:sz w:val="20"/>
                <w:szCs w:val="20"/>
                <w:lang w:eastAsia="sk-SK"/>
              </w:rPr>
            </w:pPr>
          </w:p>
        </w:tc>
        <w:tc>
          <w:tcPr>
            <w:tcW w:w="3580" w:type="dxa"/>
            <w:shd w:val="clear" w:color="auto" w:fill="auto"/>
            <w:vAlign w:val="center"/>
          </w:tcPr>
          <w:p w:rsidR="00A518E8" w:rsidRPr="00A518E8" w:rsidRDefault="00A518E8" w:rsidP="00A518E8">
            <w:pPr>
              <w:spacing w:after="0" w:line="240" w:lineRule="auto"/>
              <w:jc w:val="center"/>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Popis /číslo účtu a názov/</w:t>
            </w:r>
          </w:p>
        </w:tc>
        <w:tc>
          <w:tcPr>
            <w:tcW w:w="2120" w:type="dxa"/>
            <w:shd w:val="clear" w:color="auto" w:fill="auto"/>
            <w:vAlign w:val="center"/>
          </w:tcPr>
          <w:p w:rsidR="00A518E8" w:rsidRPr="00A518E8" w:rsidRDefault="00A518E8" w:rsidP="00A518E8">
            <w:pPr>
              <w:spacing w:after="0" w:line="240" w:lineRule="auto"/>
              <w:jc w:val="center"/>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Suma v EUR</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Tržby za vlastné výkony a tovar</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601 - Tržby za vlastné výrobky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602 - Tržby z predaja služieb</w:t>
            </w:r>
          </w:p>
        </w:tc>
        <w:tc>
          <w:tcPr>
            <w:tcW w:w="2120" w:type="dxa"/>
            <w:shd w:val="clear" w:color="auto" w:fill="auto"/>
            <w:vAlign w:val="center"/>
          </w:tcPr>
          <w:p w:rsidR="00A518E8" w:rsidRPr="00A518E8" w:rsidRDefault="003641C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18279,07</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604 - Tržby za tovar</w:t>
            </w:r>
          </w:p>
        </w:tc>
        <w:tc>
          <w:tcPr>
            <w:tcW w:w="2120" w:type="dxa"/>
            <w:shd w:val="clear" w:color="auto" w:fill="auto"/>
            <w:vAlign w:val="center"/>
          </w:tcPr>
          <w:p w:rsidR="00A518E8" w:rsidRPr="00A518E8" w:rsidRDefault="003641C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Zmena stavu vnútroorganizačných zásob</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611 - Zmena stavu nedokončenej výroby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612 - Zmena stavu polotovarov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613 - Zmena stavu výrobkov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614 - Zmena stavu zvierat</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lastRenderedPageBreak/>
              <w:t>Aktivácia</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621 - Aktivácia materiálu a tovaru</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622 - Aktivácia vnútroorganizačných služieb</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623 - Aktivácia dlhodobého nehmotného majetku</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624 - Aktivácia dlhodobého hmotného majetku</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Daňové a colné výnosy a výnosy z poplatkov</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631 - Daňové a colné výnosy štátu</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632 - Daňové výnosy samosprávy</w:t>
            </w:r>
          </w:p>
        </w:tc>
        <w:tc>
          <w:tcPr>
            <w:tcW w:w="2120" w:type="dxa"/>
            <w:shd w:val="clear" w:color="auto" w:fill="auto"/>
            <w:vAlign w:val="center"/>
          </w:tcPr>
          <w:p w:rsidR="00A518E8" w:rsidRPr="00A518E8" w:rsidRDefault="003641C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176125,69</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633 - Výnosy z poplatkov </w:t>
            </w:r>
          </w:p>
        </w:tc>
        <w:tc>
          <w:tcPr>
            <w:tcW w:w="2120" w:type="dxa"/>
            <w:shd w:val="clear" w:color="auto" w:fill="auto"/>
            <w:vAlign w:val="center"/>
          </w:tcPr>
          <w:p w:rsidR="00A518E8" w:rsidRPr="00A518E8" w:rsidRDefault="003641C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10074,42</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Ostatné výnosy</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641 - Tržby z predaja dlhodobého nehmotného majetku a dlhodobého hmotného majetku</w:t>
            </w:r>
          </w:p>
        </w:tc>
        <w:tc>
          <w:tcPr>
            <w:tcW w:w="2120" w:type="dxa"/>
            <w:shd w:val="clear" w:color="auto" w:fill="auto"/>
            <w:vAlign w:val="center"/>
          </w:tcPr>
          <w:p w:rsidR="00A518E8" w:rsidRPr="00A518E8" w:rsidRDefault="003641C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3202,40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642 - Tržby z predaja materiálu</w:t>
            </w:r>
          </w:p>
        </w:tc>
        <w:tc>
          <w:tcPr>
            <w:tcW w:w="2120" w:type="dxa"/>
            <w:shd w:val="clear" w:color="auto" w:fill="auto"/>
            <w:vAlign w:val="center"/>
          </w:tcPr>
          <w:p w:rsidR="00A518E8" w:rsidRPr="00A518E8" w:rsidRDefault="00576C52"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644 - Zmluvné pokuty, penále a úroky z omeškania</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645 - Ostatné pokuty, penále a úroky z omeškania</w:t>
            </w:r>
          </w:p>
        </w:tc>
        <w:tc>
          <w:tcPr>
            <w:tcW w:w="2120" w:type="dxa"/>
            <w:shd w:val="clear" w:color="auto" w:fill="auto"/>
            <w:vAlign w:val="center"/>
          </w:tcPr>
          <w:p w:rsidR="00A518E8" w:rsidRPr="00A518E8" w:rsidRDefault="00576C52"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20,</w:t>
            </w:r>
            <w:r w:rsidR="00A518E8" w:rsidRPr="00A518E8">
              <w:rPr>
                <w:rFonts w:ascii="Arial" w:eastAsia="Times New Roman" w:hAnsi="Arial" w:cs="Arial"/>
                <w:sz w:val="20"/>
                <w:szCs w:val="20"/>
                <w:lang w:eastAsia="sk-SK"/>
              </w:rPr>
              <w:t>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646 - Výnosy z odpísaných pohľadávok</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648 - Ostatné výnosy z prevádzkovej činnosti</w:t>
            </w:r>
          </w:p>
        </w:tc>
        <w:tc>
          <w:tcPr>
            <w:tcW w:w="2120" w:type="dxa"/>
            <w:shd w:val="clear" w:color="auto" w:fill="auto"/>
            <w:vAlign w:val="center"/>
          </w:tcPr>
          <w:p w:rsidR="00A518E8" w:rsidRPr="00A518E8" w:rsidRDefault="00576C52"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6428,20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Zúčtovanie rezerv a opravných položiek z prevádzkovej a finančnej činnosti a zúčtovanie časového rozlíšenia</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652 - Zúčtovanie zákonných rezerv z prevádzkovej činnosti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653 - Zúčtovanie ostatných rezerv z prevádzkovej činnosti</w:t>
            </w:r>
          </w:p>
        </w:tc>
        <w:tc>
          <w:tcPr>
            <w:tcW w:w="2120" w:type="dxa"/>
            <w:shd w:val="clear" w:color="auto" w:fill="auto"/>
            <w:vAlign w:val="center"/>
          </w:tcPr>
          <w:p w:rsidR="00A518E8" w:rsidRPr="00A518E8" w:rsidRDefault="00576C52"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573,83</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657 - Zúčtovanie zákonných opravných položiek z prevádzkovej činnosti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658 - Zúčtovanie ostatných opravných položiek z prevádzkovej činnosti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654 - Zúčtovanie rezerv z finančnej činnosti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659 - Zúčtovanie opravných položiek z finančnej činnosti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655 - Zúčtovanie komplexných nákladov budúcich období</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Finančné výnosy</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661 - Tržby z predaja cenných papierov a podielov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662 - Úroky</w:t>
            </w:r>
          </w:p>
        </w:tc>
        <w:tc>
          <w:tcPr>
            <w:tcW w:w="2120" w:type="dxa"/>
            <w:shd w:val="clear" w:color="auto" w:fill="auto"/>
            <w:vAlign w:val="center"/>
          </w:tcPr>
          <w:p w:rsidR="00A518E8" w:rsidRPr="00A518E8" w:rsidRDefault="00576C52"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18,69</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663 - Kurzové zisky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664 - Výnosy z precenenia cenných papierov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665 - Výnosy z dlhodobého finančného majetku</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666 - Výnosy z krátkodobého finančného majetku</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667 - Výnosy z derivátových operácií</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668 - Ostatné finančné výnosy</w:t>
            </w:r>
          </w:p>
        </w:tc>
        <w:tc>
          <w:tcPr>
            <w:tcW w:w="2120" w:type="dxa"/>
            <w:shd w:val="clear" w:color="auto" w:fill="auto"/>
            <w:vAlign w:val="center"/>
          </w:tcPr>
          <w:p w:rsidR="00A518E8" w:rsidRPr="00A518E8" w:rsidRDefault="007E0886"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102,65</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Mimoriadne výnosy</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672 - Náhrady škôd</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674 - Zúčtovanie rezerv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678 - Ostatné mimoriadne výnosy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679 - Zúčtovanie opravných položiek</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Výnosy z transferov a rozpočtových príjmov v obciach, VÚC, a v RO a PO zriadených obcou alebo VÚC</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691 - Výnosy z bežných transferov z rozpočtu obce alebo z rozpočtu vyššieho</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692 - Výnosy z kapitálových transferov z rozpočtu obce alebo z rozpočtu vyššieho</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693 - Výnosy samosprávy z bežných </w:t>
            </w:r>
            <w:r w:rsidRPr="00A518E8">
              <w:rPr>
                <w:rFonts w:ascii="Arial" w:eastAsia="Times New Roman" w:hAnsi="Arial" w:cs="Arial"/>
                <w:sz w:val="20"/>
                <w:szCs w:val="20"/>
                <w:lang w:eastAsia="sk-SK"/>
              </w:rPr>
              <w:lastRenderedPageBreak/>
              <w:t>transferov zo ŠR a od iných subjektov VS</w:t>
            </w:r>
          </w:p>
        </w:tc>
        <w:tc>
          <w:tcPr>
            <w:tcW w:w="2120" w:type="dxa"/>
            <w:shd w:val="clear" w:color="auto" w:fill="auto"/>
            <w:vAlign w:val="center"/>
          </w:tcPr>
          <w:p w:rsidR="00A518E8" w:rsidRPr="00A518E8" w:rsidRDefault="007E0886"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lastRenderedPageBreak/>
              <w:t>10060,67</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694 - Výnosy samosprávy z kapitálových transferov zo ŠR a od iných subjektov VS</w:t>
            </w:r>
          </w:p>
        </w:tc>
        <w:tc>
          <w:tcPr>
            <w:tcW w:w="2120" w:type="dxa"/>
            <w:shd w:val="clear" w:color="auto" w:fill="auto"/>
            <w:vAlign w:val="center"/>
          </w:tcPr>
          <w:p w:rsidR="00A518E8" w:rsidRPr="00A518E8" w:rsidRDefault="007E0886"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11431,00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695 - Výnosy samosprávy z bežných transferov od Európskych spoločenstiev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696 - Výnosy samosprávy z kapitálových transferov od Európskych spoločenstiev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697 - Výnosy samosprávy z bežných transferov od ostatných subjektov mimo verejnej správy</w:t>
            </w:r>
          </w:p>
        </w:tc>
        <w:tc>
          <w:tcPr>
            <w:tcW w:w="2120" w:type="dxa"/>
            <w:shd w:val="clear" w:color="auto" w:fill="auto"/>
            <w:vAlign w:val="center"/>
          </w:tcPr>
          <w:p w:rsidR="00A518E8" w:rsidRPr="00A518E8" w:rsidRDefault="007E0886"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100,00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698 - Výnosy samosprávy z kapitálových transferov od ostatných subjektov mimo</w:t>
            </w:r>
          </w:p>
        </w:tc>
        <w:tc>
          <w:tcPr>
            <w:tcW w:w="2120" w:type="dxa"/>
            <w:shd w:val="clear" w:color="auto" w:fill="auto"/>
            <w:vAlign w:val="center"/>
          </w:tcPr>
          <w:p w:rsidR="00A518E8" w:rsidRPr="00A518E8" w:rsidRDefault="007E0886"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44,00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699 - Výnosy samosprávy z odvodu rozpočtových príjmov</w:t>
            </w:r>
          </w:p>
        </w:tc>
        <w:tc>
          <w:tcPr>
            <w:tcW w:w="2120" w:type="dxa"/>
            <w:shd w:val="clear" w:color="auto" w:fill="auto"/>
            <w:vAlign w:val="center"/>
          </w:tcPr>
          <w:p w:rsidR="00A518E8" w:rsidRPr="00A518E8" w:rsidRDefault="007E0886"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14873,73</w:t>
            </w:r>
          </w:p>
        </w:tc>
      </w:tr>
      <w:tr w:rsidR="00A518E8" w:rsidRPr="00A518E8" w:rsidTr="00A518E8">
        <w:tc>
          <w:tcPr>
            <w:tcW w:w="4100" w:type="dxa"/>
            <w:shd w:val="clear" w:color="auto" w:fill="auto"/>
            <w:vAlign w:val="center"/>
          </w:tcPr>
          <w:p w:rsidR="00A518E8" w:rsidRPr="00A518E8" w:rsidRDefault="00A518E8" w:rsidP="00A518E8">
            <w:pPr>
              <w:spacing w:after="0" w:line="240" w:lineRule="auto"/>
              <w:rPr>
                <w:rFonts w:ascii="Arial" w:eastAsia="Times New Roman" w:hAnsi="Arial" w:cs="Arial"/>
                <w:b/>
                <w:sz w:val="20"/>
                <w:szCs w:val="20"/>
                <w:lang w:eastAsia="sk-SK"/>
              </w:rPr>
            </w:pPr>
          </w:p>
          <w:p w:rsidR="00A518E8" w:rsidRPr="00A518E8" w:rsidRDefault="00A518E8" w:rsidP="00A518E8">
            <w:pPr>
              <w:spacing w:after="0" w:line="240" w:lineRule="auto"/>
              <w:rPr>
                <w:rFonts w:ascii="Arial" w:eastAsia="Times New Roman" w:hAnsi="Arial" w:cs="Arial"/>
                <w:b/>
                <w:sz w:val="20"/>
                <w:szCs w:val="20"/>
                <w:lang w:eastAsia="sk-SK"/>
              </w:rPr>
            </w:pPr>
            <w:r w:rsidRPr="00A518E8">
              <w:rPr>
                <w:rFonts w:ascii="Arial" w:eastAsia="Times New Roman" w:hAnsi="Arial" w:cs="Arial"/>
                <w:b/>
                <w:sz w:val="20"/>
                <w:szCs w:val="20"/>
                <w:lang w:eastAsia="sk-SK"/>
              </w:rPr>
              <w:t>Spolu</w:t>
            </w:r>
          </w:p>
          <w:p w:rsidR="00A518E8" w:rsidRPr="00A518E8" w:rsidRDefault="00A518E8" w:rsidP="00A518E8">
            <w:pPr>
              <w:spacing w:after="0" w:line="240" w:lineRule="auto"/>
              <w:rPr>
                <w:rFonts w:ascii="Arial" w:eastAsia="Times New Roman" w:hAnsi="Arial" w:cs="Arial"/>
                <w:b/>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b/>
                <w:sz w:val="20"/>
                <w:szCs w:val="20"/>
                <w:lang w:eastAsia="sk-SK"/>
              </w:rPr>
            </w:pPr>
          </w:p>
        </w:tc>
        <w:tc>
          <w:tcPr>
            <w:tcW w:w="2120" w:type="dxa"/>
            <w:shd w:val="clear" w:color="auto" w:fill="auto"/>
            <w:vAlign w:val="center"/>
          </w:tcPr>
          <w:p w:rsidR="00A518E8" w:rsidRPr="00A518E8" w:rsidRDefault="007E0886" w:rsidP="00A518E8">
            <w:pPr>
              <w:spacing w:after="0" w:line="240" w:lineRule="auto"/>
              <w:jc w:val="right"/>
              <w:rPr>
                <w:rFonts w:ascii="Arial" w:eastAsia="Times New Roman" w:hAnsi="Arial" w:cs="Arial"/>
                <w:b/>
                <w:sz w:val="20"/>
                <w:szCs w:val="20"/>
                <w:lang w:eastAsia="sk-SK"/>
              </w:rPr>
            </w:pPr>
            <w:r>
              <w:rPr>
                <w:rFonts w:ascii="Arial" w:eastAsia="Times New Roman" w:hAnsi="Arial" w:cs="Arial"/>
                <w:b/>
                <w:sz w:val="20"/>
                <w:szCs w:val="20"/>
                <w:lang w:eastAsia="sk-SK"/>
              </w:rPr>
              <w:t>251334,35</w:t>
            </w:r>
          </w:p>
        </w:tc>
      </w:tr>
    </w:tbl>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2.  Náklady  - popis a výška významných položiek /v EUR/</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9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60" w:type="dxa"/>
          <w:right w:w="60" w:type="dxa"/>
        </w:tblCellMar>
        <w:tblLook w:val="0000" w:firstRow="0" w:lastRow="0" w:firstColumn="0" w:lastColumn="0" w:noHBand="0" w:noVBand="0"/>
      </w:tblPr>
      <w:tblGrid>
        <w:gridCol w:w="4100"/>
        <w:gridCol w:w="3580"/>
        <w:gridCol w:w="2120"/>
      </w:tblGrid>
      <w:tr w:rsidR="00A518E8" w:rsidRPr="00A518E8" w:rsidTr="00A518E8">
        <w:tc>
          <w:tcPr>
            <w:tcW w:w="4100" w:type="dxa"/>
            <w:shd w:val="clear" w:color="auto" w:fill="auto"/>
            <w:vAlign w:val="center"/>
          </w:tcPr>
          <w:p w:rsidR="00A518E8" w:rsidRPr="00A518E8" w:rsidRDefault="00A518E8" w:rsidP="00A518E8">
            <w:pPr>
              <w:spacing w:after="0" w:line="240" w:lineRule="auto"/>
              <w:jc w:val="center"/>
              <w:rPr>
                <w:rFonts w:ascii="Arial" w:eastAsia="Times New Roman" w:hAnsi="Arial" w:cs="Arial"/>
                <w:b/>
                <w:bCs/>
                <w:sz w:val="20"/>
                <w:szCs w:val="20"/>
                <w:lang w:eastAsia="sk-SK"/>
              </w:rPr>
            </w:pPr>
          </w:p>
          <w:p w:rsidR="00A518E8" w:rsidRPr="00A518E8" w:rsidRDefault="00A518E8" w:rsidP="00A518E8">
            <w:pPr>
              <w:spacing w:after="0" w:line="240" w:lineRule="auto"/>
              <w:jc w:val="center"/>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Druh nákladov</w:t>
            </w:r>
          </w:p>
          <w:p w:rsidR="00A518E8" w:rsidRPr="00A518E8" w:rsidRDefault="00A518E8" w:rsidP="00A518E8">
            <w:pPr>
              <w:spacing w:after="0" w:line="240" w:lineRule="auto"/>
              <w:jc w:val="center"/>
              <w:rPr>
                <w:rFonts w:ascii="Arial" w:eastAsia="Times New Roman" w:hAnsi="Arial" w:cs="Arial"/>
                <w:b/>
                <w:bCs/>
                <w:sz w:val="20"/>
                <w:szCs w:val="20"/>
                <w:lang w:eastAsia="sk-SK"/>
              </w:rPr>
            </w:pPr>
          </w:p>
        </w:tc>
        <w:tc>
          <w:tcPr>
            <w:tcW w:w="3580" w:type="dxa"/>
            <w:shd w:val="clear" w:color="auto" w:fill="auto"/>
            <w:vAlign w:val="center"/>
          </w:tcPr>
          <w:p w:rsidR="00A518E8" w:rsidRPr="00A518E8" w:rsidRDefault="00A518E8" w:rsidP="00A518E8">
            <w:pPr>
              <w:spacing w:after="0" w:line="240" w:lineRule="auto"/>
              <w:jc w:val="center"/>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Popis /číslo účtu a názov/</w:t>
            </w:r>
          </w:p>
        </w:tc>
        <w:tc>
          <w:tcPr>
            <w:tcW w:w="2120" w:type="dxa"/>
            <w:shd w:val="clear" w:color="auto" w:fill="auto"/>
            <w:vAlign w:val="center"/>
          </w:tcPr>
          <w:p w:rsidR="00A518E8" w:rsidRPr="00A518E8" w:rsidRDefault="00A518E8" w:rsidP="00A518E8">
            <w:pPr>
              <w:spacing w:after="0" w:line="240" w:lineRule="auto"/>
              <w:jc w:val="center"/>
              <w:rPr>
                <w:rFonts w:ascii="Arial" w:eastAsia="Times New Roman" w:hAnsi="Arial" w:cs="Arial"/>
                <w:b/>
                <w:bCs/>
                <w:sz w:val="20"/>
                <w:szCs w:val="20"/>
                <w:lang w:eastAsia="sk-SK"/>
              </w:rPr>
            </w:pPr>
            <w:r w:rsidRPr="00A518E8">
              <w:rPr>
                <w:rFonts w:ascii="Arial" w:eastAsia="Times New Roman" w:hAnsi="Arial" w:cs="Arial"/>
                <w:b/>
                <w:bCs/>
                <w:sz w:val="20"/>
                <w:szCs w:val="20"/>
                <w:lang w:eastAsia="sk-SK"/>
              </w:rPr>
              <w:t>Suma v EUR</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Spotrebované nákupy</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501 - Spotreba materiálu</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13421,51</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502 - Spotreba energie</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7947,65</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503 - Spotreba ostatných neskladovateľných dodávok</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504 - Predaný tovar</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Služby</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511 - Opravy a udržiavanie</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4221,14</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512 - Cestovné</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53,88</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513 - Náklady na reprezentáciu</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268,06</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518 - Ostatné služby</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26988,31</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Osobné náklady</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521 - Mzdové náklady</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49220,38</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524 - Zákonné sociálne poistenie</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17629,75</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525 - Ostatné sociálne poistenie</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527 - Zákonné sociálne náklady</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2490,85</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528 - Ostatné sociálne náklady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Dane a poplatky</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531 - Daň z motorových vozidiel</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532 - Daň z nehnuteľnosti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538 - Ostatné dane a poplatky</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9,01</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Ostatné náklady na prevádzkovú činnosť</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541 - Zostatková cena predaného dlhodobého nehmotného majetku</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3202,40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542 - Predaný materiál</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544 - Zmluvné pokuty, penále a úroky z omeškania</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545 - Ostatné pokuty, penále a úroky z omeškania</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546 - Odpis pohľadávky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548 - Ostatné náklady na prevádzkovú činnosť</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4775,85</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549 - Manká a škody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Odpisy, rezervy a opravné položky z prevádzkovej a finančnej činnosti a zúčtovanie časového rozlíšenia</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551 - Odpisy dlhodobého nehmotného majetku a dlhodobého hmotného majetku</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34980,19</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552 - Tvorba zákonných rezerv z prevádzkovej činnosti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553 - Tvorba ostatných rezerv z prevádzkovej činnosti</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1376,00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557 - Tvorba zákonných opravných položiek z prevádzkovej činnosti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558 - Tvorba ostatných opravných položiek z prevádzkovej činnosti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554 - Tvorba rezerv z finančnej činnosti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559 - Tvorba opravných položiek z finančnej činnosti</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555 - Zúčtovanie komplexných nákladov budúcich období</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Finančné náklady</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561 - Predané cenné papiere a podiely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562 - Úroky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563 - Kurzové straty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564 - Náklady na precenenie cenných papierov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566 - Náklady na krátkodobý finančný majetok</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567 - Náklady na derivátové operácie</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568 - Ostatné finančné náklady</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4011,94</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569 - Manká a škody na finančnom majetku</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Mimoriadne náklady</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572 - Škody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574 - Tvorba rezerv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578 - Ostatné mimoriadne náklady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579 - Tvorba opravných položiek</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Náklady na transfery a náklady z odvodu príjmov</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581 - Náklady na transfery zo štátneho rozpočtu do štátnych rozpočtových organizácií</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582 - Náklady na transfery zo štátneho rozpočtu ostatným subjektom verejnej správy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583 - Náklady na transfery zo štátneho rozpočtu subjektom mimo verejnej správy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584 - Náklady na transfery z rozpočtu obce alebo z rozpočtu vyššieho územného</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77934,85</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585 - Náklady na transfery z rozpočtu obce alebo z rozpočtu vyššieho územného</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586 - Náklady na transfery z rozpočtu obce alebo z rozpočtu vyššieho územného</w:t>
            </w:r>
          </w:p>
        </w:tc>
        <w:tc>
          <w:tcPr>
            <w:tcW w:w="2120" w:type="dxa"/>
            <w:shd w:val="clear" w:color="auto" w:fill="auto"/>
            <w:vAlign w:val="center"/>
          </w:tcPr>
          <w:p w:rsidR="00A518E8" w:rsidRPr="00A518E8" w:rsidRDefault="00EA448F" w:rsidP="00A518E8">
            <w:pPr>
              <w:spacing w:after="0" w:line="24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8755,20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587 - Náklady na ostatné transfery</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588 - Náklady z odvodu príjmov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589 - Náklady z budúceho odvodu príjmov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val="restart"/>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Dane z príjmov</w:t>
            </w: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591 - Splatná daň z príjmov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4100" w:type="dxa"/>
            <w:vMerge/>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p>
        </w:tc>
        <w:tc>
          <w:tcPr>
            <w:tcW w:w="3580" w:type="dxa"/>
            <w:shd w:val="clear" w:color="auto" w:fill="auto"/>
            <w:vAlign w:val="center"/>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595 - Dodatočne platená daň z príjmov</w:t>
            </w:r>
          </w:p>
        </w:tc>
        <w:tc>
          <w:tcPr>
            <w:tcW w:w="2120" w:type="dxa"/>
            <w:shd w:val="clear" w:color="auto" w:fill="auto"/>
            <w:vAlign w:val="center"/>
          </w:tcPr>
          <w:p w:rsidR="00A518E8" w:rsidRPr="00A518E8" w:rsidRDefault="00A518E8" w:rsidP="00A518E8">
            <w:pPr>
              <w:spacing w:after="0" w:line="24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EA448F">
        <w:trPr>
          <w:trHeight w:val="369"/>
        </w:trPr>
        <w:tc>
          <w:tcPr>
            <w:tcW w:w="4100" w:type="dxa"/>
            <w:shd w:val="clear" w:color="auto" w:fill="auto"/>
            <w:vAlign w:val="center"/>
          </w:tcPr>
          <w:p w:rsidR="00A518E8" w:rsidRPr="00EA448F" w:rsidRDefault="00A518E8" w:rsidP="00A518E8">
            <w:pPr>
              <w:spacing w:after="0" w:line="240" w:lineRule="auto"/>
              <w:rPr>
                <w:rFonts w:ascii="Arial" w:eastAsia="Times New Roman" w:hAnsi="Arial" w:cs="Arial"/>
                <w:b/>
                <w:bCs/>
                <w:sz w:val="20"/>
                <w:szCs w:val="20"/>
                <w:lang w:eastAsia="sk-SK"/>
              </w:rPr>
            </w:pPr>
            <w:r w:rsidRPr="00EA448F">
              <w:rPr>
                <w:rFonts w:ascii="Arial" w:eastAsia="Times New Roman" w:hAnsi="Arial" w:cs="Arial"/>
                <w:b/>
                <w:bCs/>
                <w:sz w:val="20"/>
                <w:szCs w:val="20"/>
                <w:lang w:eastAsia="sk-SK"/>
              </w:rPr>
              <w:t>Spolu</w:t>
            </w:r>
          </w:p>
        </w:tc>
        <w:tc>
          <w:tcPr>
            <w:tcW w:w="3580" w:type="dxa"/>
            <w:shd w:val="clear" w:color="auto" w:fill="auto"/>
            <w:vAlign w:val="center"/>
          </w:tcPr>
          <w:p w:rsidR="00A518E8" w:rsidRPr="00EA448F" w:rsidRDefault="00A518E8" w:rsidP="00A518E8">
            <w:pPr>
              <w:spacing w:after="0" w:line="240" w:lineRule="auto"/>
              <w:rPr>
                <w:rFonts w:ascii="Arial" w:eastAsia="Times New Roman" w:hAnsi="Arial" w:cs="Arial"/>
                <w:b/>
                <w:bCs/>
                <w:sz w:val="20"/>
                <w:szCs w:val="20"/>
                <w:lang w:eastAsia="sk-SK"/>
              </w:rPr>
            </w:pPr>
          </w:p>
        </w:tc>
        <w:tc>
          <w:tcPr>
            <w:tcW w:w="2120" w:type="dxa"/>
            <w:shd w:val="clear" w:color="auto" w:fill="auto"/>
            <w:vAlign w:val="center"/>
          </w:tcPr>
          <w:p w:rsidR="00A518E8" w:rsidRPr="00EA448F" w:rsidRDefault="00EA448F" w:rsidP="00A518E8">
            <w:pPr>
              <w:spacing w:after="0" w:line="240" w:lineRule="auto"/>
              <w:jc w:val="right"/>
              <w:rPr>
                <w:rFonts w:ascii="Arial" w:eastAsia="Times New Roman" w:hAnsi="Arial" w:cs="Arial"/>
                <w:b/>
                <w:bCs/>
                <w:sz w:val="20"/>
                <w:szCs w:val="20"/>
                <w:lang w:eastAsia="sk-SK"/>
              </w:rPr>
            </w:pPr>
            <w:r w:rsidRPr="00EA448F">
              <w:rPr>
                <w:rFonts w:ascii="Arial" w:eastAsia="Times New Roman" w:hAnsi="Arial" w:cs="Arial"/>
                <w:b/>
                <w:bCs/>
                <w:sz w:val="20"/>
                <w:szCs w:val="20"/>
                <w:lang w:eastAsia="sk-SK"/>
              </w:rPr>
              <w:t>257294,63</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Default="001439AD" w:rsidP="00A518E8">
      <w:p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 xml:space="preserve">Obec Jastrabá má zriadenú aj podnikateľskú činnosť na zabezpečenie činnosti Pošty Partner Jastrabá od </w:t>
      </w:r>
      <w:r w:rsidR="00A92A58">
        <w:rPr>
          <w:rFonts w:ascii="Arial" w:eastAsia="Times New Roman" w:hAnsi="Arial" w:cs="Arial"/>
          <w:sz w:val="20"/>
          <w:szCs w:val="20"/>
          <w:lang w:eastAsia="sk-SK"/>
        </w:rPr>
        <w:t>16. 09. 2015. Náklady na jej činnosť k 31. 12. 2015 sú vo výške 780,38 Eur a výnosy k 31. 12. 2015 sú vo výške 780,38 Eur, hospodársky výsledok 0.</w:t>
      </w:r>
    </w:p>
    <w:p w:rsidR="00A92A58" w:rsidRDefault="00A92A58" w:rsidP="00A518E8">
      <w:pPr>
        <w:spacing w:after="0" w:line="240" w:lineRule="auto"/>
        <w:jc w:val="both"/>
        <w:rPr>
          <w:rFonts w:ascii="Arial" w:eastAsia="Times New Roman" w:hAnsi="Arial" w:cs="Arial"/>
          <w:sz w:val="20"/>
          <w:szCs w:val="20"/>
          <w:lang w:eastAsia="sk-SK"/>
        </w:rPr>
      </w:pPr>
    </w:p>
    <w:p w:rsidR="00465FBE" w:rsidRPr="00A518E8" w:rsidRDefault="00465FBE"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lastRenderedPageBreak/>
        <w:t>5.  Osobitné náklady /v EUR/</w:t>
      </w:r>
    </w:p>
    <w:p w:rsidR="00A518E8" w:rsidRPr="00A518E8" w:rsidRDefault="00A518E8" w:rsidP="00A518E8">
      <w:pPr>
        <w:spacing w:after="0" w:line="240" w:lineRule="auto"/>
        <w:jc w:val="both"/>
        <w:rPr>
          <w:rFonts w:ascii="Arial" w:eastAsia="Times New Roman" w:hAnsi="Arial" w:cs="Arial"/>
          <w:b/>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A518E8" w:rsidRPr="00A518E8" w:rsidTr="00A518E8">
        <w:tc>
          <w:tcPr>
            <w:tcW w:w="52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 položky</w:t>
            </w:r>
          </w:p>
        </w:tc>
        <w:tc>
          <w:tcPr>
            <w:tcW w:w="5040" w:type="dxa"/>
            <w:vAlign w:val="center"/>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Suma nákladov  v EUR</w:t>
            </w:r>
          </w:p>
        </w:tc>
      </w:tr>
      <w:tr w:rsidR="00A518E8" w:rsidRPr="00A518E8" w:rsidTr="00A518E8">
        <w:tc>
          <w:tcPr>
            <w:tcW w:w="5220" w:type="dxa"/>
          </w:tcPr>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Overenie účtovnej závierky </w:t>
            </w:r>
          </w:p>
        </w:tc>
        <w:tc>
          <w:tcPr>
            <w:tcW w:w="5040" w:type="dxa"/>
          </w:tcPr>
          <w:p w:rsidR="00A518E8" w:rsidRDefault="00A97781" w:rsidP="00A518E8">
            <w:pPr>
              <w:spacing w:after="0" w:line="360" w:lineRule="auto"/>
              <w:rPr>
                <w:rFonts w:ascii="Arial" w:eastAsia="Times New Roman" w:hAnsi="Arial" w:cs="Arial"/>
                <w:sz w:val="20"/>
                <w:szCs w:val="20"/>
                <w:lang w:eastAsia="sk-SK"/>
              </w:rPr>
            </w:pPr>
            <w:r>
              <w:rPr>
                <w:rFonts w:ascii="Arial" w:eastAsia="Times New Roman" w:hAnsi="Arial" w:cs="Arial"/>
                <w:sz w:val="20"/>
                <w:szCs w:val="20"/>
                <w:lang w:eastAsia="sk-SK"/>
              </w:rPr>
              <w:t>276,00 (</w:t>
            </w:r>
            <w:proofErr w:type="spellStart"/>
            <w:r>
              <w:rPr>
                <w:rFonts w:ascii="Arial" w:eastAsia="Times New Roman" w:hAnsi="Arial" w:cs="Arial"/>
                <w:sz w:val="20"/>
                <w:szCs w:val="20"/>
                <w:lang w:eastAsia="sk-SK"/>
              </w:rPr>
              <w:t>predbež</w:t>
            </w:r>
            <w:proofErr w:type="spellEnd"/>
            <w:r>
              <w:rPr>
                <w:rFonts w:ascii="Arial" w:eastAsia="Times New Roman" w:hAnsi="Arial" w:cs="Arial"/>
                <w:sz w:val="20"/>
                <w:szCs w:val="20"/>
                <w:lang w:eastAsia="sk-SK"/>
              </w:rPr>
              <w:t>. overenie r. 2014</w:t>
            </w:r>
            <w:r w:rsidR="00A518E8" w:rsidRPr="00A518E8">
              <w:rPr>
                <w:rFonts w:ascii="Arial" w:eastAsia="Times New Roman" w:hAnsi="Arial" w:cs="Arial"/>
                <w:sz w:val="20"/>
                <w:szCs w:val="20"/>
                <w:lang w:eastAsia="sk-SK"/>
              </w:rPr>
              <w:t>)</w:t>
            </w:r>
          </w:p>
          <w:p w:rsidR="00A97781" w:rsidRPr="00A518E8" w:rsidRDefault="00A97781" w:rsidP="00A518E8">
            <w:pPr>
              <w:spacing w:after="0" w:line="360" w:lineRule="auto"/>
              <w:rPr>
                <w:rFonts w:ascii="Arial" w:eastAsia="Times New Roman" w:hAnsi="Arial" w:cs="Arial"/>
                <w:sz w:val="20"/>
                <w:szCs w:val="20"/>
                <w:lang w:eastAsia="sk-SK"/>
              </w:rPr>
            </w:pPr>
            <w:r>
              <w:rPr>
                <w:rFonts w:ascii="Arial" w:eastAsia="Times New Roman" w:hAnsi="Arial" w:cs="Arial"/>
                <w:sz w:val="20"/>
                <w:szCs w:val="20"/>
                <w:lang w:eastAsia="sk-SK"/>
              </w:rPr>
              <w:t>414,00 (overenie r. 2014)</w:t>
            </w:r>
          </w:p>
          <w:p w:rsidR="00A518E8" w:rsidRPr="00A518E8" w:rsidRDefault="00A97781" w:rsidP="00A518E8">
            <w:pPr>
              <w:spacing w:after="0" w:line="360" w:lineRule="auto"/>
              <w:rPr>
                <w:rFonts w:ascii="Arial" w:eastAsia="Times New Roman" w:hAnsi="Arial" w:cs="Arial"/>
                <w:sz w:val="20"/>
                <w:szCs w:val="20"/>
                <w:lang w:eastAsia="sk-SK"/>
              </w:rPr>
            </w:pPr>
            <w:r>
              <w:rPr>
                <w:rFonts w:ascii="Arial" w:eastAsia="Times New Roman" w:hAnsi="Arial" w:cs="Arial"/>
                <w:sz w:val="20"/>
                <w:szCs w:val="20"/>
                <w:lang w:eastAsia="sk-SK"/>
              </w:rPr>
              <w:t>180</w:t>
            </w:r>
            <w:r w:rsidR="00A518E8" w:rsidRPr="00A518E8">
              <w:rPr>
                <w:rFonts w:ascii="Arial" w:eastAsia="Times New Roman" w:hAnsi="Arial" w:cs="Arial"/>
                <w:sz w:val="20"/>
                <w:szCs w:val="20"/>
                <w:lang w:eastAsia="sk-SK"/>
              </w:rPr>
              <w:t xml:space="preserve">,00 (overenie </w:t>
            </w:r>
            <w:proofErr w:type="spellStart"/>
            <w:r w:rsidR="00A518E8" w:rsidRPr="00A518E8">
              <w:rPr>
                <w:rFonts w:ascii="Arial" w:eastAsia="Times New Roman" w:hAnsi="Arial" w:cs="Arial"/>
                <w:sz w:val="20"/>
                <w:szCs w:val="20"/>
                <w:lang w:eastAsia="sk-SK"/>
              </w:rPr>
              <w:t>konsolid</w:t>
            </w:r>
            <w:proofErr w:type="spellEnd"/>
            <w:r w:rsidR="00A518E8" w:rsidRPr="00A518E8">
              <w:rPr>
                <w:rFonts w:ascii="Arial" w:eastAsia="Times New Roman" w:hAnsi="Arial" w:cs="Arial"/>
                <w:sz w:val="20"/>
                <w:szCs w:val="20"/>
                <w:lang w:eastAsia="sk-SK"/>
              </w:rPr>
              <w:t>. závierky)</w:t>
            </w:r>
          </w:p>
        </w:tc>
      </w:tr>
      <w:tr w:rsidR="00A518E8" w:rsidRPr="00A518E8" w:rsidTr="00A518E8">
        <w:tc>
          <w:tcPr>
            <w:tcW w:w="522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Iné </w:t>
            </w:r>
            <w:proofErr w:type="spellStart"/>
            <w:r w:rsidRPr="00A518E8">
              <w:rPr>
                <w:rFonts w:ascii="Arial" w:eastAsia="Times New Roman" w:hAnsi="Arial" w:cs="Arial"/>
                <w:sz w:val="20"/>
                <w:szCs w:val="20"/>
                <w:lang w:eastAsia="sk-SK"/>
              </w:rPr>
              <w:t>uisťovacie</w:t>
            </w:r>
            <w:proofErr w:type="spellEnd"/>
            <w:r w:rsidRPr="00A518E8">
              <w:rPr>
                <w:rFonts w:ascii="Arial" w:eastAsia="Times New Roman" w:hAnsi="Arial" w:cs="Arial"/>
                <w:sz w:val="20"/>
                <w:szCs w:val="20"/>
                <w:lang w:eastAsia="sk-SK"/>
              </w:rPr>
              <w:t xml:space="preserve"> služby</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522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Daňové poradenstvo</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r w:rsidR="00A518E8" w:rsidRPr="00A518E8" w:rsidTr="00A518E8">
        <w:tc>
          <w:tcPr>
            <w:tcW w:w="522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Iné súvisiace služby poskytnuté účtovnej jednotke týmto audítorom alebo audítorskou spoločnosťou</w:t>
            </w:r>
          </w:p>
        </w:tc>
        <w:tc>
          <w:tcPr>
            <w:tcW w:w="5040" w:type="dxa"/>
          </w:tcPr>
          <w:p w:rsidR="00A518E8" w:rsidRPr="00A518E8" w:rsidRDefault="00A518E8" w:rsidP="00A518E8">
            <w:pPr>
              <w:spacing w:after="0" w:line="36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0,00</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VI</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Informácie o transferoch a vzťahoch so </w:t>
      </w:r>
      <w:proofErr w:type="spellStart"/>
      <w:r w:rsidRPr="00A518E8">
        <w:rPr>
          <w:rFonts w:ascii="Arial" w:eastAsia="Times New Roman" w:hAnsi="Arial" w:cs="Arial"/>
          <w:b/>
          <w:sz w:val="20"/>
          <w:szCs w:val="20"/>
          <w:lang w:eastAsia="sk-SK"/>
        </w:rPr>
        <w:t>subjektami</w:t>
      </w:r>
      <w:proofErr w:type="spellEnd"/>
      <w:r w:rsidRPr="00A518E8">
        <w:rPr>
          <w:rFonts w:ascii="Arial" w:eastAsia="Times New Roman" w:hAnsi="Arial" w:cs="Arial"/>
          <w:b/>
          <w:sz w:val="20"/>
          <w:szCs w:val="20"/>
          <w:lang w:eastAsia="sk-SK"/>
        </w:rPr>
        <w:t xml:space="preserve"> verejnej správy </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numPr>
          <w:ilvl w:val="0"/>
          <w:numId w:val="20"/>
        </w:num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Zúčtovanie odvodov príjmov rozpočtových organizácií do rozpočtu zriaďovateľa</w:t>
      </w:r>
    </w:p>
    <w:p w:rsidR="00A518E8" w:rsidRPr="00A518E8" w:rsidRDefault="00A518E8" w:rsidP="00A518E8">
      <w:pPr>
        <w:tabs>
          <w:tab w:val="left" w:pos="360"/>
        </w:tabs>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      (Pohľadávka účet 351) v EUR</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20"/>
        <w:gridCol w:w="1440"/>
        <w:gridCol w:w="1620"/>
        <w:gridCol w:w="1620"/>
        <w:gridCol w:w="1620"/>
        <w:gridCol w:w="1440"/>
      </w:tblGrid>
      <w:tr w:rsidR="00A518E8" w:rsidRPr="00A518E8" w:rsidTr="00A518E8">
        <w:trPr>
          <w:trHeight w:val="1900"/>
        </w:trPr>
        <w:tc>
          <w:tcPr>
            <w:tcW w:w="25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Popis zostatku účtu 351</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/pohľadávka/</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Stav pohľadávky </w:t>
            </w:r>
            <w:r w:rsidR="00A97781">
              <w:rPr>
                <w:rFonts w:ascii="Arial" w:eastAsia="Times New Roman" w:hAnsi="Arial" w:cs="Arial"/>
                <w:sz w:val="18"/>
                <w:szCs w:val="18"/>
                <w:lang w:eastAsia="sk-SK"/>
              </w:rPr>
              <w:t>k 31.12.2014</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bežnom účtovnom období prijaté odvody príjmov minulých účtovných období</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Odvody príjmov bežného účtovného obdobia zúčtované do výnosov</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Uhradené</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odvody príjmov bežného účtovného obdobia</w:t>
            </w: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440" w:type="dxa"/>
            <w:vAlign w:val="center"/>
          </w:tcPr>
          <w:p w:rsidR="00A518E8" w:rsidRPr="00A518E8" w:rsidRDefault="00A518E8" w:rsidP="00A97781">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Stav pohľadávky </w:t>
            </w:r>
            <w:r w:rsidRPr="00A518E8">
              <w:rPr>
                <w:rFonts w:ascii="Arial" w:eastAsia="Times New Roman" w:hAnsi="Arial" w:cs="Arial"/>
                <w:sz w:val="18"/>
                <w:szCs w:val="18"/>
                <w:lang w:eastAsia="sk-SK"/>
              </w:rPr>
              <w:t>k 31.12.201</w:t>
            </w:r>
            <w:r w:rsidR="00A97781">
              <w:rPr>
                <w:rFonts w:ascii="Arial" w:eastAsia="Times New Roman" w:hAnsi="Arial" w:cs="Arial"/>
                <w:sz w:val="18"/>
                <w:szCs w:val="18"/>
                <w:lang w:eastAsia="sk-SK"/>
              </w:rPr>
              <w:t>5</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 dôvodu neprijatých odvodov príjmov</w:t>
            </w:r>
          </w:p>
        </w:tc>
      </w:tr>
      <w:tr w:rsidR="00A518E8" w:rsidRPr="00A518E8" w:rsidTr="00A518E8">
        <w:tc>
          <w:tcPr>
            <w:tcW w:w="2520" w:type="dxa"/>
          </w:tcPr>
          <w:p w:rsidR="00A518E8" w:rsidRPr="00A518E8" w:rsidRDefault="00A518E8" w:rsidP="00A518E8">
            <w:pPr>
              <w:spacing w:after="0" w:line="240" w:lineRule="auto"/>
              <w:jc w:val="both"/>
              <w:rPr>
                <w:rFonts w:ascii="Arial" w:eastAsia="Times New Roman" w:hAnsi="Arial" w:cs="Arial"/>
                <w:sz w:val="20"/>
                <w:szCs w:val="20"/>
                <w:lang w:eastAsia="sk-SK"/>
              </w:rPr>
            </w:pPr>
            <w:proofErr w:type="spellStart"/>
            <w:r w:rsidRPr="00A518E8">
              <w:rPr>
                <w:rFonts w:ascii="Arial" w:eastAsia="Times New Roman" w:hAnsi="Arial" w:cs="Arial"/>
                <w:sz w:val="20"/>
                <w:szCs w:val="20"/>
                <w:lang w:eastAsia="sk-SK"/>
              </w:rPr>
              <w:t>Zúčt</w:t>
            </w:r>
            <w:proofErr w:type="spellEnd"/>
            <w:r w:rsidRPr="00A518E8">
              <w:rPr>
                <w:rFonts w:ascii="Arial" w:eastAsia="Times New Roman" w:hAnsi="Arial" w:cs="Arial"/>
                <w:sz w:val="20"/>
                <w:szCs w:val="20"/>
                <w:lang w:eastAsia="sk-SK"/>
              </w:rPr>
              <w:t>. príjmov ZŠ</w:t>
            </w:r>
          </w:p>
        </w:tc>
        <w:tc>
          <w:tcPr>
            <w:tcW w:w="1440" w:type="dxa"/>
          </w:tcPr>
          <w:p w:rsidR="00A518E8" w:rsidRPr="00A518E8" w:rsidRDefault="00A97781"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16,02</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97781"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16,01</w:t>
            </w:r>
          </w:p>
        </w:tc>
      </w:tr>
      <w:tr w:rsidR="00A518E8" w:rsidRPr="00A518E8" w:rsidTr="00A518E8">
        <w:tc>
          <w:tcPr>
            <w:tcW w:w="252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1440" w:type="dxa"/>
          </w:tcPr>
          <w:p w:rsidR="00A518E8" w:rsidRPr="00A518E8" w:rsidRDefault="00A97781"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16,02</w:t>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97781"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16,01</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20"/>
        </w:num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Zúčtovanie odvodov príjmov rozpočtových organizácií do rozpočtu zriaďovateľa</w:t>
      </w:r>
    </w:p>
    <w:p w:rsidR="00A518E8" w:rsidRPr="00A518E8" w:rsidRDefault="00A518E8" w:rsidP="00A518E8">
      <w:pPr>
        <w:tabs>
          <w:tab w:val="left" w:pos="360"/>
        </w:tabs>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      (Záväzok účet 351) v EUR</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20"/>
        <w:gridCol w:w="1440"/>
        <w:gridCol w:w="1620"/>
        <w:gridCol w:w="1620"/>
        <w:gridCol w:w="1620"/>
        <w:gridCol w:w="1440"/>
      </w:tblGrid>
      <w:tr w:rsidR="00A518E8" w:rsidRPr="00A518E8" w:rsidTr="00A518E8">
        <w:tc>
          <w:tcPr>
            <w:tcW w:w="25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Popis zostatku účtu 351</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/záväzok/</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Stav</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záväzku</w:t>
            </w:r>
          </w:p>
          <w:p w:rsidR="00A518E8" w:rsidRPr="00A518E8" w:rsidRDefault="00D37C35" w:rsidP="00A518E8">
            <w:pPr>
              <w:spacing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k 31.12.2014</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V bežnom účtovnom období uhradené odvody príjmov minulých účtovných období</w:t>
            </w: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Odvody príjmov bežného účtovného obdobia zúčtované do nákladov</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62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Uhradené</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odvody príjmov bežného účtovného obdobia</w:t>
            </w: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Stav</w:t>
            </w:r>
          </w:p>
          <w:p w:rsidR="00A518E8" w:rsidRPr="00A518E8" w:rsidRDefault="00A518E8" w:rsidP="00D37C35">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záväzku </w:t>
            </w:r>
            <w:r w:rsidRPr="00A518E8">
              <w:rPr>
                <w:rFonts w:ascii="Arial" w:eastAsia="Times New Roman" w:hAnsi="Arial" w:cs="Arial"/>
                <w:sz w:val="18"/>
                <w:szCs w:val="18"/>
                <w:lang w:eastAsia="sk-SK"/>
              </w:rPr>
              <w:t>k 31.12.201</w:t>
            </w:r>
            <w:r w:rsidR="00D37C35">
              <w:rPr>
                <w:rFonts w:ascii="Arial" w:eastAsia="Times New Roman" w:hAnsi="Arial" w:cs="Arial"/>
                <w:sz w:val="18"/>
                <w:szCs w:val="18"/>
                <w:lang w:eastAsia="sk-SK"/>
              </w:rPr>
              <w:t>5</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 dôvodu neodvedených  odvodov príjmov</w:t>
            </w:r>
          </w:p>
        </w:tc>
      </w:tr>
      <w:tr w:rsidR="00A518E8" w:rsidRPr="00A518E8" w:rsidTr="00A518E8">
        <w:tc>
          <w:tcPr>
            <w:tcW w:w="2520" w:type="dxa"/>
          </w:tcPr>
          <w:p w:rsidR="00A518E8" w:rsidRPr="00A518E8" w:rsidRDefault="00A518E8" w:rsidP="00A518E8">
            <w:pPr>
              <w:spacing w:after="0" w:line="240" w:lineRule="auto"/>
              <w:jc w:val="both"/>
              <w:rPr>
                <w:rFonts w:ascii="Arial" w:eastAsia="Times New Roman" w:hAnsi="Arial" w:cs="Arial"/>
                <w:sz w:val="20"/>
                <w:szCs w:val="20"/>
                <w:lang w:eastAsia="sk-SK"/>
              </w:rPr>
            </w:pPr>
          </w:p>
        </w:tc>
        <w:tc>
          <w:tcPr>
            <w:tcW w:w="1440" w:type="dxa"/>
          </w:tcPr>
          <w:p w:rsidR="00A518E8" w:rsidRPr="00A518E8" w:rsidRDefault="00A518E8" w:rsidP="00A518E8">
            <w:pPr>
              <w:spacing w:after="0" w:line="360" w:lineRule="auto"/>
              <w:jc w:val="right"/>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518E8" w:rsidP="00A518E8">
            <w:pPr>
              <w:spacing w:after="0" w:line="360" w:lineRule="auto"/>
              <w:jc w:val="right"/>
              <w:rPr>
                <w:rFonts w:ascii="Arial" w:eastAsia="Times New Roman" w:hAnsi="Arial" w:cs="Arial"/>
                <w:sz w:val="20"/>
                <w:szCs w:val="20"/>
                <w:lang w:eastAsia="sk-SK"/>
              </w:rPr>
            </w:pPr>
          </w:p>
        </w:tc>
      </w:tr>
      <w:tr w:rsidR="00A518E8" w:rsidRPr="00A518E8" w:rsidTr="00A518E8">
        <w:tc>
          <w:tcPr>
            <w:tcW w:w="2520" w:type="dxa"/>
          </w:tcPr>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Spolu</w:t>
            </w:r>
          </w:p>
        </w:tc>
        <w:tc>
          <w:tcPr>
            <w:tcW w:w="1440" w:type="dxa"/>
          </w:tcPr>
          <w:p w:rsidR="00A518E8" w:rsidRPr="00A518E8" w:rsidRDefault="00A518E8" w:rsidP="00A518E8">
            <w:pPr>
              <w:spacing w:after="0" w:line="36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r>
            <w:r w:rsidRPr="00A518E8">
              <w:rPr>
                <w:rFonts w:ascii="Arial" w:eastAsia="Times New Roman" w:hAnsi="Arial" w:cs="Arial"/>
                <w:sz w:val="20"/>
                <w:szCs w:val="20"/>
                <w:lang w:eastAsia="sk-SK"/>
              </w:rPr>
              <w:instrText xml:space="preserve"> MERGEFIELD  MF_TabVI2CS_1  \* MERGEFORMAT </w:instrText>
            </w:r>
            <w:r w:rsidRPr="00A518E8">
              <w:rPr>
                <w:rFonts w:ascii="Arial" w:eastAsia="Times New Roman" w:hAnsi="Arial" w:cs="Arial"/>
                <w:sz w:val="20"/>
                <w:szCs w:val="20"/>
                <w:lang w:eastAsia="sk-SK"/>
              </w:rPr>
              <w:fldChar w:fldCharType="separate"/>
            </w:r>
            <w:r w:rsidRPr="00A518E8">
              <w:rPr>
                <w:rFonts w:ascii="Arial" w:eastAsia="Times New Roman" w:hAnsi="Arial" w:cs="Arial"/>
                <w:noProof/>
                <w:sz w:val="20"/>
                <w:szCs w:val="20"/>
                <w:lang w:eastAsia="sk-SK"/>
              </w:rPr>
              <w:t>0,00</w:t>
            </w:r>
            <w:r w:rsidRPr="00A518E8">
              <w:rPr>
                <w:rFonts w:ascii="Arial" w:eastAsia="Times New Roman" w:hAnsi="Arial" w:cs="Arial"/>
                <w:sz w:val="20"/>
                <w:szCs w:val="20"/>
                <w:lang w:eastAsia="sk-SK"/>
              </w:rPr>
              <w:fldChar w:fldCharType="end"/>
            </w: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62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518E8" w:rsidP="00A518E8">
            <w:pPr>
              <w:spacing w:after="0" w:line="360" w:lineRule="auto"/>
              <w:jc w:val="right"/>
              <w:rPr>
                <w:rFonts w:ascii="Arial" w:eastAsia="Times New Roman" w:hAnsi="Arial" w:cs="Arial"/>
                <w:sz w:val="20"/>
                <w:szCs w:val="20"/>
                <w:lang w:eastAsia="sk-SK"/>
              </w:rPr>
            </w:pPr>
            <w:r w:rsidRPr="00A518E8">
              <w:rPr>
                <w:rFonts w:ascii="Arial" w:eastAsia="Times New Roman" w:hAnsi="Arial" w:cs="Arial"/>
                <w:sz w:val="20"/>
                <w:szCs w:val="20"/>
                <w:lang w:eastAsia="sk-SK"/>
              </w:rPr>
              <w:fldChar w:fldCharType="begin"/>
            </w:r>
            <w:r w:rsidRPr="00A518E8">
              <w:rPr>
                <w:rFonts w:ascii="Arial" w:eastAsia="Times New Roman" w:hAnsi="Arial" w:cs="Arial"/>
                <w:sz w:val="20"/>
                <w:szCs w:val="20"/>
                <w:lang w:eastAsia="sk-SK"/>
              </w:rPr>
              <w:instrText xml:space="preserve"> MERGEFIELD  MF_TabVI2CS_2  \* MERGEFORMAT </w:instrText>
            </w:r>
            <w:r w:rsidRPr="00A518E8">
              <w:rPr>
                <w:rFonts w:ascii="Arial" w:eastAsia="Times New Roman" w:hAnsi="Arial" w:cs="Arial"/>
                <w:sz w:val="20"/>
                <w:szCs w:val="20"/>
                <w:lang w:eastAsia="sk-SK"/>
              </w:rPr>
              <w:fldChar w:fldCharType="separate"/>
            </w:r>
            <w:r w:rsidRPr="00A518E8">
              <w:rPr>
                <w:rFonts w:ascii="Arial" w:eastAsia="Times New Roman" w:hAnsi="Arial" w:cs="Arial"/>
                <w:noProof/>
                <w:sz w:val="20"/>
                <w:szCs w:val="20"/>
                <w:lang w:eastAsia="sk-SK"/>
              </w:rPr>
              <w:t>0,00</w:t>
            </w:r>
            <w:r w:rsidRPr="00A518E8">
              <w:rPr>
                <w:rFonts w:ascii="Arial" w:eastAsia="Times New Roman" w:hAnsi="Arial" w:cs="Arial"/>
                <w:sz w:val="20"/>
                <w:szCs w:val="20"/>
                <w:lang w:eastAsia="sk-SK"/>
              </w:rPr>
              <w:fldChar w:fldCharType="end"/>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20"/>
        </w:num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Zúčtovanie prijatých transferov v členení  podľa jednotlivých položiek súvahy /v EUR/</w:t>
      </w:r>
    </w:p>
    <w:p w:rsidR="00A518E8" w:rsidRPr="00A518E8" w:rsidRDefault="00A518E8" w:rsidP="00A518E8">
      <w:pPr>
        <w:spacing w:after="0" w:line="240" w:lineRule="auto"/>
        <w:jc w:val="both"/>
        <w:rPr>
          <w:rFonts w:ascii="Arial" w:eastAsia="Times New Roman" w:hAnsi="Arial" w:cs="Arial"/>
          <w:sz w:val="20"/>
          <w:szCs w:val="20"/>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260"/>
        <w:gridCol w:w="1260"/>
        <w:gridCol w:w="1260"/>
        <w:gridCol w:w="1260"/>
        <w:gridCol w:w="1440"/>
      </w:tblGrid>
      <w:tr w:rsidR="00A518E8" w:rsidRPr="00A518E8" w:rsidTr="00A518E8">
        <w:tc>
          <w:tcPr>
            <w:tcW w:w="23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 zostatku  v členení podľa štruktúry súvahy</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/riadky súvahy 134 až 139/</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Stav</w:t>
            </w:r>
          </w:p>
          <w:p w:rsidR="00A518E8" w:rsidRPr="00A518E8" w:rsidRDefault="00A518E8" w:rsidP="00D37C35">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záväzku </w:t>
            </w:r>
            <w:r w:rsidRPr="00A518E8">
              <w:rPr>
                <w:rFonts w:ascii="Arial" w:eastAsia="Times New Roman" w:hAnsi="Arial" w:cs="Arial"/>
                <w:sz w:val="18"/>
                <w:szCs w:val="18"/>
                <w:lang w:eastAsia="sk-SK"/>
              </w:rPr>
              <w:t>k 31.12.201</w:t>
            </w:r>
            <w:r w:rsidR="00D37C35">
              <w:rPr>
                <w:rFonts w:ascii="Arial" w:eastAsia="Times New Roman" w:hAnsi="Arial" w:cs="Arial"/>
                <w:sz w:val="18"/>
                <w:szCs w:val="18"/>
                <w:lang w:eastAsia="sk-SK"/>
              </w:rPr>
              <w:t>4</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Druh</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transferu</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/bežný, kapitálový/</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Príjem</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bežného/</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kapitálového transferu</w:t>
            </w: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Zúčtovanie</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do výnosov bežného účtovného obdobia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Zúčtovanie</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do výnosov budúcich období</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/účet 384/</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Stav</w:t>
            </w:r>
          </w:p>
          <w:p w:rsidR="00A518E8" w:rsidRPr="00A518E8" w:rsidRDefault="00A518E8" w:rsidP="00D37C35">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záväzku </w:t>
            </w:r>
            <w:r w:rsidRPr="00A518E8">
              <w:rPr>
                <w:rFonts w:ascii="Arial" w:eastAsia="Times New Roman" w:hAnsi="Arial" w:cs="Arial"/>
                <w:sz w:val="18"/>
                <w:szCs w:val="18"/>
                <w:lang w:eastAsia="sk-SK"/>
              </w:rPr>
              <w:t>k 31.12.201</w:t>
            </w:r>
            <w:r w:rsidR="00D37C35">
              <w:rPr>
                <w:rFonts w:ascii="Arial" w:eastAsia="Times New Roman" w:hAnsi="Arial" w:cs="Arial"/>
                <w:sz w:val="18"/>
                <w:szCs w:val="18"/>
                <w:lang w:eastAsia="sk-SK"/>
              </w:rPr>
              <w:t>5</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 dôvodu</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prijatých transferov</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lastRenderedPageBreak/>
              <w:t xml:space="preserve">Ostatné </w:t>
            </w:r>
            <w:proofErr w:type="spellStart"/>
            <w:r w:rsidRPr="00A518E8">
              <w:rPr>
                <w:rFonts w:ascii="Arial" w:eastAsia="Times New Roman" w:hAnsi="Arial" w:cs="Arial"/>
                <w:sz w:val="20"/>
                <w:szCs w:val="20"/>
                <w:lang w:eastAsia="sk-SK"/>
              </w:rPr>
              <w:t>zúčt.rozp.obce</w:t>
            </w:r>
            <w:proofErr w:type="spellEnd"/>
            <w:r w:rsidRPr="00A518E8">
              <w:rPr>
                <w:rFonts w:ascii="Arial" w:eastAsia="Times New Roman" w:hAnsi="Arial" w:cs="Arial"/>
                <w:sz w:val="20"/>
                <w:szCs w:val="20"/>
                <w:lang w:eastAsia="sk-SK"/>
              </w:rPr>
              <w:t xml:space="preserve"> a VÚC (účet 357)</w:t>
            </w:r>
          </w:p>
        </w:tc>
        <w:tc>
          <w:tcPr>
            <w:tcW w:w="1440" w:type="dxa"/>
          </w:tcPr>
          <w:p w:rsidR="00A518E8" w:rsidRPr="00A518E8" w:rsidRDefault="00A359F5"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3506,00</w:t>
            </w:r>
          </w:p>
        </w:tc>
        <w:tc>
          <w:tcPr>
            <w:tcW w:w="1260" w:type="dxa"/>
          </w:tcPr>
          <w:p w:rsidR="00A518E8" w:rsidRPr="00A518E8" w:rsidRDefault="00A518E8" w:rsidP="00A518E8">
            <w:pPr>
              <w:spacing w:after="0" w:line="24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359F5"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682,54</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Spolu </w:t>
            </w:r>
          </w:p>
        </w:tc>
        <w:tc>
          <w:tcPr>
            <w:tcW w:w="1440" w:type="dxa"/>
          </w:tcPr>
          <w:p w:rsidR="00A518E8" w:rsidRPr="00A518E8" w:rsidRDefault="00A359F5" w:rsidP="00A518E8">
            <w:pPr>
              <w:spacing w:after="0" w:line="360" w:lineRule="auto"/>
              <w:jc w:val="right"/>
              <w:rPr>
                <w:rFonts w:ascii="Arial" w:eastAsia="Times New Roman" w:hAnsi="Arial" w:cs="Arial"/>
                <w:sz w:val="20"/>
                <w:szCs w:val="20"/>
                <w:lang w:eastAsia="sk-SK"/>
              </w:rPr>
            </w:pPr>
            <w:r>
              <w:rPr>
                <w:rFonts w:ascii="Arial" w:eastAsia="Times New Roman" w:hAnsi="Arial" w:cs="Arial"/>
                <w:sz w:val="20"/>
                <w:szCs w:val="20"/>
                <w:lang w:eastAsia="sk-SK"/>
              </w:rPr>
              <w:t>3506,00</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359F5" w:rsidP="00A518E8">
            <w:pPr>
              <w:spacing w:after="0" w:line="360" w:lineRule="auto"/>
              <w:jc w:val="right"/>
              <w:rPr>
                <w:rFonts w:ascii="Arial" w:eastAsia="Times New Roman" w:hAnsi="Arial" w:cs="Arial"/>
                <w:sz w:val="20"/>
                <w:szCs w:val="20"/>
                <w:lang w:eastAsia="sk-SK"/>
              </w:rPr>
            </w:pPr>
            <w:r>
              <w:rPr>
                <w:rFonts w:ascii="Arial" w:eastAsia="Times New Roman" w:hAnsi="Arial" w:cs="Arial"/>
                <w:noProof/>
                <w:sz w:val="20"/>
                <w:szCs w:val="20"/>
                <w:lang w:eastAsia="sk-SK"/>
              </w:rPr>
              <w:t>682,54</w:t>
            </w:r>
          </w:p>
        </w:tc>
      </w:tr>
    </w:tbl>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20"/>
        </w:num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Zúčtovanie poskytnutých transferov v členení  podľa jednotlivých položiek súvahy /v EUR/ </w:t>
      </w:r>
    </w:p>
    <w:tbl>
      <w:tblPr>
        <w:tblpPr w:leftFromText="141" w:rightFromText="141" w:vertAnchor="text" w:horzAnchor="margin" w:tblpY="132"/>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440"/>
        <w:gridCol w:w="1260"/>
        <w:gridCol w:w="1260"/>
        <w:gridCol w:w="1440"/>
        <w:gridCol w:w="1440"/>
        <w:gridCol w:w="1440"/>
      </w:tblGrid>
      <w:tr w:rsidR="00A518E8" w:rsidRPr="00A518E8" w:rsidTr="00A518E8">
        <w:tc>
          <w:tcPr>
            <w:tcW w:w="23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Názov zostatku  v členení podľa štruktúry súvahy</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/riadky súvahy 042 až 047/</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Stav</w:t>
            </w:r>
          </w:p>
          <w:p w:rsidR="00A518E8" w:rsidRPr="00A518E8" w:rsidRDefault="00A518E8" w:rsidP="00A359F5">
            <w:pPr>
              <w:spacing w:after="0" w:line="240" w:lineRule="auto"/>
              <w:jc w:val="center"/>
              <w:rPr>
                <w:rFonts w:ascii="Arial" w:eastAsia="Times New Roman" w:hAnsi="Arial" w:cs="Arial"/>
                <w:sz w:val="18"/>
                <w:szCs w:val="18"/>
                <w:lang w:eastAsia="sk-SK"/>
              </w:rPr>
            </w:pPr>
            <w:r w:rsidRPr="00A518E8">
              <w:rPr>
                <w:rFonts w:ascii="Arial" w:eastAsia="Times New Roman" w:hAnsi="Arial" w:cs="Arial"/>
                <w:sz w:val="20"/>
                <w:szCs w:val="20"/>
                <w:lang w:eastAsia="sk-SK"/>
              </w:rPr>
              <w:t xml:space="preserve">pohľadávky </w:t>
            </w:r>
            <w:r w:rsidRPr="00A518E8">
              <w:rPr>
                <w:rFonts w:ascii="Arial" w:eastAsia="Times New Roman" w:hAnsi="Arial" w:cs="Arial"/>
                <w:sz w:val="18"/>
                <w:szCs w:val="18"/>
                <w:lang w:eastAsia="sk-SK"/>
              </w:rPr>
              <w:t>k 31.12.201</w:t>
            </w:r>
            <w:r w:rsidR="00A359F5">
              <w:rPr>
                <w:rFonts w:ascii="Arial" w:eastAsia="Times New Roman" w:hAnsi="Arial" w:cs="Arial"/>
                <w:sz w:val="18"/>
                <w:szCs w:val="18"/>
                <w:lang w:eastAsia="sk-SK"/>
              </w:rPr>
              <w:t>4</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 dôvodu poskytnutých transferov</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Druh</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transferu</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/bežný, kapitálový/</w:t>
            </w:r>
          </w:p>
        </w:tc>
        <w:tc>
          <w:tcPr>
            <w:tcW w:w="126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Poskytnutie</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bežného/</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kapitálového transferu</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Zúčtovanie</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transferu</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poskytnutého v bežnom účtovnom období do nákladov bežného účtovného obdobia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Zúčtovanie</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transferu</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poskytnutého v minulých účtovných obdobiach do nákladov bežného účtovného obdobia</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w:t>
            </w:r>
          </w:p>
        </w:tc>
        <w:tc>
          <w:tcPr>
            <w:tcW w:w="1440" w:type="dxa"/>
            <w:vAlign w:val="center"/>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Stav</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pohľadávky</w:t>
            </w:r>
          </w:p>
          <w:p w:rsidR="00A518E8" w:rsidRPr="00A518E8" w:rsidRDefault="00A359F5" w:rsidP="00A518E8">
            <w:pPr>
              <w:spacing w:after="0" w:line="240" w:lineRule="auto"/>
              <w:jc w:val="center"/>
              <w:rPr>
                <w:rFonts w:ascii="Arial" w:eastAsia="Times New Roman" w:hAnsi="Arial" w:cs="Arial"/>
                <w:sz w:val="18"/>
                <w:szCs w:val="18"/>
                <w:lang w:eastAsia="sk-SK"/>
              </w:rPr>
            </w:pPr>
            <w:r>
              <w:rPr>
                <w:rFonts w:ascii="Arial" w:eastAsia="Times New Roman" w:hAnsi="Arial" w:cs="Arial"/>
                <w:sz w:val="18"/>
                <w:szCs w:val="18"/>
                <w:lang w:eastAsia="sk-SK"/>
              </w:rPr>
              <w:t>k 31.12.2015</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z dôvodu</w:t>
            </w:r>
          </w:p>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poskytnutých transferov</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proofErr w:type="spellStart"/>
            <w:r w:rsidRPr="00A518E8">
              <w:rPr>
                <w:rFonts w:ascii="Arial" w:eastAsia="Times New Roman" w:hAnsi="Arial" w:cs="Arial"/>
                <w:sz w:val="20"/>
                <w:szCs w:val="20"/>
                <w:lang w:eastAsia="sk-SK"/>
              </w:rPr>
              <w:t>Zúčt.transfer.rozp.obce</w:t>
            </w:r>
            <w:proofErr w:type="spellEnd"/>
            <w:r w:rsidRPr="00A518E8">
              <w:rPr>
                <w:rFonts w:ascii="Arial" w:eastAsia="Times New Roman" w:hAnsi="Arial" w:cs="Arial"/>
                <w:sz w:val="20"/>
                <w:szCs w:val="20"/>
                <w:lang w:eastAsia="sk-SK"/>
              </w:rPr>
              <w:t xml:space="preserve"> a VÚC</w:t>
            </w:r>
          </w:p>
        </w:tc>
        <w:tc>
          <w:tcPr>
            <w:tcW w:w="1440" w:type="dxa"/>
          </w:tcPr>
          <w:p w:rsidR="00A518E8" w:rsidRPr="00A518E8" w:rsidRDefault="00A359F5" w:rsidP="00A518E8">
            <w:pPr>
              <w:spacing w:after="0" w:line="24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29,70</w:t>
            </w:r>
          </w:p>
        </w:tc>
        <w:tc>
          <w:tcPr>
            <w:tcW w:w="1260" w:type="dxa"/>
          </w:tcPr>
          <w:p w:rsidR="00A518E8" w:rsidRPr="00A518E8" w:rsidRDefault="00A518E8" w:rsidP="00A518E8">
            <w:pPr>
              <w:spacing w:after="0" w:line="240" w:lineRule="auto"/>
              <w:jc w:val="center"/>
              <w:rPr>
                <w:rFonts w:ascii="Arial" w:eastAsia="Times New Roman" w:hAnsi="Arial" w:cs="Arial"/>
                <w:sz w:val="20"/>
                <w:szCs w:val="20"/>
                <w:lang w:eastAsia="sk-SK"/>
              </w:rPr>
            </w:pPr>
            <w:r w:rsidRPr="00A518E8">
              <w:rPr>
                <w:rFonts w:ascii="Arial" w:eastAsia="Times New Roman" w:hAnsi="Arial" w:cs="Arial"/>
                <w:sz w:val="20"/>
                <w:szCs w:val="20"/>
                <w:lang w:eastAsia="sk-SK"/>
              </w:rPr>
              <w:t>bežný</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359F5" w:rsidP="00A359F5">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25,76</w:t>
            </w:r>
          </w:p>
        </w:tc>
      </w:tr>
      <w:tr w:rsidR="00A518E8" w:rsidRPr="00A518E8" w:rsidTr="00A518E8">
        <w:tc>
          <w:tcPr>
            <w:tcW w:w="2340" w:type="dxa"/>
          </w:tcPr>
          <w:p w:rsidR="00A518E8" w:rsidRPr="00A518E8" w:rsidRDefault="00A518E8" w:rsidP="00A518E8">
            <w:pPr>
              <w:spacing w:after="0" w:line="24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Spolu </w:t>
            </w:r>
          </w:p>
        </w:tc>
        <w:tc>
          <w:tcPr>
            <w:tcW w:w="1440" w:type="dxa"/>
          </w:tcPr>
          <w:p w:rsidR="00A518E8" w:rsidRPr="00A518E8" w:rsidRDefault="00A359F5"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29,70</w:t>
            </w: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26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518E8" w:rsidP="00A518E8">
            <w:pPr>
              <w:spacing w:after="0" w:line="360" w:lineRule="auto"/>
              <w:jc w:val="center"/>
              <w:rPr>
                <w:rFonts w:ascii="Arial" w:eastAsia="Times New Roman" w:hAnsi="Arial" w:cs="Arial"/>
                <w:sz w:val="20"/>
                <w:szCs w:val="20"/>
                <w:lang w:eastAsia="sk-SK"/>
              </w:rPr>
            </w:pPr>
          </w:p>
        </w:tc>
        <w:tc>
          <w:tcPr>
            <w:tcW w:w="1440" w:type="dxa"/>
          </w:tcPr>
          <w:p w:rsidR="00A518E8" w:rsidRPr="00A518E8" w:rsidRDefault="00A359F5" w:rsidP="00A518E8">
            <w:pPr>
              <w:spacing w:after="0" w:line="360" w:lineRule="auto"/>
              <w:jc w:val="center"/>
              <w:rPr>
                <w:rFonts w:ascii="Arial" w:eastAsia="Times New Roman" w:hAnsi="Arial" w:cs="Arial"/>
                <w:sz w:val="20"/>
                <w:szCs w:val="20"/>
                <w:lang w:eastAsia="sk-SK"/>
              </w:rPr>
            </w:pPr>
            <w:r>
              <w:rPr>
                <w:rFonts w:ascii="Arial" w:eastAsia="Times New Roman" w:hAnsi="Arial" w:cs="Arial"/>
                <w:sz w:val="20"/>
                <w:szCs w:val="20"/>
                <w:lang w:eastAsia="sk-SK"/>
              </w:rPr>
              <w:t>25,76</w:t>
            </w:r>
          </w:p>
        </w:tc>
      </w:tr>
    </w:tbl>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VII</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Informácie o údajoch na podsúvahových účtoch</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Účtovná jednotka nemá obsahovú náplň pre túto položku.</w:t>
      </w:r>
    </w:p>
    <w:p w:rsidR="00A518E8" w:rsidRPr="00A518E8" w:rsidRDefault="00A518E8" w:rsidP="00A518E8">
      <w:pPr>
        <w:tabs>
          <w:tab w:val="left" w:pos="360"/>
        </w:tabs>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VIII</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Informácie o iných aktívach a iných pasívach</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Účtovná jednotka nemá obsahovú náplň pre túto položku.</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23"/>
        </w:numPr>
        <w:tabs>
          <w:tab w:val="left" w:pos="360"/>
        </w:tabs>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Zoznam nehnuteľných kultúrnych pamiatok spravovaných účtovnou jednotkou /v EUR/ - tabuľka č. 11</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Účtovná jednotka nemá obsahovú náplň pre túto položku.</w:t>
      </w:r>
    </w:p>
    <w:p w:rsidR="00A518E8" w:rsidRPr="00A518E8" w:rsidRDefault="00A518E8" w:rsidP="00A518E8">
      <w:pPr>
        <w:tabs>
          <w:tab w:val="left" w:pos="360"/>
        </w:tabs>
        <w:spacing w:after="0" w:line="240" w:lineRule="auto"/>
        <w:jc w:val="both"/>
        <w:rPr>
          <w:rFonts w:ascii="Arial" w:eastAsia="Times New Roman" w:hAnsi="Arial" w:cs="Arial"/>
          <w:sz w:val="20"/>
          <w:szCs w:val="20"/>
          <w:lang w:eastAsia="sk-SK"/>
        </w:rPr>
      </w:pPr>
    </w:p>
    <w:p w:rsidR="00A518E8" w:rsidRPr="00A518E8" w:rsidRDefault="00A518E8" w:rsidP="00A518E8">
      <w:pPr>
        <w:tabs>
          <w:tab w:val="left" w:pos="360"/>
        </w:tabs>
        <w:spacing w:after="0" w:line="240" w:lineRule="auto"/>
        <w:jc w:val="both"/>
        <w:rPr>
          <w:rFonts w:ascii="Arial" w:eastAsia="Times New Roman" w:hAnsi="Arial" w:cs="Arial"/>
          <w:sz w:val="20"/>
          <w:szCs w:val="20"/>
          <w:lang w:eastAsia="sk-SK"/>
        </w:rPr>
      </w:pPr>
    </w:p>
    <w:p w:rsidR="00A518E8" w:rsidRPr="00A518E8" w:rsidRDefault="00A518E8" w:rsidP="00A518E8">
      <w:pPr>
        <w:numPr>
          <w:ilvl w:val="0"/>
          <w:numId w:val="23"/>
        </w:numPr>
        <w:tabs>
          <w:tab w:val="left" w:pos="360"/>
        </w:tabs>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Ostatné finančné povinnosti /v EUR/</w:t>
      </w:r>
    </w:p>
    <w:p w:rsidR="00A518E8" w:rsidRPr="00A518E8" w:rsidRDefault="00A518E8" w:rsidP="00A518E8">
      <w:pPr>
        <w:tabs>
          <w:tab w:val="left" w:pos="360"/>
        </w:tabs>
        <w:spacing w:after="0" w:line="240" w:lineRule="auto"/>
        <w:ind w:left="360"/>
        <w:jc w:val="both"/>
        <w:rPr>
          <w:rFonts w:ascii="Arial" w:eastAsia="Times New Roman" w:hAnsi="Arial" w:cs="Arial"/>
          <w:b/>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Účtovná jednotka nemá obsahovú náplň pre túto položku.</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IX</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Informácie o spriaznených osobách a o ekonomických vzťahoch </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účtovnej jednotky a spriaznených osôb</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 </w:t>
      </w:r>
    </w:p>
    <w:p w:rsidR="00A518E8" w:rsidRPr="00A518E8" w:rsidRDefault="00A518E8" w:rsidP="00A518E8">
      <w:pPr>
        <w:numPr>
          <w:ilvl w:val="0"/>
          <w:numId w:val="25"/>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Informácie o spriaznených osobách a o ekonomických vzťahoch účtovnej jednotky a spriaznených osôb /v EUR/</w:t>
      </w:r>
    </w:p>
    <w:p w:rsidR="00A518E8" w:rsidRPr="00A518E8" w:rsidRDefault="00A518E8" w:rsidP="00A518E8">
      <w:pPr>
        <w:tabs>
          <w:tab w:val="left" w:pos="360"/>
        </w:tabs>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      </w:t>
      </w: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Účtovná jednotka nemá obsahovú náplň pre túto položku.</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X</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 xml:space="preserve">Informácie o rozpočte a hodnotenie plnenia rozpočtu </w:t>
      </w:r>
    </w:p>
    <w:p w:rsidR="00A518E8" w:rsidRPr="00A518E8" w:rsidRDefault="00A518E8" w:rsidP="00A518E8">
      <w:pPr>
        <w:spacing w:after="0" w:line="240" w:lineRule="auto"/>
        <w:jc w:val="center"/>
        <w:rPr>
          <w:rFonts w:ascii="Arial" w:eastAsia="Times New Roman" w:hAnsi="Arial" w:cs="Arial"/>
          <w:b/>
          <w:sz w:val="20"/>
          <w:szCs w:val="20"/>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p>
    <w:p w:rsidR="00A518E8" w:rsidRPr="00A518E8" w:rsidRDefault="00A518E8" w:rsidP="00A518E8">
      <w:pPr>
        <w:numPr>
          <w:ilvl w:val="0"/>
          <w:numId w:val="26"/>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lastRenderedPageBreak/>
        <w:t xml:space="preserve">Informácie o rozpočte a hodnotenie plnenia rozpočtu </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742738" w:rsidP="00172077">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Rozpočet obce</w:t>
      </w:r>
      <w:bookmarkStart w:id="1" w:name="_GoBack"/>
      <w:bookmarkEnd w:id="1"/>
      <w:r w:rsidR="00A518E8" w:rsidRPr="00A518E8">
        <w:rPr>
          <w:rFonts w:ascii="Arial" w:eastAsia="Times New Roman" w:hAnsi="Arial" w:cs="Arial"/>
          <w:sz w:val="20"/>
          <w:szCs w:val="20"/>
          <w:lang w:eastAsia="sk-SK"/>
        </w:rPr>
        <w:t xml:space="preserve"> bol schválený obecným zastupiteľstvom dňa </w:t>
      </w:r>
      <w:r w:rsidR="00A92A58">
        <w:rPr>
          <w:rFonts w:ascii="Arial" w:eastAsia="Times New Roman" w:hAnsi="Arial" w:cs="Arial"/>
          <w:sz w:val="20"/>
          <w:szCs w:val="20"/>
          <w:lang w:eastAsia="sk-SK"/>
        </w:rPr>
        <w:t>10. decembra 2014</w:t>
      </w:r>
      <w:r w:rsidR="00A518E8" w:rsidRPr="00A518E8">
        <w:rPr>
          <w:rFonts w:ascii="Arial" w:eastAsia="Times New Roman" w:hAnsi="Arial" w:cs="Arial"/>
          <w:sz w:val="20"/>
          <w:szCs w:val="20"/>
          <w:lang w:eastAsia="sk-SK"/>
        </w:rPr>
        <w:t xml:space="preserve">, uznesením </w:t>
      </w:r>
      <w:r w:rsidR="00A92A58">
        <w:rPr>
          <w:rFonts w:ascii="Arial" w:eastAsia="Times New Roman" w:hAnsi="Arial" w:cs="Arial"/>
          <w:sz w:val="20"/>
          <w:szCs w:val="20"/>
          <w:lang w:eastAsia="sk-SK"/>
        </w:rPr>
        <w:t xml:space="preserve">z ustanovujúceho OZ </w:t>
      </w:r>
      <w:r w:rsidR="00A518E8" w:rsidRPr="00A518E8">
        <w:rPr>
          <w:rFonts w:ascii="Arial" w:eastAsia="Times New Roman" w:hAnsi="Arial" w:cs="Arial"/>
          <w:sz w:val="20"/>
          <w:szCs w:val="20"/>
          <w:lang w:eastAsia="sk-SK"/>
        </w:rPr>
        <w:t xml:space="preserve">č. </w:t>
      </w:r>
      <w:r w:rsidR="00172077">
        <w:rPr>
          <w:rFonts w:ascii="Arial" w:eastAsia="Times New Roman" w:hAnsi="Arial" w:cs="Arial"/>
          <w:sz w:val="20"/>
          <w:szCs w:val="20"/>
          <w:lang w:eastAsia="sk-SK"/>
        </w:rPr>
        <w:t>7</w:t>
      </w:r>
      <w:r w:rsidR="00A518E8" w:rsidRPr="00A518E8">
        <w:rPr>
          <w:rFonts w:ascii="Arial" w:eastAsia="Times New Roman" w:hAnsi="Arial" w:cs="Arial"/>
          <w:sz w:val="20"/>
          <w:szCs w:val="20"/>
          <w:lang w:eastAsia="sk-SK"/>
        </w:rPr>
        <w:t>/201</w:t>
      </w:r>
      <w:r w:rsidR="00172077">
        <w:rPr>
          <w:rFonts w:ascii="Arial" w:eastAsia="Times New Roman" w:hAnsi="Arial" w:cs="Arial"/>
          <w:sz w:val="20"/>
          <w:szCs w:val="20"/>
          <w:lang w:eastAsia="sk-SK"/>
        </w:rPr>
        <w:t>4</w:t>
      </w:r>
      <w:r w:rsidR="00A518E8" w:rsidRPr="00A518E8">
        <w:rPr>
          <w:rFonts w:ascii="Arial" w:eastAsia="Times New Roman" w:hAnsi="Arial" w:cs="Arial"/>
          <w:sz w:val="20"/>
          <w:szCs w:val="20"/>
          <w:lang w:eastAsia="sk-SK"/>
        </w:rPr>
        <w:t>.</w:t>
      </w: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Bol zmenený: </w:t>
      </w:r>
    </w:p>
    <w:p w:rsidR="00A518E8" w:rsidRPr="00A518E8" w:rsidRDefault="00A518E8" w:rsidP="00172077">
      <w:pPr>
        <w:numPr>
          <w:ilvl w:val="0"/>
          <w:numId w:val="33"/>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prvá  zmena  schválená dňa </w:t>
      </w:r>
      <w:r w:rsidR="00172077">
        <w:rPr>
          <w:rFonts w:ascii="Arial" w:eastAsia="Times New Roman" w:hAnsi="Arial" w:cs="Arial"/>
          <w:sz w:val="20"/>
          <w:szCs w:val="20"/>
          <w:lang w:eastAsia="sk-SK"/>
        </w:rPr>
        <w:t xml:space="preserve">27. 02. 2015 </w:t>
      </w:r>
      <w:r w:rsidRPr="00A518E8">
        <w:rPr>
          <w:rFonts w:ascii="Arial" w:eastAsia="Times New Roman" w:hAnsi="Arial" w:cs="Arial"/>
          <w:sz w:val="20"/>
          <w:szCs w:val="20"/>
          <w:lang w:eastAsia="sk-SK"/>
        </w:rPr>
        <w:t xml:space="preserve">uznesením č. </w:t>
      </w:r>
      <w:r w:rsidR="00172077">
        <w:rPr>
          <w:rFonts w:ascii="Arial" w:eastAsia="Times New Roman" w:hAnsi="Arial" w:cs="Arial"/>
          <w:sz w:val="20"/>
          <w:szCs w:val="20"/>
          <w:lang w:eastAsia="sk-SK"/>
        </w:rPr>
        <w:t>10</w:t>
      </w:r>
      <w:r w:rsidRPr="00A518E8">
        <w:rPr>
          <w:rFonts w:ascii="Arial" w:eastAsia="Times New Roman" w:hAnsi="Arial" w:cs="Arial"/>
          <w:sz w:val="20"/>
          <w:szCs w:val="20"/>
          <w:lang w:eastAsia="sk-SK"/>
        </w:rPr>
        <w:t>/201</w:t>
      </w:r>
      <w:r w:rsidR="00172077">
        <w:rPr>
          <w:rFonts w:ascii="Arial" w:eastAsia="Times New Roman" w:hAnsi="Arial" w:cs="Arial"/>
          <w:sz w:val="20"/>
          <w:szCs w:val="20"/>
          <w:lang w:eastAsia="sk-SK"/>
        </w:rPr>
        <w:t>5</w:t>
      </w:r>
      <w:r w:rsidRPr="00A518E8">
        <w:rPr>
          <w:rFonts w:ascii="Arial" w:eastAsia="Times New Roman" w:hAnsi="Arial" w:cs="Arial"/>
          <w:sz w:val="20"/>
          <w:szCs w:val="20"/>
          <w:lang w:eastAsia="sk-SK"/>
        </w:rPr>
        <w:t>,</w:t>
      </w:r>
    </w:p>
    <w:p w:rsidR="00A518E8" w:rsidRPr="00A518E8" w:rsidRDefault="00172077" w:rsidP="00172077">
      <w:pPr>
        <w:numPr>
          <w:ilvl w:val="0"/>
          <w:numId w:val="33"/>
        </w:numPr>
        <w:spacing w:after="0" w:line="240" w:lineRule="auto"/>
        <w:jc w:val="both"/>
        <w:rPr>
          <w:rFonts w:ascii="Arial" w:eastAsia="Times New Roman" w:hAnsi="Arial" w:cs="Arial"/>
          <w:sz w:val="20"/>
          <w:szCs w:val="20"/>
          <w:lang w:eastAsia="sk-SK"/>
        </w:rPr>
      </w:pPr>
      <w:r>
        <w:rPr>
          <w:rFonts w:ascii="Arial" w:eastAsia="Times New Roman" w:hAnsi="Arial" w:cs="Arial"/>
          <w:sz w:val="20"/>
          <w:szCs w:val="20"/>
          <w:lang w:eastAsia="sk-SK"/>
        </w:rPr>
        <w:t>druhá zmena schválená dňa 27. 05</w:t>
      </w:r>
      <w:r w:rsidR="00A518E8" w:rsidRPr="00A518E8">
        <w:rPr>
          <w:rFonts w:ascii="Arial" w:eastAsia="Times New Roman" w:hAnsi="Arial" w:cs="Arial"/>
          <w:sz w:val="20"/>
          <w:szCs w:val="20"/>
          <w:lang w:eastAsia="sk-SK"/>
        </w:rPr>
        <w:t>. 201</w:t>
      </w:r>
      <w:r>
        <w:rPr>
          <w:rFonts w:ascii="Arial" w:eastAsia="Times New Roman" w:hAnsi="Arial" w:cs="Arial"/>
          <w:sz w:val="20"/>
          <w:szCs w:val="20"/>
          <w:lang w:eastAsia="sk-SK"/>
        </w:rPr>
        <w:t>5 uznesením</w:t>
      </w:r>
      <w:r w:rsidR="00A518E8" w:rsidRPr="00A518E8">
        <w:rPr>
          <w:rFonts w:ascii="Arial" w:eastAsia="Times New Roman" w:hAnsi="Arial" w:cs="Arial"/>
          <w:sz w:val="20"/>
          <w:szCs w:val="20"/>
          <w:lang w:eastAsia="sk-SK"/>
        </w:rPr>
        <w:t xml:space="preserve"> č. </w:t>
      </w:r>
      <w:r>
        <w:rPr>
          <w:rFonts w:ascii="Arial" w:eastAsia="Times New Roman" w:hAnsi="Arial" w:cs="Arial"/>
          <w:sz w:val="20"/>
          <w:szCs w:val="20"/>
          <w:lang w:eastAsia="sk-SK"/>
        </w:rPr>
        <w:t>41</w:t>
      </w:r>
      <w:r w:rsidR="00A518E8" w:rsidRPr="00A518E8">
        <w:rPr>
          <w:rFonts w:ascii="Arial" w:eastAsia="Times New Roman" w:hAnsi="Arial" w:cs="Arial"/>
          <w:sz w:val="20"/>
          <w:szCs w:val="20"/>
          <w:lang w:eastAsia="sk-SK"/>
        </w:rPr>
        <w:t>/201</w:t>
      </w:r>
      <w:r>
        <w:rPr>
          <w:rFonts w:ascii="Arial" w:eastAsia="Times New Roman" w:hAnsi="Arial" w:cs="Arial"/>
          <w:sz w:val="20"/>
          <w:szCs w:val="20"/>
          <w:lang w:eastAsia="sk-SK"/>
        </w:rPr>
        <w:t>5,</w:t>
      </w:r>
    </w:p>
    <w:p w:rsidR="00A518E8" w:rsidRPr="00A518E8" w:rsidRDefault="00A518E8" w:rsidP="00172077">
      <w:pPr>
        <w:numPr>
          <w:ilvl w:val="0"/>
          <w:numId w:val="33"/>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tretia zmena schválená dňa </w:t>
      </w:r>
      <w:r w:rsidR="00172077">
        <w:rPr>
          <w:rFonts w:ascii="Arial" w:eastAsia="Times New Roman" w:hAnsi="Arial" w:cs="Arial"/>
          <w:sz w:val="20"/>
          <w:szCs w:val="20"/>
          <w:lang w:eastAsia="sk-SK"/>
        </w:rPr>
        <w:t>02. 09. 2015</w:t>
      </w:r>
      <w:r w:rsidRPr="00A518E8">
        <w:rPr>
          <w:rFonts w:ascii="Arial" w:eastAsia="Times New Roman" w:hAnsi="Arial" w:cs="Arial"/>
          <w:sz w:val="20"/>
          <w:szCs w:val="20"/>
          <w:lang w:eastAsia="sk-SK"/>
        </w:rPr>
        <w:t xml:space="preserve"> uznesením č. </w:t>
      </w:r>
      <w:r w:rsidR="00172077">
        <w:rPr>
          <w:rFonts w:ascii="Arial" w:eastAsia="Times New Roman" w:hAnsi="Arial" w:cs="Arial"/>
          <w:sz w:val="20"/>
          <w:szCs w:val="20"/>
          <w:lang w:eastAsia="sk-SK"/>
        </w:rPr>
        <w:t>60/2015</w:t>
      </w:r>
      <w:r w:rsidRPr="00A518E8">
        <w:rPr>
          <w:rFonts w:ascii="Arial" w:eastAsia="Times New Roman" w:hAnsi="Arial" w:cs="Arial"/>
          <w:sz w:val="20"/>
          <w:szCs w:val="20"/>
          <w:lang w:eastAsia="sk-SK"/>
        </w:rPr>
        <w:t>,</w:t>
      </w:r>
    </w:p>
    <w:p w:rsidR="00A518E8" w:rsidRPr="00A518E8" w:rsidRDefault="00A518E8" w:rsidP="00172077">
      <w:pPr>
        <w:numPr>
          <w:ilvl w:val="0"/>
          <w:numId w:val="33"/>
        </w:num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štvrtá zmena schválená dňa </w:t>
      </w:r>
      <w:r w:rsidR="00172077">
        <w:rPr>
          <w:rFonts w:ascii="Arial" w:eastAsia="Times New Roman" w:hAnsi="Arial" w:cs="Arial"/>
          <w:sz w:val="20"/>
          <w:szCs w:val="20"/>
          <w:lang w:eastAsia="sk-SK"/>
        </w:rPr>
        <w:t>02. 12. 2015</w:t>
      </w:r>
      <w:r w:rsidRPr="00A518E8">
        <w:rPr>
          <w:rFonts w:ascii="Arial" w:eastAsia="Times New Roman" w:hAnsi="Arial" w:cs="Arial"/>
          <w:sz w:val="20"/>
          <w:szCs w:val="20"/>
          <w:lang w:eastAsia="sk-SK"/>
        </w:rPr>
        <w:t xml:space="preserve"> uznesením č. </w:t>
      </w:r>
      <w:r w:rsidR="00172077">
        <w:rPr>
          <w:rFonts w:ascii="Arial" w:eastAsia="Times New Roman" w:hAnsi="Arial" w:cs="Arial"/>
          <w:sz w:val="20"/>
          <w:szCs w:val="20"/>
          <w:lang w:eastAsia="sk-SK"/>
        </w:rPr>
        <w:t>68</w:t>
      </w:r>
      <w:r w:rsidRPr="00A518E8">
        <w:rPr>
          <w:rFonts w:ascii="Arial" w:eastAsia="Times New Roman" w:hAnsi="Arial" w:cs="Arial"/>
          <w:sz w:val="20"/>
          <w:szCs w:val="20"/>
          <w:lang w:eastAsia="sk-SK"/>
        </w:rPr>
        <w:t>/201</w:t>
      </w:r>
      <w:r w:rsidR="00172077">
        <w:rPr>
          <w:rFonts w:ascii="Arial" w:eastAsia="Times New Roman" w:hAnsi="Arial" w:cs="Arial"/>
          <w:sz w:val="20"/>
          <w:szCs w:val="20"/>
          <w:lang w:eastAsia="sk-SK"/>
        </w:rPr>
        <w:t>5</w:t>
      </w:r>
      <w:r w:rsidRPr="00A518E8">
        <w:rPr>
          <w:rFonts w:ascii="Arial" w:eastAsia="Times New Roman" w:hAnsi="Arial" w:cs="Arial"/>
          <w:sz w:val="20"/>
          <w:szCs w:val="20"/>
          <w:lang w:eastAsia="sk-SK"/>
        </w:rPr>
        <w:t>.</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Príjmy rozpočtu – tabuľka č. 12</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172077">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Príjmy rozpočtu boli plnené na </w:t>
      </w:r>
      <w:r w:rsidR="00172077">
        <w:rPr>
          <w:rFonts w:ascii="Arial" w:eastAsia="Times New Roman" w:hAnsi="Arial" w:cs="Arial"/>
          <w:sz w:val="20"/>
          <w:szCs w:val="20"/>
          <w:lang w:eastAsia="sk-SK"/>
        </w:rPr>
        <w:t>100,38</w:t>
      </w:r>
      <w:r w:rsidRPr="00A518E8">
        <w:rPr>
          <w:rFonts w:ascii="Arial" w:eastAsia="Times New Roman" w:hAnsi="Arial" w:cs="Arial"/>
          <w:sz w:val="20"/>
          <w:szCs w:val="20"/>
          <w:lang w:eastAsia="sk-SK"/>
        </w:rPr>
        <w:t xml:space="preserve"> %.</w:t>
      </w: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Výdavky rozpočtu – tabuľka č. 13</w:t>
      </w:r>
    </w:p>
    <w:p w:rsidR="00A518E8" w:rsidRPr="00A518E8" w:rsidRDefault="00A518E8" w:rsidP="00A518E8">
      <w:pPr>
        <w:spacing w:after="0" w:line="240" w:lineRule="auto"/>
        <w:jc w:val="both"/>
        <w:rPr>
          <w:rFonts w:ascii="Arial" w:eastAsia="Times New Roman" w:hAnsi="Arial" w:cs="Arial"/>
          <w:b/>
          <w:sz w:val="20"/>
          <w:szCs w:val="20"/>
          <w:lang w:eastAsia="sk-SK"/>
        </w:rPr>
      </w:pPr>
    </w:p>
    <w:p w:rsidR="00A518E8" w:rsidRPr="00A518E8" w:rsidRDefault="00A518E8" w:rsidP="00172077">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Výdavky rozpočtu boli plnené na </w:t>
      </w:r>
      <w:r w:rsidR="00172077">
        <w:rPr>
          <w:rFonts w:ascii="Arial" w:eastAsia="Times New Roman" w:hAnsi="Arial" w:cs="Arial"/>
          <w:sz w:val="20"/>
          <w:szCs w:val="20"/>
          <w:lang w:eastAsia="sk-SK"/>
        </w:rPr>
        <w:t>98,06</w:t>
      </w:r>
      <w:r w:rsidRPr="00A518E8">
        <w:rPr>
          <w:rFonts w:ascii="Arial" w:eastAsia="Times New Roman" w:hAnsi="Arial" w:cs="Arial"/>
          <w:sz w:val="20"/>
          <w:szCs w:val="20"/>
          <w:lang w:eastAsia="sk-SK"/>
        </w:rPr>
        <w:t xml:space="preserve"> %.</w:t>
      </w:r>
    </w:p>
    <w:p w:rsidR="00A518E8" w:rsidRPr="00A518E8" w:rsidRDefault="00A518E8" w:rsidP="00A518E8">
      <w:pPr>
        <w:spacing w:after="0" w:line="240" w:lineRule="auto"/>
        <w:jc w:val="both"/>
        <w:rPr>
          <w:rFonts w:ascii="Arial" w:eastAsia="Times New Roman" w:hAnsi="Arial" w:cs="Arial"/>
          <w:b/>
          <w:bCs/>
          <w:sz w:val="18"/>
          <w:szCs w:val="18"/>
          <w:lang w:eastAsia="sk-SK"/>
        </w:rPr>
      </w:pPr>
    </w:p>
    <w:p w:rsidR="00A518E8" w:rsidRPr="00A518E8" w:rsidRDefault="00A518E8" w:rsidP="00A518E8">
      <w:pPr>
        <w:spacing w:after="0" w:line="240" w:lineRule="auto"/>
        <w:jc w:val="both"/>
        <w:rPr>
          <w:rFonts w:ascii="Arial" w:eastAsia="Times New Roman" w:hAnsi="Arial" w:cs="Arial"/>
          <w:b/>
          <w:bCs/>
          <w:sz w:val="18"/>
          <w:szCs w:val="18"/>
          <w:lang w:eastAsia="sk-SK"/>
        </w:rPr>
      </w:pPr>
    </w:p>
    <w:p w:rsidR="00A518E8" w:rsidRPr="00A518E8" w:rsidRDefault="00A518E8" w:rsidP="00A518E8">
      <w:pPr>
        <w:spacing w:after="0" w:line="240" w:lineRule="auto"/>
        <w:jc w:val="both"/>
        <w:rPr>
          <w:rFonts w:ascii="Arial" w:eastAsia="Times New Roman" w:hAnsi="Arial" w:cs="Arial"/>
          <w:b/>
          <w:bCs/>
          <w:sz w:val="18"/>
          <w:szCs w:val="18"/>
          <w:lang w:eastAsia="sk-SK"/>
        </w:rPr>
      </w:pP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Čl. XI</w:t>
      </w:r>
    </w:p>
    <w:p w:rsidR="00A518E8" w:rsidRPr="00A518E8" w:rsidRDefault="00A518E8" w:rsidP="00A518E8">
      <w:pPr>
        <w:spacing w:after="0" w:line="240" w:lineRule="auto"/>
        <w:jc w:val="center"/>
        <w:rPr>
          <w:rFonts w:ascii="Arial" w:eastAsia="Times New Roman" w:hAnsi="Arial" w:cs="Arial"/>
          <w:b/>
          <w:sz w:val="20"/>
          <w:szCs w:val="20"/>
          <w:lang w:eastAsia="sk-SK"/>
        </w:rPr>
      </w:pPr>
      <w:r w:rsidRPr="00A518E8">
        <w:rPr>
          <w:rFonts w:ascii="Arial" w:eastAsia="Times New Roman" w:hAnsi="Arial" w:cs="Arial"/>
          <w:b/>
          <w:sz w:val="20"/>
          <w:szCs w:val="20"/>
          <w:lang w:eastAsia="sk-SK"/>
        </w:rPr>
        <w:t>Informácie o skutočnostiach, ktoré nastali po dni, ku ktorému sa zostavuje účtovná závierka do dňa zostavenia účtovnej závierky</w:t>
      </w: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spacing w:after="0" w:line="240" w:lineRule="auto"/>
        <w:jc w:val="center"/>
        <w:rPr>
          <w:rFonts w:ascii="Arial" w:eastAsia="Times New Roman" w:hAnsi="Arial" w:cs="Arial"/>
          <w:sz w:val="20"/>
          <w:szCs w:val="20"/>
          <w:lang w:eastAsia="sk-SK"/>
        </w:rPr>
      </w:pPr>
    </w:p>
    <w:p w:rsidR="00A518E8" w:rsidRPr="00A518E8" w:rsidRDefault="00A518E8" w:rsidP="00A518E8">
      <w:pPr>
        <w:numPr>
          <w:ilvl w:val="0"/>
          <w:numId w:val="27"/>
        </w:numPr>
        <w:spacing w:after="0" w:line="240" w:lineRule="auto"/>
        <w:ind w:left="360"/>
        <w:jc w:val="both"/>
        <w:rPr>
          <w:rFonts w:ascii="Arial" w:eastAsia="Times New Roman" w:hAnsi="Arial" w:cs="Arial"/>
          <w:b/>
          <w:sz w:val="20"/>
          <w:szCs w:val="20"/>
          <w:lang w:eastAsia="sk-SK"/>
        </w:rPr>
      </w:pPr>
      <w:r w:rsidRPr="00A518E8">
        <w:rPr>
          <w:rFonts w:ascii="Arial" w:eastAsia="Times New Roman" w:hAnsi="Arial" w:cs="Arial"/>
          <w:b/>
          <w:sz w:val="20"/>
          <w:szCs w:val="20"/>
          <w:lang w:eastAsia="sk-SK"/>
        </w:rPr>
        <w:t>Informácie o skutočnostiach, ktoré nastali po dni, ku ktorému sa zostavuje účtovná závierka do dňa zostavenia účtovnej závierky</w:t>
      </w:r>
    </w:p>
    <w:p w:rsidR="00A518E8" w:rsidRPr="00A518E8" w:rsidRDefault="00A518E8" w:rsidP="00A518E8">
      <w:pPr>
        <w:spacing w:after="0" w:line="240" w:lineRule="auto"/>
        <w:ind w:left="360"/>
        <w:jc w:val="both"/>
        <w:rPr>
          <w:rFonts w:ascii="Arial" w:eastAsia="Times New Roman" w:hAnsi="Arial" w:cs="Arial"/>
          <w:sz w:val="20"/>
          <w:szCs w:val="20"/>
          <w:lang w:eastAsia="sk-SK"/>
        </w:rPr>
      </w:pPr>
    </w:p>
    <w:p w:rsidR="00A518E8" w:rsidRPr="00A518E8" w:rsidRDefault="00A518E8" w:rsidP="00A518E8">
      <w:pPr>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Popis skutočností: Po dni, ku ktorému sa zostavuje účtovná závierka do dňa zostavenia účtovnej závierky nenastali v účtovnej jednotke žiadne významné mimoriadne skutočnosti, ktoré by mali vplyv na hospodárenie účtovnej jednotky. </w:t>
      </w:r>
    </w:p>
    <w:p w:rsidR="00A518E8" w:rsidRPr="00A518E8" w:rsidRDefault="00A518E8" w:rsidP="00A518E8">
      <w:pPr>
        <w:spacing w:after="0" w:line="360" w:lineRule="auto"/>
        <w:rPr>
          <w:rFonts w:ascii="Arial" w:eastAsia="Times New Roman" w:hAnsi="Arial" w:cs="Arial"/>
          <w:sz w:val="20"/>
          <w:szCs w:val="20"/>
          <w:lang w:eastAsia="sk-SK"/>
        </w:rPr>
      </w:pPr>
    </w:p>
    <w:p w:rsidR="00465FBE" w:rsidRPr="00A518E8" w:rsidRDefault="00465FBE" w:rsidP="00A518E8">
      <w:pPr>
        <w:spacing w:after="0" w:line="360" w:lineRule="auto"/>
        <w:rPr>
          <w:rFonts w:ascii="Arial" w:eastAsia="Times New Roman" w:hAnsi="Arial" w:cs="Arial"/>
          <w:sz w:val="20"/>
          <w:szCs w:val="20"/>
          <w:lang w:eastAsia="sk-SK"/>
        </w:rPr>
      </w:pPr>
    </w:p>
    <w:p w:rsidR="00A518E8" w:rsidRDefault="00A518E8" w:rsidP="00A518E8">
      <w:pPr>
        <w:spacing w:after="0" w:line="360" w:lineRule="auto"/>
        <w:rPr>
          <w:rFonts w:ascii="Arial" w:eastAsia="Times New Roman" w:hAnsi="Arial" w:cs="Arial"/>
          <w:sz w:val="20"/>
          <w:szCs w:val="20"/>
          <w:lang w:eastAsia="sk-SK"/>
        </w:rPr>
      </w:pPr>
    </w:p>
    <w:p w:rsidR="00465FBE" w:rsidRDefault="00465FBE" w:rsidP="00A518E8">
      <w:pPr>
        <w:spacing w:after="0" w:line="360" w:lineRule="auto"/>
        <w:rPr>
          <w:rFonts w:ascii="Arial" w:eastAsia="Times New Roman" w:hAnsi="Arial" w:cs="Arial"/>
          <w:sz w:val="20"/>
          <w:szCs w:val="20"/>
          <w:lang w:eastAsia="sk-SK"/>
        </w:rPr>
      </w:pPr>
    </w:p>
    <w:p w:rsidR="00465FBE" w:rsidRPr="00A518E8" w:rsidRDefault="00465FBE" w:rsidP="00A518E8">
      <w:pPr>
        <w:spacing w:after="0" w:line="360" w:lineRule="auto"/>
        <w:rPr>
          <w:rFonts w:ascii="Arial" w:eastAsia="Times New Roman" w:hAnsi="Arial" w:cs="Arial"/>
          <w:sz w:val="20"/>
          <w:szCs w:val="20"/>
          <w:lang w:eastAsia="sk-SK"/>
        </w:rPr>
      </w:pPr>
    </w:p>
    <w:p w:rsidR="00A518E8" w:rsidRDefault="00465FBE" w:rsidP="00465FBE">
      <w:pPr>
        <w:spacing w:after="0" w:line="360" w:lineRule="auto"/>
        <w:rPr>
          <w:rFonts w:ascii="Arial" w:eastAsia="Times New Roman" w:hAnsi="Arial" w:cs="Arial"/>
          <w:sz w:val="20"/>
          <w:szCs w:val="20"/>
          <w:lang w:eastAsia="sk-SK"/>
        </w:rPr>
      </w:pPr>
      <w:r>
        <w:rPr>
          <w:rFonts w:ascii="Arial" w:eastAsia="Times New Roman" w:hAnsi="Arial" w:cs="Arial"/>
          <w:sz w:val="20"/>
          <w:szCs w:val="20"/>
          <w:lang w:eastAsia="sk-SK"/>
        </w:rPr>
        <w:t>V Jastrabej, dňa 1</w:t>
      </w:r>
      <w:r w:rsidR="00A518E8" w:rsidRPr="00A518E8">
        <w:rPr>
          <w:rFonts w:ascii="Arial" w:eastAsia="Times New Roman" w:hAnsi="Arial" w:cs="Arial"/>
          <w:sz w:val="20"/>
          <w:szCs w:val="20"/>
          <w:lang w:eastAsia="sk-SK"/>
        </w:rPr>
        <w:t>4. marca 201</w:t>
      </w:r>
      <w:r>
        <w:rPr>
          <w:rFonts w:ascii="Arial" w:eastAsia="Times New Roman" w:hAnsi="Arial" w:cs="Arial"/>
          <w:sz w:val="20"/>
          <w:szCs w:val="20"/>
          <w:lang w:eastAsia="sk-SK"/>
        </w:rPr>
        <w:t>6</w:t>
      </w:r>
    </w:p>
    <w:p w:rsidR="00465FBE" w:rsidRDefault="00465FBE" w:rsidP="00465FBE">
      <w:pPr>
        <w:spacing w:after="0" w:line="360" w:lineRule="auto"/>
        <w:rPr>
          <w:rFonts w:ascii="Arial" w:eastAsia="Times New Roman" w:hAnsi="Arial" w:cs="Arial"/>
          <w:sz w:val="20"/>
          <w:szCs w:val="20"/>
          <w:lang w:eastAsia="sk-SK"/>
        </w:rPr>
      </w:pPr>
    </w:p>
    <w:p w:rsidR="00465FBE" w:rsidRPr="00A518E8" w:rsidRDefault="00465FBE" w:rsidP="00465FBE">
      <w:pPr>
        <w:spacing w:after="0" w:line="360" w:lineRule="auto"/>
        <w:rPr>
          <w:rFonts w:ascii="Arial" w:eastAsia="Times New Roman" w:hAnsi="Arial" w:cs="Arial"/>
          <w:sz w:val="20"/>
          <w:szCs w:val="20"/>
          <w:lang w:eastAsia="sk-SK"/>
        </w:rPr>
      </w:pPr>
    </w:p>
    <w:p w:rsidR="00A518E8" w:rsidRPr="00A518E8" w:rsidRDefault="00A518E8" w:rsidP="00A518E8">
      <w:pPr>
        <w:spacing w:after="0" w:line="360" w:lineRule="auto"/>
        <w:rPr>
          <w:rFonts w:ascii="Arial" w:eastAsia="Times New Roman" w:hAnsi="Arial" w:cs="Arial"/>
          <w:sz w:val="20"/>
          <w:szCs w:val="20"/>
          <w:lang w:eastAsia="sk-SK"/>
        </w:rPr>
      </w:pPr>
    </w:p>
    <w:p w:rsidR="00A518E8" w:rsidRPr="00A518E8" w:rsidRDefault="00A518E8" w:rsidP="00A518E8">
      <w:pPr>
        <w:spacing w:after="0" w:line="360" w:lineRule="auto"/>
        <w:rPr>
          <w:rFonts w:ascii="Arial" w:eastAsia="Times New Roman" w:hAnsi="Arial" w:cs="Arial"/>
          <w:sz w:val="20"/>
          <w:szCs w:val="20"/>
          <w:lang w:eastAsia="sk-SK"/>
        </w:rPr>
      </w:pPr>
      <w:r w:rsidRPr="00A518E8">
        <w:rPr>
          <w:rFonts w:ascii="Arial" w:eastAsia="Times New Roman" w:hAnsi="Arial" w:cs="Arial"/>
          <w:sz w:val="20"/>
          <w:szCs w:val="20"/>
          <w:lang w:eastAsia="sk-SK"/>
        </w:rPr>
        <w:t>Zodpovedná osoba za  vypracovanie:                         Štatutárny orgán:</w:t>
      </w:r>
    </w:p>
    <w:p w:rsidR="00A518E8" w:rsidRPr="00A518E8" w:rsidRDefault="00A518E8" w:rsidP="00A518E8">
      <w:pPr>
        <w:spacing w:after="0" w:line="360" w:lineRule="auto"/>
        <w:rPr>
          <w:rFonts w:ascii="Arial" w:eastAsia="Times New Roman" w:hAnsi="Arial" w:cs="Arial"/>
          <w:sz w:val="20"/>
          <w:szCs w:val="20"/>
          <w:lang w:eastAsia="sk-SK"/>
        </w:rPr>
      </w:pPr>
    </w:p>
    <w:p w:rsidR="00A518E8" w:rsidRPr="00A518E8" w:rsidRDefault="00A518E8" w:rsidP="00A518E8">
      <w:pPr>
        <w:tabs>
          <w:tab w:val="center" w:pos="4819"/>
        </w:tabs>
        <w:spacing w:after="0" w:line="240" w:lineRule="auto"/>
        <w:jc w:val="both"/>
        <w:rPr>
          <w:rFonts w:ascii="Arial" w:eastAsia="Times New Roman" w:hAnsi="Arial" w:cs="Arial"/>
          <w:sz w:val="20"/>
          <w:szCs w:val="20"/>
          <w:lang w:eastAsia="sk-SK"/>
        </w:rPr>
      </w:pPr>
      <w:r w:rsidRPr="00A518E8">
        <w:rPr>
          <w:rFonts w:ascii="Arial" w:eastAsia="Times New Roman" w:hAnsi="Arial" w:cs="Arial"/>
          <w:sz w:val="20"/>
          <w:szCs w:val="20"/>
          <w:lang w:eastAsia="sk-SK"/>
        </w:rPr>
        <w:t xml:space="preserve">Dušana </w:t>
      </w:r>
      <w:proofErr w:type="spellStart"/>
      <w:r w:rsidRPr="00A518E8">
        <w:rPr>
          <w:rFonts w:ascii="Arial" w:eastAsia="Times New Roman" w:hAnsi="Arial" w:cs="Arial"/>
          <w:sz w:val="20"/>
          <w:szCs w:val="20"/>
          <w:lang w:eastAsia="sk-SK"/>
        </w:rPr>
        <w:t>Štefančová</w:t>
      </w:r>
      <w:proofErr w:type="spellEnd"/>
      <w:r w:rsidRPr="00A518E8">
        <w:rPr>
          <w:rFonts w:ascii="Arial" w:eastAsia="Times New Roman" w:hAnsi="Arial" w:cs="Arial"/>
          <w:sz w:val="20"/>
          <w:szCs w:val="20"/>
          <w:lang w:eastAsia="sk-SK"/>
        </w:rPr>
        <w:t xml:space="preserve"> .....................................</w:t>
      </w:r>
      <w:r w:rsidRPr="00A518E8">
        <w:rPr>
          <w:rFonts w:ascii="Arial" w:eastAsia="Times New Roman" w:hAnsi="Arial" w:cs="Arial"/>
          <w:sz w:val="20"/>
          <w:szCs w:val="20"/>
          <w:lang w:eastAsia="sk-SK"/>
        </w:rPr>
        <w:tab/>
        <w:t xml:space="preserve">               Vojtech Sklenár, starosta obce .......................................</w:t>
      </w:r>
    </w:p>
    <w:p w:rsidR="00A518E8" w:rsidRPr="00A518E8" w:rsidRDefault="00A518E8" w:rsidP="00A518E8">
      <w:pPr>
        <w:spacing w:after="0" w:line="240" w:lineRule="auto"/>
        <w:rPr>
          <w:rFonts w:ascii="Times New Roman" w:eastAsia="Times New Roman" w:hAnsi="Times New Roman" w:cs="Times New Roman"/>
          <w:sz w:val="20"/>
          <w:szCs w:val="20"/>
          <w:lang w:eastAsia="sk-SK"/>
        </w:rPr>
      </w:pPr>
    </w:p>
    <w:p w:rsidR="00A518E8" w:rsidRPr="00A518E8" w:rsidRDefault="00A518E8" w:rsidP="00A518E8">
      <w:pPr>
        <w:spacing w:after="0" w:line="240" w:lineRule="auto"/>
        <w:rPr>
          <w:rFonts w:ascii="Times New Roman" w:eastAsia="Times New Roman" w:hAnsi="Times New Roman" w:cs="Times New Roman"/>
          <w:sz w:val="20"/>
          <w:szCs w:val="20"/>
          <w:lang w:eastAsia="sk-SK"/>
        </w:rPr>
      </w:pPr>
    </w:p>
    <w:p w:rsidR="00A518E8" w:rsidRPr="00A518E8" w:rsidRDefault="00A518E8" w:rsidP="00A518E8"/>
    <w:p w:rsidR="00A518E8" w:rsidRPr="00A518E8" w:rsidRDefault="00A518E8" w:rsidP="00A518E8"/>
    <w:p w:rsidR="002D46AD" w:rsidRDefault="002D46AD"/>
    <w:sectPr w:rsidR="002D46AD" w:rsidSect="00A518E8">
      <w:headerReference w:type="default" r:id="rId9"/>
      <w:footerReference w:type="default" r:id="rId10"/>
      <w:pgSz w:w="11906" w:h="16838"/>
      <w:pgMar w:top="1134" w:right="1077" w:bottom="1134" w:left="107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785C" w:rsidRDefault="0093785C">
      <w:pPr>
        <w:spacing w:after="0" w:line="240" w:lineRule="auto"/>
      </w:pPr>
      <w:r>
        <w:separator/>
      </w:r>
    </w:p>
  </w:endnote>
  <w:endnote w:type="continuationSeparator" w:id="0">
    <w:p w:rsidR="0093785C" w:rsidRDefault="009378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9742139"/>
      <w:docPartObj>
        <w:docPartGallery w:val="Page Numbers (Bottom of Page)"/>
        <w:docPartUnique/>
      </w:docPartObj>
    </w:sdtPr>
    <w:sdtContent>
      <w:p w:rsidR="009862F9" w:rsidRDefault="009862F9">
        <w:pPr>
          <w:pStyle w:val="Pta"/>
          <w:jc w:val="right"/>
        </w:pPr>
        <w:r>
          <w:fldChar w:fldCharType="begin"/>
        </w:r>
        <w:r>
          <w:instrText>PAGE   \* MERGEFORMAT</w:instrText>
        </w:r>
        <w:r>
          <w:fldChar w:fldCharType="separate"/>
        </w:r>
        <w:r w:rsidR="00742738">
          <w:rPr>
            <w:noProof/>
          </w:rPr>
          <w:t>18</w:t>
        </w:r>
        <w:r>
          <w:fldChar w:fldCharType="end"/>
        </w:r>
      </w:p>
    </w:sdtContent>
  </w:sdt>
  <w:p w:rsidR="009862F9" w:rsidRDefault="009862F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785C" w:rsidRDefault="0093785C">
      <w:pPr>
        <w:spacing w:after="0" w:line="240" w:lineRule="auto"/>
      </w:pPr>
      <w:r>
        <w:separator/>
      </w:r>
    </w:p>
  </w:footnote>
  <w:footnote w:type="continuationSeparator" w:id="0">
    <w:p w:rsidR="0093785C" w:rsidRDefault="0093785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62F9" w:rsidRDefault="009862F9" w:rsidP="00A359F5">
    <w:pPr>
      <w:pStyle w:val="Hlavika"/>
      <w:jc w:val="center"/>
    </w:pPr>
    <w:r>
      <w:t>OBEC JASTRABÁ</w:t>
    </w:r>
  </w:p>
  <w:p w:rsidR="009862F9" w:rsidRDefault="009862F9" w:rsidP="001439AD">
    <w:pPr>
      <w:pStyle w:val="Hlavika"/>
      <w:jc w:val="center"/>
    </w:pPr>
    <w:r>
      <w:t>Poznámky individuálnej účtovnej závierky zostavenej k 31. decembru 2015</w:t>
    </w:r>
  </w:p>
  <w:p w:rsidR="009862F9" w:rsidRDefault="009862F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04CC23E"/>
    <w:lvl w:ilvl="0">
      <w:start w:val="1"/>
      <w:numFmt w:val="decimal"/>
      <w:lvlText w:val="%1."/>
      <w:lvlJc w:val="left"/>
      <w:pPr>
        <w:tabs>
          <w:tab w:val="num" w:pos="1492"/>
        </w:tabs>
        <w:ind w:left="1492" w:hanging="360"/>
      </w:pPr>
    </w:lvl>
  </w:abstractNum>
  <w:abstractNum w:abstractNumId="1">
    <w:nsid w:val="FFFFFF7D"/>
    <w:multiLevelType w:val="singleLevel"/>
    <w:tmpl w:val="A16C4D06"/>
    <w:lvl w:ilvl="0">
      <w:start w:val="1"/>
      <w:numFmt w:val="decimal"/>
      <w:lvlText w:val="%1."/>
      <w:lvlJc w:val="left"/>
      <w:pPr>
        <w:tabs>
          <w:tab w:val="num" w:pos="1209"/>
        </w:tabs>
        <w:ind w:left="1209" w:hanging="360"/>
      </w:pPr>
    </w:lvl>
  </w:abstractNum>
  <w:abstractNum w:abstractNumId="2">
    <w:nsid w:val="FFFFFF7E"/>
    <w:multiLevelType w:val="singleLevel"/>
    <w:tmpl w:val="E2325DCE"/>
    <w:lvl w:ilvl="0">
      <w:start w:val="1"/>
      <w:numFmt w:val="decimal"/>
      <w:lvlText w:val="%1."/>
      <w:lvlJc w:val="left"/>
      <w:pPr>
        <w:tabs>
          <w:tab w:val="num" w:pos="926"/>
        </w:tabs>
        <w:ind w:left="926" w:hanging="360"/>
      </w:pPr>
    </w:lvl>
  </w:abstractNum>
  <w:abstractNum w:abstractNumId="3">
    <w:nsid w:val="FFFFFF7F"/>
    <w:multiLevelType w:val="singleLevel"/>
    <w:tmpl w:val="F230D7E4"/>
    <w:lvl w:ilvl="0">
      <w:start w:val="1"/>
      <w:numFmt w:val="decimal"/>
      <w:lvlText w:val="%1."/>
      <w:lvlJc w:val="left"/>
      <w:pPr>
        <w:tabs>
          <w:tab w:val="num" w:pos="643"/>
        </w:tabs>
        <w:ind w:left="643" w:hanging="360"/>
      </w:pPr>
    </w:lvl>
  </w:abstractNum>
  <w:abstractNum w:abstractNumId="4">
    <w:nsid w:val="FFFFFF80"/>
    <w:multiLevelType w:val="singleLevel"/>
    <w:tmpl w:val="831A25C0"/>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601A52E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11AEEB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0AB8B07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EF74E5A8"/>
    <w:lvl w:ilvl="0">
      <w:start w:val="1"/>
      <w:numFmt w:val="decimal"/>
      <w:lvlText w:val="%1."/>
      <w:lvlJc w:val="left"/>
      <w:pPr>
        <w:tabs>
          <w:tab w:val="num" w:pos="360"/>
        </w:tabs>
        <w:ind w:left="360" w:hanging="360"/>
      </w:pPr>
    </w:lvl>
  </w:abstractNum>
  <w:abstractNum w:abstractNumId="9">
    <w:nsid w:val="FFFFFF89"/>
    <w:multiLevelType w:val="singleLevel"/>
    <w:tmpl w:val="1C2E7DD6"/>
    <w:lvl w:ilvl="0">
      <w:start w:val="1"/>
      <w:numFmt w:val="bullet"/>
      <w:lvlText w:val=""/>
      <w:lvlJc w:val="left"/>
      <w:pPr>
        <w:tabs>
          <w:tab w:val="num" w:pos="360"/>
        </w:tabs>
        <w:ind w:left="360" w:hanging="360"/>
      </w:pPr>
      <w:rPr>
        <w:rFonts w:ascii="Symbol" w:hAnsi="Symbol" w:hint="default"/>
      </w:rPr>
    </w:lvl>
  </w:abstractNum>
  <w:abstractNum w:abstractNumId="10">
    <w:nsid w:val="023722B4"/>
    <w:multiLevelType w:val="hybridMultilevel"/>
    <w:tmpl w:val="372E3D32"/>
    <w:lvl w:ilvl="0" w:tplc="9A8A1122">
      <w:start w:val="1"/>
      <w:numFmt w:val="lowerLetter"/>
      <w:lvlText w:val="%1)"/>
      <w:lvlJc w:val="left"/>
      <w:pPr>
        <w:tabs>
          <w:tab w:val="num" w:pos="950"/>
        </w:tabs>
        <w:ind w:left="950" w:hanging="360"/>
      </w:pPr>
      <w:rPr>
        <w:rFonts w:cs="Times New Roman" w:hint="default"/>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1">
    <w:nsid w:val="12700F5F"/>
    <w:multiLevelType w:val="hybridMultilevel"/>
    <w:tmpl w:val="B4BADFD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2">
    <w:nsid w:val="12BC67FE"/>
    <w:multiLevelType w:val="hybridMultilevel"/>
    <w:tmpl w:val="6BEA5D54"/>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3">
    <w:nsid w:val="17A723A4"/>
    <w:multiLevelType w:val="hybridMultilevel"/>
    <w:tmpl w:val="2BE4570A"/>
    <w:lvl w:ilvl="0" w:tplc="13A4D60C">
      <w:start w:val="1"/>
      <w:numFmt w:val="upperRoman"/>
      <w:lvlText w:val="%1."/>
      <w:lvlJc w:val="left"/>
      <w:pPr>
        <w:tabs>
          <w:tab w:val="num" w:pos="1080"/>
        </w:tabs>
        <w:ind w:left="1080" w:hanging="72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4">
    <w:nsid w:val="17A83F52"/>
    <w:multiLevelType w:val="hybridMultilevel"/>
    <w:tmpl w:val="C36ED420"/>
    <w:lvl w:ilvl="0" w:tplc="B9DCC354">
      <w:start w:val="1"/>
      <w:numFmt w:val="lowerLetter"/>
      <w:lvlText w:val="%1)"/>
      <w:lvlJc w:val="left"/>
      <w:pPr>
        <w:tabs>
          <w:tab w:val="num" w:pos="1440"/>
        </w:tabs>
        <w:ind w:left="144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5">
    <w:nsid w:val="18C45FE9"/>
    <w:multiLevelType w:val="hybridMultilevel"/>
    <w:tmpl w:val="735C07CA"/>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6">
    <w:nsid w:val="1DA20C1A"/>
    <w:multiLevelType w:val="hybridMultilevel"/>
    <w:tmpl w:val="050E399E"/>
    <w:lvl w:ilvl="0" w:tplc="2410BEDE">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1EAA2A1E"/>
    <w:multiLevelType w:val="hybridMultilevel"/>
    <w:tmpl w:val="BB0438B8"/>
    <w:lvl w:ilvl="0" w:tplc="510EFBFC">
      <w:start w:val="1"/>
      <w:numFmt w:val="lowerLetter"/>
      <w:lvlText w:val="%1)"/>
      <w:lvlJc w:val="left"/>
      <w:pPr>
        <w:ind w:left="1800" w:hanging="360"/>
      </w:pPr>
      <w:rPr>
        <w:rFonts w:hint="default"/>
      </w:rPr>
    </w:lvl>
    <w:lvl w:ilvl="1" w:tplc="041B0019">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18">
    <w:nsid w:val="20A10237"/>
    <w:multiLevelType w:val="multilevel"/>
    <w:tmpl w:val="A2F8ADDA"/>
    <w:lvl w:ilvl="0">
      <w:start w:val="2"/>
      <w:numFmt w:val="lowerLetter"/>
      <w:lvlText w:val="%1)"/>
      <w:lvlJc w:val="left"/>
      <w:pPr>
        <w:tabs>
          <w:tab w:val="num" w:pos="420"/>
        </w:tabs>
        <w:ind w:left="420" w:hanging="420"/>
      </w:pPr>
      <w:rPr>
        <w:rFonts w:cs="Times New Roman" w:hint="default"/>
        <w:b w:val="0"/>
        <w:bCs w:val="0"/>
      </w:rPr>
    </w:lvl>
    <w:lvl w:ilvl="1">
      <w:start w:val="1"/>
      <w:numFmt w:val="lowerLetter"/>
      <w:lvlText w:val="%2)"/>
      <w:lvlJc w:val="left"/>
      <w:pPr>
        <w:tabs>
          <w:tab w:val="num" w:pos="1440"/>
        </w:tabs>
        <w:ind w:left="1440" w:hanging="360"/>
      </w:pPr>
      <w:rPr>
        <w:rFonts w:cs="Times New Roman" w:hint="default"/>
      </w:rPr>
    </w:lvl>
    <w:lvl w:ilvl="2">
      <w:start w:val="1"/>
      <w:numFmt w:val="bullet"/>
      <w:lvlText w:val=""/>
      <w:lvlJc w:val="left"/>
      <w:pPr>
        <w:tabs>
          <w:tab w:val="num" w:pos="2340"/>
        </w:tabs>
        <w:ind w:left="2320" w:hanging="340"/>
      </w:pPr>
      <w:rPr>
        <w:rFonts w:ascii="Symbol" w:hAnsi="Symbol" w:hint="default"/>
      </w:rPr>
    </w:lvl>
    <w:lvl w:ilvl="3">
      <w:start w:val="1"/>
      <w:numFmt w:val="upperLetter"/>
      <w:lvlText w:val="%4."/>
      <w:lvlJc w:val="left"/>
      <w:pPr>
        <w:tabs>
          <w:tab w:val="num" w:pos="2880"/>
        </w:tabs>
        <w:ind w:left="2880" w:hanging="360"/>
      </w:pPr>
      <w:rPr>
        <w:rFonts w:cs="Times New Roman" w:hint="default"/>
      </w:rPr>
    </w:lvl>
    <w:lvl w:ilvl="4">
      <w:start w:val="1"/>
      <w:numFmt w:val="bullet"/>
      <w:lvlText w:val=""/>
      <w:lvlJc w:val="left"/>
      <w:pPr>
        <w:tabs>
          <w:tab w:val="num" w:pos="3600"/>
        </w:tabs>
        <w:ind w:left="3600" w:hanging="360"/>
      </w:pPr>
      <w:rPr>
        <w:rFonts w:ascii="Symbol" w:hAnsi="Symbol" w:hint="default"/>
      </w:rPr>
    </w:lvl>
    <w:lvl w:ilvl="5">
      <w:start w:val="2"/>
      <w:numFmt w:val="upperRoman"/>
      <w:lvlText w:val="%6."/>
      <w:lvlJc w:val="left"/>
      <w:pPr>
        <w:tabs>
          <w:tab w:val="num" w:pos="4860"/>
        </w:tabs>
        <w:ind w:left="4860" w:hanging="720"/>
      </w:pPr>
      <w:rPr>
        <w:rFonts w:cs="Times New Roman" w:hint="default"/>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9">
    <w:nsid w:val="26123E4F"/>
    <w:multiLevelType w:val="hybridMultilevel"/>
    <w:tmpl w:val="37204B5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0">
    <w:nsid w:val="34D470A6"/>
    <w:multiLevelType w:val="hybridMultilevel"/>
    <w:tmpl w:val="DEDC45F2"/>
    <w:lvl w:ilvl="0" w:tplc="041B000F">
      <w:start w:val="1"/>
      <w:numFmt w:val="decimal"/>
      <w:lvlText w:val="%1."/>
      <w:lvlJc w:val="left"/>
      <w:pPr>
        <w:tabs>
          <w:tab w:val="num" w:pos="720"/>
        </w:tabs>
        <w:ind w:left="720" w:hanging="360"/>
      </w:pPr>
      <w:rPr>
        <w:rFonts w:cs="Times New Roman" w:hint="default"/>
      </w:rPr>
    </w:lvl>
    <w:lvl w:ilvl="1" w:tplc="D77A23D2">
      <w:start w:val="1"/>
      <w:numFmt w:val="lowerLetter"/>
      <w:lvlText w:val="%2)"/>
      <w:lvlJc w:val="left"/>
      <w:pPr>
        <w:tabs>
          <w:tab w:val="num" w:pos="1440"/>
        </w:tabs>
        <w:ind w:left="1440" w:hanging="360"/>
      </w:pPr>
      <w:rPr>
        <w:rFonts w:cs="Times New Roman" w:hint="default"/>
        <w:b/>
        <w:bCs/>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1">
    <w:nsid w:val="35677F7C"/>
    <w:multiLevelType w:val="hybridMultilevel"/>
    <w:tmpl w:val="17D6B266"/>
    <w:lvl w:ilvl="0" w:tplc="041B000F">
      <w:start w:val="1"/>
      <w:numFmt w:val="decimal"/>
      <w:lvlText w:val="%1."/>
      <w:lvlJc w:val="left"/>
      <w:pPr>
        <w:tabs>
          <w:tab w:val="num" w:pos="360"/>
        </w:tabs>
        <w:ind w:left="360" w:hanging="360"/>
      </w:pPr>
      <w:rPr>
        <w:rFonts w:cs="Times New Roman"/>
      </w:rPr>
    </w:lvl>
    <w:lvl w:ilvl="1" w:tplc="041B0019">
      <w:start w:val="1"/>
      <w:numFmt w:val="lowerLetter"/>
      <w:lvlText w:val="%2."/>
      <w:lvlJc w:val="left"/>
      <w:pPr>
        <w:tabs>
          <w:tab w:val="num" w:pos="2340"/>
        </w:tabs>
        <w:ind w:left="2340" w:hanging="360"/>
      </w:pPr>
      <w:rPr>
        <w:rFonts w:cs="Times New Roman"/>
      </w:rPr>
    </w:lvl>
    <w:lvl w:ilvl="2" w:tplc="041B001B">
      <w:start w:val="1"/>
      <w:numFmt w:val="lowerRoman"/>
      <w:lvlText w:val="%3."/>
      <w:lvlJc w:val="right"/>
      <w:pPr>
        <w:tabs>
          <w:tab w:val="num" w:pos="3060"/>
        </w:tabs>
        <w:ind w:left="3060" w:hanging="180"/>
      </w:pPr>
      <w:rPr>
        <w:rFonts w:cs="Times New Roman"/>
      </w:rPr>
    </w:lvl>
    <w:lvl w:ilvl="3" w:tplc="041B000F">
      <w:start w:val="1"/>
      <w:numFmt w:val="decimal"/>
      <w:lvlText w:val="%4."/>
      <w:lvlJc w:val="left"/>
      <w:pPr>
        <w:tabs>
          <w:tab w:val="num" w:pos="3780"/>
        </w:tabs>
        <w:ind w:left="3780" w:hanging="360"/>
      </w:pPr>
      <w:rPr>
        <w:rFonts w:cs="Times New Roman"/>
      </w:rPr>
    </w:lvl>
    <w:lvl w:ilvl="4" w:tplc="041B0019">
      <w:start w:val="1"/>
      <w:numFmt w:val="lowerLetter"/>
      <w:lvlText w:val="%5."/>
      <w:lvlJc w:val="left"/>
      <w:pPr>
        <w:tabs>
          <w:tab w:val="num" w:pos="4500"/>
        </w:tabs>
        <w:ind w:left="4500" w:hanging="360"/>
      </w:pPr>
      <w:rPr>
        <w:rFonts w:cs="Times New Roman"/>
      </w:rPr>
    </w:lvl>
    <w:lvl w:ilvl="5" w:tplc="041B001B">
      <w:start w:val="1"/>
      <w:numFmt w:val="lowerRoman"/>
      <w:lvlText w:val="%6."/>
      <w:lvlJc w:val="right"/>
      <w:pPr>
        <w:tabs>
          <w:tab w:val="num" w:pos="5220"/>
        </w:tabs>
        <w:ind w:left="5220" w:hanging="180"/>
      </w:pPr>
      <w:rPr>
        <w:rFonts w:cs="Times New Roman"/>
      </w:rPr>
    </w:lvl>
    <w:lvl w:ilvl="6" w:tplc="041B000F">
      <w:start w:val="1"/>
      <w:numFmt w:val="decimal"/>
      <w:lvlText w:val="%7."/>
      <w:lvlJc w:val="left"/>
      <w:pPr>
        <w:tabs>
          <w:tab w:val="num" w:pos="5940"/>
        </w:tabs>
        <w:ind w:left="5940" w:hanging="360"/>
      </w:pPr>
      <w:rPr>
        <w:rFonts w:cs="Times New Roman"/>
      </w:rPr>
    </w:lvl>
    <w:lvl w:ilvl="7" w:tplc="041B0019">
      <w:start w:val="1"/>
      <w:numFmt w:val="lowerLetter"/>
      <w:lvlText w:val="%8."/>
      <w:lvlJc w:val="left"/>
      <w:pPr>
        <w:tabs>
          <w:tab w:val="num" w:pos="6660"/>
        </w:tabs>
        <w:ind w:left="6660" w:hanging="360"/>
      </w:pPr>
      <w:rPr>
        <w:rFonts w:cs="Times New Roman"/>
      </w:rPr>
    </w:lvl>
    <w:lvl w:ilvl="8" w:tplc="041B001B">
      <w:start w:val="1"/>
      <w:numFmt w:val="lowerRoman"/>
      <w:lvlText w:val="%9."/>
      <w:lvlJc w:val="right"/>
      <w:pPr>
        <w:tabs>
          <w:tab w:val="num" w:pos="7380"/>
        </w:tabs>
        <w:ind w:left="7380" w:hanging="180"/>
      </w:pPr>
      <w:rPr>
        <w:rFonts w:cs="Times New Roman"/>
      </w:rPr>
    </w:lvl>
  </w:abstractNum>
  <w:abstractNum w:abstractNumId="22">
    <w:nsid w:val="377A02C0"/>
    <w:multiLevelType w:val="hybridMultilevel"/>
    <w:tmpl w:val="5E147DA6"/>
    <w:lvl w:ilvl="0" w:tplc="041B000F">
      <w:start w:val="1"/>
      <w:numFmt w:val="decimal"/>
      <w:lvlText w:val="%1."/>
      <w:lvlJc w:val="left"/>
      <w:pPr>
        <w:tabs>
          <w:tab w:val="num" w:pos="720"/>
        </w:tabs>
        <w:ind w:left="720" w:hanging="360"/>
      </w:pPr>
      <w:rPr>
        <w:rFonts w:cs="Times New Roman"/>
      </w:rPr>
    </w:lvl>
    <w:lvl w:ilvl="1" w:tplc="B9DCC354">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4">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5">
    <w:nsid w:val="39D26857"/>
    <w:multiLevelType w:val="hybridMultilevel"/>
    <w:tmpl w:val="59822320"/>
    <w:lvl w:ilvl="0" w:tplc="5FDAA600">
      <w:start w:val="1"/>
      <w:numFmt w:val="lowerLetter"/>
      <w:lvlText w:val="%1)"/>
      <w:lvlJc w:val="left"/>
      <w:pPr>
        <w:tabs>
          <w:tab w:val="num" w:pos="1440"/>
        </w:tabs>
        <w:ind w:left="144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6">
    <w:nsid w:val="3B1F4F3E"/>
    <w:multiLevelType w:val="hybridMultilevel"/>
    <w:tmpl w:val="A27850F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7">
    <w:nsid w:val="3BFF71CA"/>
    <w:multiLevelType w:val="hybridMultilevel"/>
    <w:tmpl w:val="1332D3EE"/>
    <w:lvl w:ilvl="0" w:tplc="FD80D8E4">
      <w:start w:val="1"/>
      <w:numFmt w:val="decimal"/>
      <w:lvlText w:val="%1."/>
      <w:lvlJc w:val="left"/>
      <w:pPr>
        <w:tabs>
          <w:tab w:val="num" w:pos="720"/>
        </w:tabs>
        <w:ind w:left="720" w:hanging="360"/>
      </w:pPr>
      <w:rPr>
        <w:rFonts w:cs="Times New Roman" w:hint="default"/>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8">
    <w:nsid w:val="3D2A3635"/>
    <w:multiLevelType w:val="hybridMultilevel"/>
    <w:tmpl w:val="9104F2E2"/>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9">
    <w:nsid w:val="3D2E50AB"/>
    <w:multiLevelType w:val="hybridMultilevel"/>
    <w:tmpl w:val="F1D05166"/>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0">
    <w:nsid w:val="4595341B"/>
    <w:multiLevelType w:val="hybridMultilevel"/>
    <w:tmpl w:val="B498C92E"/>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46F604A4"/>
    <w:multiLevelType w:val="hybridMultilevel"/>
    <w:tmpl w:val="004A63A4"/>
    <w:lvl w:ilvl="0" w:tplc="188ADF5A">
      <w:start w:val="1"/>
      <w:numFmt w:val="decimal"/>
      <w:lvlText w:val="%1."/>
      <w:lvlJc w:val="left"/>
      <w:pPr>
        <w:tabs>
          <w:tab w:val="num" w:pos="720"/>
        </w:tabs>
        <w:ind w:left="720" w:hanging="360"/>
      </w:pPr>
      <w:rPr>
        <w:rFonts w:cs="Times New Roman" w:hint="default"/>
        <w:b w:val="0"/>
        <w:bCs w:val="0"/>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2">
    <w:nsid w:val="50E763AE"/>
    <w:multiLevelType w:val="hybridMultilevel"/>
    <w:tmpl w:val="69E03B7A"/>
    <w:lvl w:ilvl="0" w:tplc="29F61DC8">
      <w:start w:val="1"/>
      <w:numFmt w:val="decimal"/>
      <w:lvlText w:val="%1."/>
      <w:lvlJc w:val="left"/>
      <w:pPr>
        <w:tabs>
          <w:tab w:val="num" w:pos="720"/>
        </w:tabs>
        <w:ind w:left="720" w:hanging="360"/>
      </w:pPr>
      <w:rPr>
        <w:rFonts w:cs="Times New Roman"/>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3">
    <w:nsid w:val="5596108C"/>
    <w:multiLevelType w:val="hybridMultilevel"/>
    <w:tmpl w:val="FE9674CA"/>
    <w:lvl w:ilvl="0" w:tplc="8BA832C0">
      <w:start w:val="1"/>
      <w:numFmt w:val="decimal"/>
      <w:lvlText w:val="%1."/>
      <w:lvlJc w:val="left"/>
      <w:pPr>
        <w:tabs>
          <w:tab w:val="num" w:pos="720"/>
        </w:tabs>
        <w:ind w:left="720" w:hanging="360"/>
      </w:pPr>
      <w:rPr>
        <w:rFonts w:cs="Times New Roman"/>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4">
    <w:nsid w:val="56CF0C4E"/>
    <w:multiLevelType w:val="hybridMultilevel"/>
    <w:tmpl w:val="973AFB90"/>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5">
    <w:nsid w:val="588F1D47"/>
    <w:multiLevelType w:val="hybridMultilevel"/>
    <w:tmpl w:val="B1E4F01A"/>
    <w:lvl w:ilvl="0" w:tplc="51548578">
      <w:start w:val="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nsid w:val="5A897DAD"/>
    <w:multiLevelType w:val="hybridMultilevel"/>
    <w:tmpl w:val="2D9AB41E"/>
    <w:lvl w:ilvl="0" w:tplc="041B000F">
      <w:start w:val="1"/>
      <w:numFmt w:val="decimal"/>
      <w:lvlText w:val="%1."/>
      <w:lvlJc w:val="left"/>
      <w:pPr>
        <w:tabs>
          <w:tab w:val="num" w:pos="720"/>
        </w:tabs>
        <w:ind w:left="720" w:hanging="360"/>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7">
    <w:nsid w:val="5CEC25F0"/>
    <w:multiLevelType w:val="hybridMultilevel"/>
    <w:tmpl w:val="AFF8513E"/>
    <w:lvl w:ilvl="0" w:tplc="6A22F5A0">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620B13BA"/>
    <w:multiLevelType w:val="hybridMultilevel"/>
    <w:tmpl w:val="F1366B74"/>
    <w:lvl w:ilvl="0" w:tplc="5FDAA600">
      <w:start w:val="1"/>
      <w:numFmt w:val="lowerLetter"/>
      <w:lvlText w:val="%1)"/>
      <w:lvlJc w:val="left"/>
      <w:pPr>
        <w:tabs>
          <w:tab w:val="num" w:pos="1440"/>
        </w:tabs>
        <w:ind w:left="144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39">
    <w:nsid w:val="62187FC1"/>
    <w:multiLevelType w:val="hybridMultilevel"/>
    <w:tmpl w:val="4984DAB8"/>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0">
    <w:nsid w:val="62AE09DD"/>
    <w:multiLevelType w:val="hybridMultilevel"/>
    <w:tmpl w:val="9246FF42"/>
    <w:lvl w:ilvl="0" w:tplc="041B000F">
      <w:start w:val="1"/>
      <w:numFmt w:val="decimal"/>
      <w:lvlText w:val="%1."/>
      <w:lvlJc w:val="left"/>
      <w:pPr>
        <w:tabs>
          <w:tab w:val="num" w:pos="720"/>
        </w:tabs>
        <w:ind w:left="720" w:hanging="360"/>
      </w:pPr>
      <w:rPr>
        <w:rFonts w:cs="Times New Roman" w:hint="default"/>
      </w:rPr>
    </w:lvl>
    <w:lvl w:ilvl="1" w:tplc="2DE61BDA">
      <w:start w:val="1"/>
      <w:numFmt w:val="upperRoman"/>
      <w:lvlText w:val="%2."/>
      <w:lvlJc w:val="left"/>
      <w:pPr>
        <w:tabs>
          <w:tab w:val="num" w:pos="1800"/>
        </w:tabs>
        <w:ind w:left="1800" w:hanging="72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1">
    <w:nsid w:val="63B97551"/>
    <w:multiLevelType w:val="hybridMultilevel"/>
    <w:tmpl w:val="6BC86B22"/>
    <w:lvl w:ilvl="0" w:tplc="623ACA66">
      <w:start w:val="1"/>
      <w:numFmt w:val="decimal"/>
      <w:lvlText w:val="%1."/>
      <w:lvlJc w:val="left"/>
      <w:pPr>
        <w:tabs>
          <w:tab w:val="num" w:pos="720"/>
        </w:tabs>
        <w:ind w:left="720" w:hanging="360"/>
      </w:pPr>
      <w:rPr>
        <w:rFonts w:cs="Times New Roman"/>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2">
    <w:nsid w:val="64F55C00"/>
    <w:multiLevelType w:val="hybridMultilevel"/>
    <w:tmpl w:val="1F123A8E"/>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3">
    <w:nsid w:val="669C3D6A"/>
    <w:multiLevelType w:val="hybridMultilevel"/>
    <w:tmpl w:val="7D06DEC8"/>
    <w:lvl w:ilvl="0" w:tplc="041B000F">
      <w:start w:val="1"/>
      <w:numFmt w:val="decimal"/>
      <w:lvlText w:val="%1."/>
      <w:lvlJc w:val="left"/>
      <w:pPr>
        <w:tabs>
          <w:tab w:val="num" w:pos="720"/>
        </w:tabs>
        <w:ind w:left="720" w:hanging="360"/>
      </w:pPr>
      <w:rPr>
        <w:rFonts w:cs="Times New Roman"/>
      </w:rPr>
    </w:lvl>
    <w:lvl w:ilvl="1" w:tplc="5FDAA600">
      <w:start w:val="1"/>
      <w:numFmt w:val="lowerLetter"/>
      <w:lvlText w:val="%2)"/>
      <w:lvlJc w:val="left"/>
      <w:pPr>
        <w:tabs>
          <w:tab w:val="num" w:pos="1440"/>
        </w:tabs>
        <w:ind w:left="1440" w:hanging="36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4">
    <w:nsid w:val="67C77A58"/>
    <w:multiLevelType w:val="hybridMultilevel"/>
    <w:tmpl w:val="A6EA0582"/>
    <w:lvl w:ilvl="0" w:tplc="041B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5">
    <w:nsid w:val="692A43C0"/>
    <w:multiLevelType w:val="hybridMultilevel"/>
    <w:tmpl w:val="CDBC5870"/>
    <w:lvl w:ilvl="0" w:tplc="2EDC2AB6">
      <w:start w:val="1"/>
      <w:numFmt w:val="decimal"/>
      <w:lvlText w:val="%1."/>
      <w:lvlJc w:val="left"/>
      <w:pPr>
        <w:tabs>
          <w:tab w:val="num" w:pos="720"/>
        </w:tabs>
        <w:ind w:left="720" w:hanging="360"/>
      </w:pPr>
      <w:rPr>
        <w:rFonts w:cs="Times New Roman"/>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6">
    <w:nsid w:val="6CA13ADB"/>
    <w:multiLevelType w:val="hybridMultilevel"/>
    <w:tmpl w:val="52B08152"/>
    <w:lvl w:ilvl="0" w:tplc="A134EC6A">
      <w:start w:val="1"/>
      <w:numFmt w:val="lowerLetter"/>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nsid w:val="6EA3282D"/>
    <w:multiLevelType w:val="hybridMultilevel"/>
    <w:tmpl w:val="2CA4ECBA"/>
    <w:lvl w:ilvl="0" w:tplc="041B0015">
      <w:start w:val="9"/>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nsid w:val="706E7948"/>
    <w:multiLevelType w:val="hybridMultilevel"/>
    <w:tmpl w:val="927E8A22"/>
    <w:lvl w:ilvl="0" w:tplc="C3D424F4">
      <w:start w:val="1"/>
      <w:numFmt w:val="decimal"/>
      <w:lvlText w:val="%1."/>
      <w:lvlJc w:val="left"/>
      <w:pPr>
        <w:tabs>
          <w:tab w:val="num" w:pos="720"/>
        </w:tabs>
        <w:ind w:left="720" w:hanging="360"/>
      </w:pPr>
      <w:rPr>
        <w:rFonts w:cs="Times New Roman" w:hint="default"/>
        <w:b/>
        <w:bCs/>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9">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num w:numId="1">
    <w:abstractNumId w:val="44"/>
  </w:num>
  <w:num w:numId="2">
    <w:abstractNumId w:val="40"/>
  </w:num>
  <w:num w:numId="3">
    <w:abstractNumId w:val="42"/>
  </w:num>
  <w:num w:numId="4">
    <w:abstractNumId w:val="18"/>
  </w:num>
  <w:num w:numId="5">
    <w:abstractNumId w:val="43"/>
  </w:num>
  <w:num w:numId="6">
    <w:abstractNumId w:val="45"/>
  </w:num>
  <w:num w:numId="7">
    <w:abstractNumId w:val="32"/>
  </w:num>
  <w:num w:numId="8">
    <w:abstractNumId w:val="39"/>
  </w:num>
  <w:num w:numId="9">
    <w:abstractNumId w:val="22"/>
  </w:num>
  <w:num w:numId="10">
    <w:abstractNumId w:val="33"/>
  </w:num>
  <w:num w:numId="11">
    <w:abstractNumId w:val="14"/>
  </w:num>
  <w:num w:numId="12">
    <w:abstractNumId w:val="31"/>
  </w:num>
  <w:num w:numId="13">
    <w:abstractNumId w:val="48"/>
  </w:num>
  <w:num w:numId="14">
    <w:abstractNumId w:val="27"/>
  </w:num>
  <w:num w:numId="15">
    <w:abstractNumId w:val="28"/>
  </w:num>
  <w:num w:numId="16">
    <w:abstractNumId w:val="20"/>
  </w:num>
  <w:num w:numId="17">
    <w:abstractNumId w:val="41"/>
  </w:num>
  <w:num w:numId="18">
    <w:abstractNumId w:val="15"/>
  </w:num>
  <w:num w:numId="19">
    <w:abstractNumId w:val="12"/>
  </w:num>
  <w:num w:numId="20">
    <w:abstractNumId w:val="21"/>
  </w:num>
  <w:num w:numId="21">
    <w:abstractNumId w:val="11"/>
  </w:num>
  <w:num w:numId="22">
    <w:abstractNumId w:val="13"/>
  </w:num>
  <w:num w:numId="23">
    <w:abstractNumId w:val="34"/>
  </w:num>
  <w:num w:numId="24">
    <w:abstractNumId w:val="36"/>
  </w:num>
  <w:num w:numId="25">
    <w:abstractNumId w:val="29"/>
  </w:num>
  <w:num w:numId="26">
    <w:abstractNumId w:val="19"/>
  </w:num>
  <w:num w:numId="27">
    <w:abstractNumId w:val="26"/>
  </w:num>
  <w:num w:numId="28">
    <w:abstractNumId w:val="24"/>
  </w:num>
  <w:num w:numId="29">
    <w:abstractNumId w:val="38"/>
  </w:num>
  <w:num w:numId="30">
    <w:abstractNumId w:val="25"/>
  </w:num>
  <w:num w:numId="31">
    <w:abstractNumId w:val="10"/>
  </w:num>
  <w:num w:numId="32">
    <w:abstractNumId w:val="49"/>
  </w:num>
  <w:num w:numId="33">
    <w:abstractNumId w:val="23"/>
  </w:num>
  <w:num w:numId="34">
    <w:abstractNumId w:val="8"/>
  </w:num>
  <w:num w:numId="35">
    <w:abstractNumId w:val="3"/>
  </w:num>
  <w:num w:numId="36">
    <w:abstractNumId w:val="2"/>
  </w:num>
  <w:num w:numId="37">
    <w:abstractNumId w:val="1"/>
  </w:num>
  <w:num w:numId="38">
    <w:abstractNumId w:val="0"/>
  </w:num>
  <w:num w:numId="39">
    <w:abstractNumId w:val="9"/>
  </w:num>
  <w:num w:numId="40">
    <w:abstractNumId w:val="7"/>
  </w:num>
  <w:num w:numId="41">
    <w:abstractNumId w:val="6"/>
  </w:num>
  <w:num w:numId="42">
    <w:abstractNumId w:val="5"/>
  </w:num>
  <w:num w:numId="43">
    <w:abstractNumId w:val="4"/>
  </w:num>
  <w:num w:numId="44">
    <w:abstractNumId w:val="37"/>
  </w:num>
  <w:num w:numId="45">
    <w:abstractNumId w:val="30"/>
  </w:num>
  <w:num w:numId="46">
    <w:abstractNumId w:val="35"/>
  </w:num>
  <w:num w:numId="47">
    <w:abstractNumId w:val="46"/>
  </w:num>
  <w:num w:numId="48">
    <w:abstractNumId w:val="16"/>
  </w:num>
  <w:num w:numId="49">
    <w:abstractNumId w:val="17"/>
  </w:num>
  <w:num w:numId="50">
    <w:abstractNumId w:val="4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18E8"/>
    <w:rsid w:val="0012577B"/>
    <w:rsid w:val="001439AD"/>
    <w:rsid w:val="0015730D"/>
    <w:rsid w:val="00172077"/>
    <w:rsid w:val="00255E22"/>
    <w:rsid w:val="002D46AD"/>
    <w:rsid w:val="00320E06"/>
    <w:rsid w:val="003641CF"/>
    <w:rsid w:val="00465FBE"/>
    <w:rsid w:val="00576C52"/>
    <w:rsid w:val="005F7BF4"/>
    <w:rsid w:val="00605674"/>
    <w:rsid w:val="006943F1"/>
    <w:rsid w:val="007005E8"/>
    <w:rsid w:val="00735758"/>
    <w:rsid w:val="00742738"/>
    <w:rsid w:val="007E02A4"/>
    <w:rsid w:val="007E0886"/>
    <w:rsid w:val="00814511"/>
    <w:rsid w:val="00823A66"/>
    <w:rsid w:val="008D19BA"/>
    <w:rsid w:val="0093785C"/>
    <w:rsid w:val="00955B93"/>
    <w:rsid w:val="0097466A"/>
    <w:rsid w:val="009862F9"/>
    <w:rsid w:val="009A5E3C"/>
    <w:rsid w:val="009E2785"/>
    <w:rsid w:val="009F515C"/>
    <w:rsid w:val="00A01029"/>
    <w:rsid w:val="00A359F5"/>
    <w:rsid w:val="00A518E8"/>
    <w:rsid w:val="00A54519"/>
    <w:rsid w:val="00A92A58"/>
    <w:rsid w:val="00A97781"/>
    <w:rsid w:val="00AE4CE2"/>
    <w:rsid w:val="00B27800"/>
    <w:rsid w:val="00BB188D"/>
    <w:rsid w:val="00BB2F0C"/>
    <w:rsid w:val="00C546BB"/>
    <w:rsid w:val="00C738D7"/>
    <w:rsid w:val="00CA66A7"/>
    <w:rsid w:val="00CC0037"/>
    <w:rsid w:val="00D2447E"/>
    <w:rsid w:val="00D37C35"/>
    <w:rsid w:val="00DA7C05"/>
    <w:rsid w:val="00EA448F"/>
    <w:rsid w:val="00F159FB"/>
    <w:rsid w:val="00F2545A"/>
    <w:rsid w:val="00FD4FB5"/>
  </w:rsids>
  <m:mathPr>
    <m:mathFont m:val="Cambria Math"/>
    <m:brkBin m:val="before"/>
    <m:brkBinSub m:val="--"/>
    <m:smallFrac m:val="0"/>
    <m:dispDef/>
    <m:lMargin m:val="0"/>
    <m:rMargin m:val="0"/>
    <m:defJc m:val="centerGroup"/>
    <m:wrapIndent m:val="1440"/>
    <m:intLim m:val="subSup"/>
    <m:naryLim m:val="undOvr"/>
  </m:mathPr>
  <w:themeFontLang w:val="sk-SK"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A518E8"/>
  </w:style>
  <w:style w:type="table" w:styleId="Mriekatabuky">
    <w:name w:val="Table Grid"/>
    <w:basedOn w:val="Normlnatabuka"/>
    <w:uiPriority w:val="99"/>
    <w:rsid w:val="00A518E8"/>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A518E8"/>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PtaChar">
    <w:name w:val="Päta Char"/>
    <w:basedOn w:val="Predvolenpsmoodseku"/>
    <w:link w:val="Pta"/>
    <w:uiPriority w:val="99"/>
    <w:rsid w:val="00A518E8"/>
    <w:rPr>
      <w:rFonts w:ascii="Times New Roman" w:eastAsia="Times New Roman" w:hAnsi="Times New Roman" w:cs="Times New Roman"/>
      <w:sz w:val="20"/>
      <w:szCs w:val="20"/>
      <w:lang w:eastAsia="sk-SK"/>
    </w:rPr>
  </w:style>
  <w:style w:type="paragraph" w:styleId="Textbubliny">
    <w:name w:val="Balloon Text"/>
    <w:basedOn w:val="Normlny"/>
    <w:link w:val="TextbublinyChar"/>
    <w:uiPriority w:val="99"/>
    <w:semiHidden/>
    <w:rsid w:val="00A518E8"/>
    <w:pPr>
      <w:spacing w:after="0" w:line="240" w:lineRule="auto"/>
    </w:pPr>
    <w:rPr>
      <w:rFonts w:ascii="Tahoma" w:eastAsia="Times New Roman" w:hAnsi="Tahoma" w:cs="Tahoma"/>
      <w:sz w:val="16"/>
      <w:szCs w:val="16"/>
      <w:lang w:eastAsia="sk-SK"/>
    </w:rPr>
  </w:style>
  <w:style w:type="character" w:customStyle="1" w:styleId="TextbublinyChar">
    <w:name w:val="Text bubliny Char"/>
    <w:basedOn w:val="Predvolenpsmoodseku"/>
    <w:link w:val="Textbubliny"/>
    <w:uiPriority w:val="99"/>
    <w:semiHidden/>
    <w:rsid w:val="00A518E8"/>
    <w:rPr>
      <w:rFonts w:ascii="Tahoma" w:eastAsia="Times New Roman" w:hAnsi="Tahoma" w:cs="Tahoma"/>
      <w:sz w:val="16"/>
      <w:szCs w:val="16"/>
      <w:lang w:eastAsia="sk-SK"/>
    </w:rPr>
  </w:style>
  <w:style w:type="character" w:styleId="slostrany">
    <w:name w:val="page number"/>
    <w:uiPriority w:val="99"/>
    <w:rsid w:val="00A518E8"/>
    <w:rPr>
      <w:rFonts w:cs="Times New Roman"/>
    </w:rPr>
  </w:style>
  <w:style w:type="paragraph" w:customStyle="1" w:styleId="Zkladntext1">
    <w:name w:val="Základní text1"/>
    <w:uiPriority w:val="99"/>
    <w:rsid w:val="00A518E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uiPriority w:val="99"/>
    <w:rsid w:val="00A518E8"/>
    <w:pPr>
      <w:spacing w:after="0" w:line="240" w:lineRule="auto"/>
      <w:ind w:left="426"/>
      <w:jc w:val="both"/>
    </w:pPr>
    <w:rPr>
      <w:rFonts w:ascii="Times New Roman" w:eastAsia="Times New Roman" w:hAnsi="Times New Roman" w:cs="Times New Roman"/>
      <w:sz w:val="18"/>
      <w:szCs w:val="18"/>
      <w:lang w:eastAsia="sk-SK"/>
    </w:rPr>
  </w:style>
  <w:style w:type="character" w:customStyle="1" w:styleId="ZkladntextChar">
    <w:name w:val="Základný text Char"/>
    <w:basedOn w:val="Predvolenpsmoodseku"/>
    <w:link w:val="Zkladntext"/>
    <w:uiPriority w:val="99"/>
    <w:rsid w:val="00A518E8"/>
    <w:rPr>
      <w:rFonts w:ascii="Times New Roman" w:eastAsia="Times New Roman" w:hAnsi="Times New Roman" w:cs="Times New Roman"/>
      <w:sz w:val="18"/>
      <w:szCs w:val="18"/>
      <w:lang w:eastAsia="sk-SK"/>
    </w:rPr>
  </w:style>
  <w:style w:type="paragraph" w:customStyle="1" w:styleId="Pismenka">
    <w:name w:val="Pismenka"/>
    <w:basedOn w:val="Zkladntext"/>
    <w:uiPriority w:val="99"/>
    <w:rsid w:val="00A518E8"/>
    <w:pPr>
      <w:tabs>
        <w:tab w:val="num" w:pos="426"/>
      </w:tabs>
      <w:ind w:hanging="426"/>
    </w:pPr>
    <w:rPr>
      <w:b/>
      <w:bCs/>
    </w:rPr>
  </w:style>
  <w:style w:type="paragraph" w:styleId="Hlavika">
    <w:name w:val="header"/>
    <w:basedOn w:val="Normlny"/>
    <w:link w:val="HlavikaChar"/>
    <w:uiPriority w:val="99"/>
    <w:rsid w:val="00A518E8"/>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HlavikaChar">
    <w:name w:val="Hlavička Char"/>
    <w:basedOn w:val="Predvolenpsmoodseku"/>
    <w:link w:val="Hlavika"/>
    <w:uiPriority w:val="99"/>
    <w:rsid w:val="00A518E8"/>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A518E8"/>
    <w:pPr>
      <w:ind w:left="720"/>
      <w:contextualSpacing/>
    </w:pPr>
  </w:style>
  <w:style w:type="paragraph" w:styleId="Bezriadkovania">
    <w:name w:val="No Spacing"/>
    <w:uiPriority w:val="1"/>
    <w:qFormat/>
    <w:rsid w:val="00A518E8"/>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A518E8"/>
  </w:style>
  <w:style w:type="table" w:styleId="Mriekatabuky">
    <w:name w:val="Table Grid"/>
    <w:basedOn w:val="Normlnatabuka"/>
    <w:uiPriority w:val="99"/>
    <w:rsid w:val="00A518E8"/>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A518E8"/>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PtaChar">
    <w:name w:val="Päta Char"/>
    <w:basedOn w:val="Predvolenpsmoodseku"/>
    <w:link w:val="Pta"/>
    <w:uiPriority w:val="99"/>
    <w:rsid w:val="00A518E8"/>
    <w:rPr>
      <w:rFonts w:ascii="Times New Roman" w:eastAsia="Times New Roman" w:hAnsi="Times New Roman" w:cs="Times New Roman"/>
      <w:sz w:val="20"/>
      <w:szCs w:val="20"/>
      <w:lang w:eastAsia="sk-SK"/>
    </w:rPr>
  </w:style>
  <w:style w:type="paragraph" w:styleId="Textbubliny">
    <w:name w:val="Balloon Text"/>
    <w:basedOn w:val="Normlny"/>
    <w:link w:val="TextbublinyChar"/>
    <w:uiPriority w:val="99"/>
    <w:semiHidden/>
    <w:rsid w:val="00A518E8"/>
    <w:pPr>
      <w:spacing w:after="0" w:line="240" w:lineRule="auto"/>
    </w:pPr>
    <w:rPr>
      <w:rFonts w:ascii="Tahoma" w:eastAsia="Times New Roman" w:hAnsi="Tahoma" w:cs="Tahoma"/>
      <w:sz w:val="16"/>
      <w:szCs w:val="16"/>
      <w:lang w:eastAsia="sk-SK"/>
    </w:rPr>
  </w:style>
  <w:style w:type="character" w:customStyle="1" w:styleId="TextbublinyChar">
    <w:name w:val="Text bubliny Char"/>
    <w:basedOn w:val="Predvolenpsmoodseku"/>
    <w:link w:val="Textbubliny"/>
    <w:uiPriority w:val="99"/>
    <w:semiHidden/>
    <w:rsid w:val="00A518E8"/>
    <w:rPr>
      <w:rFonts w:ascii="Tahoma" w:eastAsia="Times New Roman" w:hAnsi="Tahoma" w:cs="Tahoma"/>
      <w:sz w:val="16"/>
      <w:szCs w:val="16"/>
      <w:lang w:eastAsia="sk-SK"/>
    </w:rPr>
  </w:style>
  <w:style w:type="character" w:styleId="slostrany">
    <w:name w:val="page number"/>
    <w:uiPriority w:val="99"/>
    <w:rsid w:val="00A518E8"/>
    <w:rPr>
      <w:rFonts w:cs="Times New Roman"/>
    </w:rPr>
  </w:style>
  <w:style w:type="paragraph" w:customStyle="1" w:styleId="Zkladntext1">
    <w:name w:val="Základní text1"/>
    <w:uiPriority w:val="99"/>
    <w:rsid w:val="00A518E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uiPriority w:val="99"/>
    <w:rsid w:val="00A518E8"/>
    <w:pPr>
      <w:spacing w:after="0" w:line="240" w:lineRule="auto"/>
      <w:ind w:left="426"/>
      <w:jc w:val="both"/>
    </w:pPr>
    <w:rPr>
      <w:rFonts w:ascii="Times New Roman" w:eastAsia="Times New Roman" w:hAnsi="Times New Roman" w:cs="Times New Roman"/>
      <w:sz w:val="18"/>
      <w:szCs w:val="18"/>
      <w:lang w:eastAsia="sk-SK"/>
    </w:rPr>
  </w:style>
  <w:style w:type="character" w:customStyle="1" w:styleId="ZkladntextChar">
    <w:name w:val="Základný text Char"/>
    <w:basedOn w:val="Predvolenpsmoodseku"/>
    <w:link w:val="Zkladntext"/>
    <w:uiPriority w:val="99"/>
    <w:rsid w:val="00A518E8"/>
    <w:rPr>
      <w:rFonts w:ascii="Times New Roman" w:eastAsia="Times New Roman" w:hAnsi="Times New Roman" w:cs="Times New Roman"/>
      <w:sz w:val="18"/>
      <w:szCs w:val="18"/>
      <w:lang w:eastAsia="sk-SK"/>
    </w:rPr>
  </w:style>
  <w:style w:type="paragraph" w:customStyle="1" w:styleId="Pismenka">
    <w:name w:val="Pismenka"/>
    <w:basedOn w:val="Zkladntext"/>
    <w:uiPriority w:val="99"/>
    <w:rsid w:val="00A518E8"/>
    <w:pPr>
      <w:tabs>
        <w:tab w:val="num" w:pos="426"/>
      </w:tabs>
      <w:ind w:hanging="426"/>
    </w:pPr>
    <w:rPr>
      <w:b/>
      <w:bCs/>
    </w:rPr>
  </w:style>
  <w:style w:type="paragraph" w:styleId="Hlavika">
    <w:name w:val="header"/>
    <w:basedOn w:val="Normlny"/>
    <w:link w:val="HlavikaChar"/>
    <w:uiPriority w:val="99"/>
    <w:rsid w:val="00A518E8"/>
    <w:pPr>
      <w:tabs>
        <w:tab w:val="center" w:pos="4536"/>
        <w:tab w:val="right" w:pos="9072"/>
      </w:tabs>
      <w:spacing w:after="0" w:line="240" w:lineRule="auto"/>
    </w:pPr>
    <w:rPr>
      <w:rFonts w:ascii="Times New Roman" w:eastAsia="Times New Roman" w:hAnsi="Times New Roman" w:cs="Times New Roman"/>
      <w:sz w:val="20"/>
      <w:szCs w:val="20"/>
      <w:lang w:eastAsia="sk-SK"/>
    </w:rPr>
  </w:style>
  <w:style w:type="character" w:customStyle="1" w:styleId="HlavikaChar">
    <w:name w:val="Hlavička Char"/>
    <w:basedOn w:val="Predvolenpsmoodseku"/>
    <w:link w:val="Hlavika"/>
    <w:uiPriority w:val="99"/>
    <w:rsid w:val="00A518E8"/>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A518E8"/>
    <w:pPr>
      <w:ind w:left="720"/>
      <w:contextualSpacing/>
    </w:pPr>
  </w:style>
  <w:style w:type="paragraph" w:styleId="Bezriadkovania">
    <w:name w:val="No Spacing"/>
    <w:uiPriority w:val="1"/>
    <w:qFormat/>
    <w:rsid w:val="00A518E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781</TotalTime>
  <Pages>18</Pages>
  <Words>5436</Words>
  <Characters>30987</Characters>
  <Application>Microsoft Office Word</Application>
  <DocSecurity>0</DocSecurity>
  <Lines>258</Lines>
  <Paragraphs>72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36351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pc2</dc:creator>
  <cp:lastModifiedBy>pc2</cp:lastModifiedBy>
  <cp:revision>3</cp:revision>
  <cp:lastPrinted>2016-03-14T07:50:00Z</cp:lastPrinted>
  <dcterms:created xsi:type="dcterms:W3CDTF">2016-03-10T09:12:00Z</dcterms:created>
  <dcterms:modified xsi:type="dcterms:W3CDTF">2016-03-14T07:53:00Z</dcterms:modified>
</cp:coreProperties>
</file>