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097"/>
        <w:gridCol w:w="7055"/>
      </w:tblGrid>
      <w:tr>
        <w:trPr>
          <w:trHeight w:val="1100" w:hRule="atLeast"/>
          <w:cantSplit w:val="false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STRUIX,sro</w:t>
            </w:r>
          </w:p>
        </w:tc>
      </w:tr>
      <w:tr>
        <w:trPr>
          <w:trHeight w:val="390" w:hRule="atLeast"/>
          <w:cantSplit w:val="false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  <w:tr>
        <w:trPr>
          <w:trHeight w:val="390" w:hRule="atLeast"/>
          <w:cantSplit w:val="false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20" w:after="200"/>
        <w:rPr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    </w:t>
      </w:r>
      <w:r>
        <w:rPr>
          <w:b w:val="false"/>
          <w:bCs w:val="false"/>
          <w:sz w:val="20"/>
          <w:szCs w:val="20"/>
        </w:rPr>
        <w:t>Účtovná jednotka sa vo svojej prevažnej činnosti zaoberá poskytovaním služieb – počítačové</w:t>
      </w:r>
    </w:p>
    <w:p>
      <w:pPr>
        <w:pStyle w:val="Default"/>
        <w:spacing w:before="120" w:after="200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   </w:t>
      </w:r>
      <w:r>
        <w:rPr>
          <w:b w:val="false"/>
          <w:bCs w:val="false"/>
          <w:sz w:val="20"/>
          <w:szCs w:val="20"/>
        </w:rPr>
        <w:t>programovanie.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4"/>
        <w:gridCol w:w="3821"/>
        <w:gridCol w:w="2244"/>
        <w:gridCol w:w="564"/>
        <w:gridCol w:w="707"/>
        <w:gridCol w:w="844"/>
        <w:gridCol w:w="398"/>
      </w:tblGrid>
      <w:tr>
        <w:trPr>
          <w:trHeight w:val="340" w:hRule="exact"/>
          <w:cantSplit w:val="false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9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24.03.2015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hd w:fill="E6E6E6" w:val="clear"/>
        <w:spacing w:lineRule="auto" w:line="240" w:before="0" w:after="0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8"/>
        <w:gridCol w:w="6510"/>
        <w:gridCol w:w="824"/>
        <w:gridCol w:w="291"/>
        <w:gridCol w:w="578"/>
        <w:gridCol w:w="371"/>
      </w:tblGrid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8"/>
        <w:gridCol w:w="8574"/>
      </w:tblGrid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603"/>
      </w:tblGrid>
      <w:tr>
        <w:trPr>
          <w:cantSplit w:val="false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603"/>
      </w:tblGrid>
      <w:tr>
        <w:trPr>
          <w:cantSplit w:val="false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603"/>
      </w:tblGrid>
      <w:tr>
        <w:trPr>
          <w:cantSplit w:val="false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603"/>
      </w:tblGrid>
      <w:tr>
        <w:trPr>
          <w:cantSplit w:val="false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603"/>
      </w:tblGrid>
      <w:tr>
        <w:trPr>
          <w:cantSplit w:val="false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603"/>
      </w:tblGrid>
      <w:tr>
        <w:trPr>
          <w:cantSplit w:val="false"/>
        </w:trPr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  <w:t>E.d) Spôsob zostavenia odpisového plánu dlhodobého majetku</w:t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70"/>
        <w:gridCol w:w="1539"/>
        <w:gridCol w:w="543"/>
      </w:tblGrid>
      <w:tr>
        <w:trPr>
          <w:cantSplit w:val="false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sz w:val="18"/>
        </w:rPr>
      </w:pPr>
      <w:r>
        <w:rPr>
          <w:sz w:val="18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111"/>
        <w:gridCol w:w="977"/>
        <w:gridCol w:w="1164"/>
        <w:gridCol w:w="1180"/>
        <w:gridCol w:w="980"/>
        <w:gridCol w:w="1740"/>
      </w:tblGrid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rFonts w:eastAsia="Arial Narrow" w:cs="Arial Narrow"/>
                <w:sz w:val="18"/>
              </w:rPr>
              <w:t xml:space="preserve">  </w:t>
            </w: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lineRule="auto" w:line="240"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a) dlhodobý nehmotný majetok a dlhodobý hmotný majetok za bežné účtovné obdobie a predchádzajúce účtovné obdobie </w:t>
      </w:r>
    </w:p>
    <w:tbl>
      <w:tblPr>
        <w:tblW w:w="8981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831"/>
        <w:gridCol w:w="983"/>
        <w:gridCol w:w="837"/>
        <w:gridCol w:w="852"/>
        <w:gridCol w:w="826"/>
        <w:gridCol w:w="832"/>
        <w:gridCol w:w="837"/>
        <w:gridCol w:w="927"/>
        <w:gridCol w:w="1055"/>
      </w:tblGrid>
      <w:tr>
        <w:trPr>
          <w:cantSplit w:val="false"/>
        </w:trPr>
        <w:tc>
          <w:tcPr>
            <w:tcW w:w="183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1124" w:hRule="atLeast"/>
          <w:cantSplit w:val="false"/>
        </w:trPr>
        <w:tc>
          <w:tcPr>
            <w:tcW w:w="1831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rHeight w:val="80" w:hRule="atLeast"/>
          <w:cantSplit w:val="false"/>
        </w:trPr>
        <w:tc>
          <w:tcPr>
            <w:tcW w:w="183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5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2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3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9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10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</w:tr>
      <w:tr>
        <w:trPr>
          <w:trHeight w:val="266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rHeight w:val="865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rHeight w:val="278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50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</w:t>
            </w:r>
          </w:p>
        </w:tc>
      </w:tr>
      <w:tr>
        <w:trPr>
          <w:trHeight w:val="170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27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Normal"/>
        <w:spacing w:before="120" w:after="0"/>
        <w:rPr/>
      </w:pPr>
      <w:r>
        <w:rPr/>
      </w:r>
    </w:p>
    <w:p>
      <w:pPr>
        <w:pStyle w:val="Normal"/>
        <w:spacing w:before="120" w:after="0"/>
        <w:rPr/>
      </w:pPr>
      <w:r>
        <w:rPr/>
      </w:r>
    </w:p>
    <w:p>
      <w:pPr>
        <w:pStyle w:val="Normal"/>
        <w:spacing w:before="120" w:after="0"/>
        <w:rPr/>
      </w:pPr>
      <w:r>
        <w:rPr/>
      </w:r>
    </w:p>
    <w:p>
      <w:pPr>
        <w:pStyle w:val="Normal"/>
        <w:spacing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8981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867"/>
        <w:gridCol w:w="865"/>
        <w:gridCol w:w="866"/>
        <w:gridCol w:w="866"/>
        <w:gridCol w:w="866"/>
        <w:gridCol w:w="865"/>
        <w:gridCol w:w="866"/>
        <w:gridCol w:w="866"/>
        <w:gridCol w:w="1053"/>
      </w:tblGrid>
      <w:tr>
        <w:trPr>
          <w:trHeight w:val="334" w:hRule="atLeast"/>
          <w:cantSplit w:val="false"/>
        </w:trPr>
        <w:tc>
          <w:tcPr>
            <w:tcW w:w="1867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113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1124" w:hRule="atLeast"/>
          <w:cantSplit w:val="false"/>
        </w:trPr>
        <w:tc>
          <w:tcPr>
            <w:tcW w:w="1867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6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rHeight w:val="80" w:hRule="atLeast"/>
          <w:cantSplit w:val="false"/>
        </w:trPr>
        <w:tc>
          <w:tcPr>
            <w:tcW w:w="186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6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6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86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10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</w:tr>
      <w:tr>
        <w:trPr>
          <w:trHeight w:val="266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rHeight w:val="227" w:hRule="atLeast"/>
          <w:cantSplit w:val="false"/>
        </w:trPr>
        <w:tc>
          <w:tcPr>
            <w:tcW w:w="186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6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rHeight w:val="278" w:hRule="atLeast"/>
          <w:cantSplit w:val="false"/>
        </w:trPr>
        <w:tc>
          <w:tcPr>
            <w:tcW w:w="186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86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50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</w:t>
            </w:r>
          </w:p>
        </w:tc>
      </w:tr>
      <w:tr>
        <w:trPr>
          <w:trHeight w:val="170" w:hRule="atLeast"/>
          <w:cantSplit w:val="false"/>
        </w:trPr>
        <w:tc>
          <w:tcPr>
            <w:tcW w:w="186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27" w:hRule="atLeast"/>
          <w:cantSplit w:val="false"/>
        </w:trPr>
        <w:tc>
          <w:tcPr>
            <w:tcW w:w="186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60083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520270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223117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109197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509049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70994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179003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10086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10086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81080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189089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60083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152124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341267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142037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319960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60083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103358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518431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1839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1839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60083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105197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520270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56361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164370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14633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14633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70994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179003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60083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166757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103358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354061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60083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152124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105197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341267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17976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11623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29599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525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525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18501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11623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30124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16135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685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1196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1630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17331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2315</w:t>
            </w:r>
          </w:p>
        </w:tc>
      </w:tr>
    </w:tbl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G. Informácie o údajoch vykázaných na strane pasív súvahy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1. opis základného imania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2. hodnota upísaného vlastného imania</w:t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jc w:val="left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532"/>
        <w:gridCol w:w="2211"/>
        <w:gridCol w:w="2768"/>
      </w:tblGrid>
      <w:tr>
        <w:trPr>
          <w:cantSplit w:val="false"/>
        </w:trPr>
        <w:tc>
          <w:tcPr>
            <w:tcW w:w="4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7188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7188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7188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12489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12434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12489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12434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150360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188340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86554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128925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252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p>
      <w:pPr>
        <w:pStyle w:val="Nzov"/>
        <w:spacing w:before="280" w:after="0"/>
        <w:jc w:val="left"/>
        <w:rPr/>
      </w:pPr>
      <w:r>
        <w:rPr/>
      </w:r>
    </w:p>
    <w:tbl>
      <w:tblPr>
        <w:jc w:val="left"/>
        <w:tblInd w:w="-12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361"/>
        <w:gridCol w:w="983"/>
        <w:gridCol w:w="1707"/>
        <w:gridCol w:w="983"/>
        <w:gridCol w:w="1707"/>
        <w:gridCol w:w="983"/>
        <w:gridCol w:w="1947"/>
      </w:tblGrid>
      <w:tr>
        <w:trPr>
          <w:trHeight w:val="330" w:hRule="atLeast"/>
          <w:cantSplit w:val="false"/>
        </w:trPr>
        <w:tc>
          <w:tcPr>
            <w:tcW w:w="13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Tržby za služby</w:t>
            </w:r>
          </w:p>
        </w:tc>
        <w:tc>
          <w:tcPr>
            <w:tcW w:w="29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Typ výrobkov, tovarov, služieb  (napríklad C)</w:t>
            </w:r>
          </w:p>
        </w:tc>
      </w:tr>
      <w:tr>
        <w:trPr>
          <w:trHeight w:val="1005" w:hRule="atLeast"/>
          <w:cantSplit w:val="false"/>
        </w:trPr>
        <w:tc>
          <w:tcPr>
            <w:tcW w:w="1361" w:type="dxa"/>
            <w:vMerge w:val="continue"/>
            <w:tcBorders>
              <w:top w:val="single" w:sz="8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snapToGrid w:val="false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Bežné účtovné obdobie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Bezprostredne predchádzajúce účtovné obdobie</w:t>
            </w:r>
          </w:p>
        </w:tc>
      </w:tr>
      <w:tr>
        <w:trPr>
          <w:trHeight w:val="116" w:hRule="atLeast"/>
          <w:cantSplit w:val="false"/>
        </w:trPr>
        <w:tc>
          <w:tcPr>
            <w:tcW w:w="1361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</w:t>
            </w:r>
          </w:p>
        </w:tc>
        <w:tc>
          <w:tcPr>
            <w:tcW w:w="1947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Účet 602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75166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62294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  <w:tr>
        <w:trPr>
          <w:trHeight w:val="345" w:hRule="atLeast"/>
          <w:cantSplit w:val="false"/>
        </w:trPr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</w:tbl>
    <w:p>
      <w:pPr>
        <w:pStyle w:val="Normal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75166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62294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90386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62312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16638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-6228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8237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24875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787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787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-14343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7188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-21531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-7188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7188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12126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787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787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-12607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1735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-14342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-7188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-7188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13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3 - 01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4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z w:val="24"/>
        <w:i/>
        <w:szCs w:val="26"/>
        <w:bCs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character" w:styleId="WW8Num3z0">
    <w:name w:val="WW8Num3z0"/>
    <w:rPr>
      <w:rFonts w:cs="Times New Roman"/>
      <w:bCs/>
      <w:i/>
      <w:sz w:val="24"/>
      <w:szCs w:val="26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numbering" w:styleId="WW8Num3">
    <w:name w:val="WW8Num3"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2016-03-06T13:38:41Z</cp:lastPrinted>
  <dcterms:modified xsi:type="dcterms:W3CDTF">2016-02-23T07:50:00Z</dcterms:modified>
  <cp:revision>52</cp:revision>
  <dc:title>1</dc:title>
</cp:coreProperties>
</file>