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FINANCE Partner </w:t>
            </w:r>
            <w:r w:rsidR="00E855C7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35843357</w:t>
            </w:r>
          </w:p>
        </w:tc>
      </w:tr>
      <w:tr w:rsidR="00A55E63" w:rsidRPr="00A55E63" w:rsidTr="003C5288">
        <w:trPr>
          <w:trHeight w:val="105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Hodálova</w:t>
            </w:r>
            <w:proofErr w:type="spellEnd"/>
            <w:r>
              <w:rPr>
                <w:rFonts w:ascii="Arial" w:hAnsi="Arial" w:cs="Arial"/>
              </w:rPr>
              <w:t xml:space="preserve"> 3, 841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66DAA" w:rsidRPr="00A55E63" w:rsidRDefault="00666DA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C5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C5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Riadna účtovná závierka k 31.12.2015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5288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5288" w:rsidRPr="00A55E63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3C5288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– autá , sa odpisujú</w:t>
      </w:r>
      <w:r w:rsidR="00666DAA">
        <w:rPr>
          <w:rFonts w:ascii="Arial" w:hAnsi="Arial" w:cs="Arial"/>
          <w:sz w:val="22"/>
          <w:szCs w:val="22"/>
        </w:rPr>
        <w:t xml:space="preserve"> rovnomerne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020F5E">
        <w:rPr>
          <w:rFonts w:ascii="Arial" w:hAnsi="Arial" w:cs="Arial"/>
          <w:sz w:val="22"/>
          <w:szCs w:val="22"/>
        </w:rPr>
        <w:t>emáme</w:t>
      </w:r>
    </w:p>
    <w:p w:rsidR="003C5288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C5288" w:rsidRPr="00A55E63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5288" w:rsidRDefault="003C52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068A" w:rsidRDefault="00D7068A">
      <w:r>
        <w:separator/>
      </w:r>
    </w:p>
  </w:endnote>
  <w:endnote w:type="continuationSeparator" w:id="0">
    <w:p w:rsidR="00D7068A" w:rsidRDefault="00D706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C5288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C5288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068A" w:rsidRDefault="00D7068A">
      <w:r>
        <w:separator/>
      </w:r>
    </w:p>
  </w:footnote>
  <w:footnote w:type="continuationSeparator" w:id="0">
    <w:p w:rsidR="00D7068A" w:rsidRDefault="00D706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237E5">
      <w:rPr>
        <w:rFonts w:ascii="Arial" w:hAnsi="Arial" w:cs="Arial"/>
        <w:sz w:val="22"/>
        <w:szCs w:val="22"/>
        <w:bdr w:val="single" w:sz="4" w:space="0" w:color="auto"/>
        <w:lang w:val="en-US"/>
      </w:rPr>
      <w:t>35843357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6237E5">
      <w:rPr>
        <w:rFonts w:ascii="Arial" w:hAnsi="Arial" w:cs="Arial"/>
        <w:sz w:val="22"/>
        <w:szCs w:val="22"/>
        <w:bdr w:val="single" w:sz="4" w:space="0" w:color="auto"/>
      </w:rPr>
      <w:t>0288567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0F5E"/>
    <w:rsid w:val="00094E8B"/>
    <w:rsid w:val="001253F3"/>
    <w:rsid w:val="001406AD"/>
    <w:rsid w:val="001468CA"/>
    <w:rsid w:val="001A1B05"/>
    <w:rsid w:val="002401F1"/>
    <w:rsid w:val="002C12B4"/>
    <w:rsid w:val="002D7E6D"/>
    <w:rsid w:val="003657F5"/>
    <w:rsid w:val="00373635"/>
    <w:rsid w:val="003C5288"/>
    <w:rsid w:val="003D056F"/>
    <w:rsid w:val="00401155"/>
    <w:rsid w:val="00442B97"/>
    <w:rsid w:val="00451ED3"/>
    <w:rsid w:val="004A2BF3"/>
    <w:rsid w:val="0055784D"/>
    <w:rsid w:val="00560DB1"/>
    <w:rsid w:val="006237E5"/>
    <w:rsid w:val="00623868"/>
    <w:rsid w:val="00637F73"/>
    <w:rsid w:val="00666DAA"/>
    <w:rsid w:val="00676DB4"/>
    <w:rsid w:val="006831DF"/>
    <w:rsid w:val="007834B5"/>
    <w:rsid w:val="007C3364"/>
    <w:rsid w:val="00861175"/>
    <w:rsid w:val="008771A6"/>
    <w:rsid w:val="00913435"/>
    <w:rsid w:val="00916772"/>
    <w:rsid w:val="009528E2"/>
    <w:rsid w:val="009A27D0"/>
    <w:rsid w:val="009D5C84"/>
    <w:rsid w:val="00A45DFB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D66AB8"/>
    <w:rsid w:val="00D7068A"/>
    <w:rsid w:val="00DD44DF"/>
    <w:rsid w:val="00DE055D"/>
    <w:rsid w:val="00E1750C"/>
    <w:rsid w:val="00E532AD"/>
    <w:rsid w:val="00E6077C"/>
    <w:rsid w:val="00E70F0E"/>
    <w:rsid w:val="00E855C7"/>
    <w:rsid w:val="00E92073"/>
    <w:rsid w:val="00EB4798"/>
    <w:rsid w:val="00EB55FA"/>
    <w:rsid w:val="00EC28B1"/>
    <w:rsid w:val="00ED0642"/>
    <w:rsid w:val="00EE5474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1020</Words>
  <Characters>5820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5</cp:revision>
  <cp:lastPrinted>2016-03-12T17:34:00Z</cp:lastPrinted>
  <dcterms:created xsi:type="dcterms:W3CDTF">2016-03-12T17:29:00Z</dcterms:created>
  <dcterms:modified xsi:type="dcterms:W3CDTF">2016-03-12T17:41:00Z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