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693" w:rsidRPr="00317693" w:rsidRDefault="00567624" w:rsidP="00317693">
      <w:pPr>
        <w:pStyle w:val="Bezriadkovania"/>
        <w:rPr>
          <w:b/>
        </w:rPr>
      </w:pPr>
      <w:r w:rsidRPr="00317693">
        <w:rPr>
          <w:b/>
        </w:rPr>
        <w:t xml:space="preserve">Poznámky </w:t>
      </w:r>
      <w:proofErr w:type="spellStart"/>
      <w:r w:rsidRPr="00317693">
        <w:rPr>
          <w:b/>
        </w:rPr>
        <w:t>Úč</w:t>
      </w:r>
      <w:proofErr w:type="spellEnd"/>
      <w:r w:rsidRPr="00317693">
        <w:rPr>
          <w:b/>
        </w:rPr>
        <w:t xml:space="preserve">  MÚJ 3 – 1                 IČO      4 5 3 9 4 8 1 </w:t>
      </w:r>
      <w:r w:rsidR="00C02103" w:rsidRPr="00317693">
        <w:rPr>
          <w:b/>
        </w:rPr>
        <w:t xml:space="preserve">4          DIČ   2 0 2 </w:t>
      </w:r>
      <w:proofErr w:type="spellStart"/>
      <w:r w:rsidR="00C02103" w:rsidRPr="00317693">
        <w:rPr>
          <w:b/>
        </w:rPr>
        <w:t>2</w:t>
      </w:r>
      <w:proofErr w:type="spellEnd"/>
      <w:r w:rsidR="00C02103" w:rsidRPr="00317693">
        <w:rPr>
          <w:b/>
        </w:rPr>
        <w:t xml:space="preserve"> 9 7 9 8 4 9</w:t>
      </w:r>
      <w:r w:rsidRPr="00317693">
        <w:rPr>
          <w:b/>
        </w:rPr>
        <w:t xml:space="preserve">           </w:t>
      </w:r>
      <w:r w:rsidR="00317693" w:rsidRPr="00317693">
        <w:rPr>
          <w:b/>
        </w:rPr>
        <w:t xml:space="preserve">                                                         </w:t>
      </w:r>
    </w:p>
    <w:p w:rsidR="00804CD6" w:rsidRDefault="00317693" w:rsidP="00317693">
      <w:pPr>
        <w:rPr>
          <w:b/>
        </w:rPr>
      </w:pPr>
      <w:r w:rsidRPr="00317693">
        <w:rPr>
          <w:b/>
        </w:rPr>
        <w:t xml:space="preserve">      </w:t>
      </w:r>
    </w:p>
    <w:p w:rsidR="00C02103" w:rsidRPr="00317693" w:rsidRDefault="00317693" w:rsidP="00317693">
      <w:pPr>
        <w:rPr>
          <w:b/>
        </w:rPr>
      </w:pPr>
      <w:r w:rsidRPr="00317693">
        <w:rPr>
          <w:b/>
        </w:rPr>
        <w:t xml:space="preserve">        Poznámky individuálnej účtovnej závierky za obdobie 1/2015 – 12/2015</w:t>
      </w:r>
    </w:p>
    <w:p w:rsidR="00317693" w:rsidRDefault="00317693" w:rsidP="00C02103">
      <w:pPr>
        <w:pStyle w:val="Bezriadkovania"/>
        <w:rPr>
          <w:b/>
        </w:rPr>
      </w:pPr>
    </w:p>
    <w:p w:rsidR="00C02103" w:rsidRPr="00C02103" w:rsidRDefault="00C02103" w:rsidP="00C02103">
      <w:pPr>
        <w:pStyle w:val="Bezriadkovania"/>
        <w:rPr>
          <w:b/>
        </w:rPr>
      </w:pPr>
      <w:r w:rsidRPr="00C02103">
        <w:rPr>
          <w:b/>
        </w:rPr>
        <w:t xml:space="preserve">                                                                            Čl. I.</w:t>
      </w:r>
    </w:p>
    <w:p w:rsidR="00C02103" w:rsidRDefault="00567624" w:rsidP="00567624">
      <w:pPr>
        <w:rPr>
          <w:b/>
          <w:sz w:val="24"/>
          <w:szCs w:val="24"/>
        </w:rPr>
      </w:pPr>
      <w:r w:rsidRPr="00C02103">
        <w:rPr>
          <w:b/>
          <w:sz w:val="24"/>
          <w:szCs w:val="24"/>
        </w:rPr>
        <w:t xml:space="preserve">               </w:t>
      </w:r>
      <w:r w:rsidR="00C02103">
        <w:rPr>
          <w:b/>
          <w:sz w:val="24"/>
          <w:szCs w:val="24"/>
        </w:rPr>
        <w:t xml:space="preserve">                                           Všeobecné  údaje</w:t>
      </w:r>
    </w:p>
    <w:p w:rsidR="00C02103" w:rsidRPr="00317693" w:rsidRDefault="00C02103" w:rsidP="00317693">
      <w:pPr>
        <w:rPr>
          <w:sz w:val="24"/>
          <w:szCs w:val="24"/>
        </w:rPr>
      </w:pPr>
      <w:r>
        <w:rPr>
          <w:sz w:val="24"/>
          <w:szCs w:val="24"/>
        </w:rPr>
        <w:t>1/ Názov a sídlo</w:t>
      </w:r>
      <w:r w:rsidRPr="007E07D3">
        <w:rPr>
          <w:b/>
          <w:sz w:val="24"/>
          <w:szCs w:val="24"/>
        </w:rPr>
        <w:t xml:space="preserve">:   ARP </w:t>
      </w:r>
      <w:proofErr w:type="spellStart"/>
      <w:r w:rsidRPr="007E07D3">
        <w:rPr>
          <w:b/>
          <w:sz w:val="24"/>
          <w:szCs w:val="24"/>
        </w:rPr>
        <w:t>services</w:t>
      </w:r>
      <w:proofErr w:type="spellEnd"/>
      <w:r w:rsidRPr="007E07D3">
        <w:rPr>
          <w:b/>
          <w:sz w:val="24"/>
          <w:szCs w:val="24"/>
        </w:rPr>
        <w:t xml:space="preserve">, s.r.o., </w:t>
      </w:r>
      <w:proofErr w:type="spellStart"/>
      <w:r w:rsidRPr="007E07D3">
        <w:rPr>
          <w:b/>
          <w:sz w:val="24"/>
          <w:szCs w:val="24"/>
        </w:rPr>
        <w:t>Hlaváčikova</w:t>
      </w:r>
      <w:proofErr w:type="spellEnd"/>
      <w:r w:rsidRPr="007E07D3">
        <w:rPr>
          <w:b/>
          <w:sz w:val="24"/>
          <w:szCs w:val="24"/>
        </w:rPr>
        <w:t xml:space="preserve"> ul. 12, 841 05 Bratislava</w:t>
      </w:r>
      <w:r>
        <w:t xml:space="preserve">  </w:t>
      </w:r>
    </w:p>
    <w:p w:rsidR="00C02103" w:rsidRDefault="00C02103" w:rsidP="00C02103">
      <w:pPr>
        <w:pStyle w:val="Bezriadkovania"/>
      </w:pPr>
    </w:p>
    <w:p w:rsidR="007E07D3" w:rsidRDefault="00C02103" w:rsidP="00C02103">
      <w:pPr>
        <w:pStyle w:val="Bezriadkovania"/>
      </w:pPr>
      <w:r>
        <w:t xml:space="preserve">     Hlavné činnosti: </w:t>
      </w:r>
    </w:p>
    <w:p w:rsidR="00C02103" w:rsidRDefault="007E07D3" w:rsidP="007E07D3">
      <w:pPr>
        <w:pStyle w:val="Bezriadkovania"/>
      </w:pPr>
      <w:r>
        <w:t xml:space="preserve">     </w:t>
      </w:r>
      <w:r w:rsidR="00C02103">
        <w:t>- poskytovanie služieb rýchleho občerstvenia na priamu konzumáciu</w:t>
      </w:r>
    </w:p>
    <w:p w:rsidR="007E07D3" w:rsidRPr="007E07D3" w:rsidRDefault="007E07D3" w:rsidP="007E07D3">
      <w:pPr>
        <w:pStyle w:val="Bezriadkovania"/>
      </w:pPr>
    </w:p>
    <w:p w:rsidR="007E07D3" w:rsidRDefault="007E07D3" w:rsidP="007E07D3">
      <w:pPr>
        <w:pStyle w:val="Bezriadkovania"/>
      </w:pPr>
      <w:r>
        <w:t>2/ Údaje o konsolidovanom celku</w:t>
      </w:r>
    </w:p>
    <w:p w:rsidR="007E07D3" w:rsidRDefault="007E07D3" w:rsidP="007E07D3">
      <w:pPr>
        <w:pStyle w:val="Bezriadkovania"/>
        <w:numPr>
          <w:ilvl w:val="0"/>
          <w:numId w:val="1"/>
        </w:numPr>
      </w:pPr>
      <w:r>
        <w:t>spoločnosť nie je súčasťou konsolidovaného celku,</w:t>
      </w:r>
    </w:p>
    <w:p w:rsidR="007E07D3" w:rsidRDefault="007E07D3" w:rsidP="007E07D3">
      <w:pPr>
        <w:pStyle w:val="Bezriadkovania"/>
        <w:numPr>
          <w:ilvl w:val="0"/>
          <w:numId w:val="1"/>
        </w:numPr>
      </w:pPr>
      <w:r>
        <w:t>spoločnosť nemá povinnosť vykonať konsolidovanú účtovnú závierku podľa § 22</w:t>
      </w:r>
    </w:p>
    <w:p w:rsidR="007E07D3" w:rsidRDefault="007E07D3" w:rsidP="007E07D3">
      <w:pPr>
        <w:pStyle w:val="Bezriadkovania"/>
      </w:pPr>
    </w:p>
    <w:p w:rsidR="007E07D3" w:rsidRDefault="007E07D3" w:rsidP="007E07D3">
      <w:pPr>
        <w:pStyle w:val="Bezriadkovania"/>
      </w:pPr>
      <w:r>
        <w:t>3/ Priemerný prepočítaný počet zamestnancov  počas účtovného obdobia:         3</w:t>
      </w:r>
    </w:p>
    <w:p w:rsidR="007E07D3" w:rsidRDefault="007E07D3" w:rsidP="007E07D3">
      <w:pPr>
        <w:pStyle w:val="Bezriadkovania"/>
      </w:pPr>
      <w:r>
        <w:t xml:space="preserve">     a riadiaci pracovník – spoločník, konateľ- bez mzdy:                                              1 </w:t>
      </w:r>
    </w:p>
    <w:p w:rsidR="007E07D3" w:rsidRDefault="007E07D3" w:rsidP="007E07D3">
      <w:pPr>
        <w:pStyle w:val="Bezriadkovania"/>
      </w:pPr>
    </w:p>
    <w:p w:rsidR="00317693" w:rsidRDefault="007E07D3" w:rsidP="007E07D3">
      <w:pPr>
        <w:pStyle w:val="Bezriadkovania"/>
        <w:rPr>
          <w:b/>
          <w:sz w:val="24"/>
          <w:szCs w:val="24"/>
        </w:rPr>
      </w:pPr>
      <w:r w:rsidRPr="007E07D3">
        <w:rPr>
          <w:b/>
          <w:sz w:val="24"/>
          <w:szCs w:val="24"/>
        </w:rPr>
        <w:t xml:space="preserve">      </w:t>
      </w:r>
    </w:p>
    <w:p w:rsidR="007E07D3" w:rsidRDefault="007E07D3" w:rsidP="007E07D3">
      <w:pPr>
        <w:pStyle w:val="Bezriadkovania"/>
        <w:rPr>
          <w:b/>
          <w:sz w:val="24"/>
          <w:szCs w:val="24"/>
        </w:rPr>
      </w:pPr>
      <w:r w:rsidRPr="007E07D3">
        <w:rPr>
          <w:b/>
          <w:sz w:val="24"/>
          <w:szCs w:val="24"/>
        </w:rPr>
        <w:t xml:space="preserve">                                                                    Čl. II   </w:t>
      </w:r>
    </w:p>
    <w:p w:rsidR="007E07D3" w:rsidRDefault="007E07D3" w:rsidP="007E07D3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Informácie o prijatých postupoch</w:t>
      </w:r>
    </w:p>
    <w:p w:rsidR="007E07D3" w:rsidRDefault="007E07D3" w:rsidP="007E07D3">
      <w:pPr>
        <w:pStyle w:val="Bezriadkovania"/>
        <w:rPr>
          <w:b/>
          <w:sz w:val="24"/>
          <w:szCs w:val="24"/>
        </w:rPr>
      </w:pPr>
    </w:p>
    <w:p w:rsidR="007E07D3" w:rsidRDefault="007E07D3" w:rsidP="007E07D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1/ Účtovná závierka bola zostavená za predpokladu nepretržitého trvania </w:t>
      </w:r>
      <w:proofErr w:type="spellStart"/>
      <w:r>
        <w:rPr>
          <w:sz w:val="24"/>
          <w:szCs w:val="24"/>
        </w:rPr>
        <w:t>spo</w:t>
      </w:r>
      <w:proofErr w:type="spellEnd"/>
      <w:r>
        <w:rPr>
          <w:sz w:val="24"/>
          <w:szCs w:val="24"/>
        </w:rPr>
        <w:t>-</w:t>
      </w:r>
    </w:p>
    <w:p w:rsidR="007E07D3" w:rsidRDefault="007E07D3" w:rsidP="007E07D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proofErr w:type="spellStart"/>
      <w:r w:rsidR="0000778E">
        <w:rPr>
          <w:sz w:val="24"/>
          <w:szCs w:val="24"/>
        </w:rPr>
        <w:t>l</w:t>
      </w:r>
      <w:r>
        <w:rPr>
          <w:sz w:val="24"/>
          <w:szCs w:val="24"/>
        </w:rPr>
        <w:t>očnosti</w:t>
      </w:r>
      <w:proofErr w:type="spellEnd"/>
      <w:r w:rsidR="0000778E">
        <w:rPr>
          <w:sz w:val="24"/>
          <w:szCs w:val="24"/>
        </w:rPr>
        <w:t>.</w:t>
      </w:r>
    </w:p>
    <w:p w:rsidR="0000778E" w:rsidRDefault="0000778E" w:rsidP="007E07D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2/ </w:t>
      </w:r>
      <w:r w:rsidR="00116FE2"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oceňuje majetok a záväzky ku dňu uskutočnenia účtovného prípadu</w:t>
      </w:r>
    </w:p>
    <w:p w:rsidR="0000778E" w:rsidRDefault="0000778E" w:rsidP="0000778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ku dňu uskutočnenia prípadu oceňovala spoločnosť dlhodobý majetok nado-</w:t>
      </w:r>
    </w:p>
    <w:p w:rsidR="0000778E" w:rsidRDefault="0000778E" w:rsidP="0000778E">
      <w:pPr>
        <w:pStyle w:val="Bezriadkovania"/>
        <w:ind w:left="24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bud</w:t>
      </w:r>
      <w:r w:rsidRPr="0000778E">
        <w:rPr>
          <w:sz w:val="24"/>
          <w:szCs w:val="24"/>
        </w:rPr>
        <w:t>nutý</w:t>
      </w:r>
      <w:proofErr w:type="spellEnd"/>
      <w:r w:rsidRPr="0000778E">
        <w:rPr>
          <w:sz w:val="24"/>
          <w:szCs w:val="24"/>
        </w:rPr>
        <w:t xml:space="preserve"> obstarávacou cenou</w:t>
      </w:r>
      <w:r>
        <w:rPr>
          <w:sz w:val="24"/>
          <w:szCs w:val="24"/>
        </w:rPr>
        <w:t xml:space="preserve"> </w:t>
      </w:r>
    </w:p>
    <w:p w:rsidR="0000778E" w:rsidRDefault="0000778E" w:rsidP="0000778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ku dňu uskutočnenia účtovného prípadu oceňovala spoločnosť menovitou</w:t>
      </w:r>
    </w:p>
    <w:p w:rsidR="0000778E" w:rsidRDefault="0000778E" w:rsidP="0000778E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>hodnotou  pohľadávky, záväzky /vrátane rezerv/ pri ich vzniku a tiež zásoby,</w:t>
      </w:r>
    </w:p>
    <w:p w:rsidR="0000778E" w:rsidRDefault="0000778E" w:rsidP="00723C17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>pri ktorých spoločnosť postupuje spôsobom B podľa postupov účtovania</w:t>
      </w:r>
      <w:r w:rsidR="00723C17">
        <w:rPr>
          <w:sz w:val="24"/>
          <w:szCs w:val="24"/>
        </w:rPr>
        <w:t>.</w:t>
      </w:r>
    </w:p>
    <w:p w:rsidR="0000778E" w:rsidRDefault="0000778E" w:rsidP="0000778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3/</w:t>
      </w:r>
      <w:r w:rsidR="00116FE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Odpisový plán spoločnosti:</w:t>
      </w:r>
    </w:p>
    <w:p w:rsidR="0000778E" w:rsidRDefault="00723C17" w:rsidP="00723C17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nehmotný majetok si zatiaľ spoločnosť ešte neobstarala a  </w:t>
      </w:r>
      <w:r w:rsidR="0000778E">
        <w:rPr>
          <w:sz w:val="24"/>
          <w:szCs w:val="24"/>
        </w:rPr>
        <w:t xml:space="preserve"> </w:t>
      </w:r>
    </w:p>
    <w:p w:rsidR="00723C17" w:rsidRDefault="00723C17" w:rsidP="00723C17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hmotný majetok do hodnoty 1700,- EUR sa účtuje na ťarchu účtu 501 –</w:t>
      </w: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>spotreba materiálu a hmotný majetok, ktorého ocenenie je vyššie, zaradí</w:t>
      </w: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 xml:space="preserve">do dlhodobého hmotného majetku a interným predpisom si spoločnosť </w:t>
      </w: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>stanovila, že sa použijú účtovné aj daňové odpisy.</w:t>
      </w:r>
    </w:p>
    <w:p w:rsidR="00723C17" w:rsidRDefault="00723C17" w:rsidP="00723C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4/ </w:t>
      </w:r>
      <w:r w:rsidR="00116FE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Spoločnosť </w:t>
      </w:r>
      <w:r w:rsidR="00116FE2">
        <w:rPr>
          <w:sz w:val="24"/>
          <w:szCs w:val="24"/>
        </w:rPr>
        <w:t>v sledovanom účtovnom období neuskutočnila žiadne zmeny účtovných</w:t>
      </w:r>
    </w:p>
    <w:p w:rsidR="00116FE2" w:rsidRDefault="00116FE2" w:rsidP="00723C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zásad a účtovných metód.</w:t>
      </w:r>
    </w:p>
    <w:p w:rsidR="00116FE2" w:rsidRDefault="00116FE2" w:rsidP="00723C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5/  Spoločnosť v sledovanom období neprijala a neúčtovala žiadne dotácie.</w:t>
      </w:r>
    </w:p>
    <w:p w:rsidR="00116FE2" w:rsidRDefault="00116FE2" w:rsidP="00723C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6/  Spoločnosť v sledovanom období neúčtovala o významných opravách chýb </w:t>
      </w:r>
    </w:p>
    <w:p w:rsidR="00116FE2" w:rsidRDefault="00116FE2" w:rsidP="00723C1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minulých účtovných období.</w:t>
      </w:r>
    </w:p>
    <w:p w:rsidR="00116FE2" w:rsidRDefault="00116FE2" w:rsidP="00723C17">
      <w:pPr>
        <w:pStyle w:val="Bezriadkovania"/>
        <w:rPr>
          <w:sz w:val="24"/>
          <w:szCs w:val="24"/>
        </w:rPr>
      </w:pPr>
    </w:p>
    <w:p w:rsidR="00116FE2" w:rsidRDefault="00116FE2" w:rsidP="00723C17">
      <w:pPr>
        <w:pStyle w:val="Bezriadkovania"/>
        <w:rPr>
          <w:sz w:val="24"/>
          <w:szCs w:val="24"/>
        </w:rPr>
      </w:pPr>
    </w:p>
    <w:p w:rsidR="00116FE2" w:rsidRDefault="00116FE2" w:rsidP="00723C17">
      <w:pPr>
        <w:pStyle w:val="Bezriadkovania"/>
        <w:rPr>
          <w:sz w:val="24"/>
          <w:szCs w:val="24"/>
        </w:rPr>
      </w:pPr>
    </w:p>
    <w:p w:rsidR="00116FE2" w:rsidRDefault="00116FE2" w:rsidP="00723C17">
      <w:pPr>
        <w:pStyle w:val="Bezriadkovania"/>
        <w:rPr>
          <w:sz w:val="24"/>
          <w:szCs w:val="24"/>
        </w:rPr>
      </w:pPr>
    </w:p>
    <w:p w:rsidR="00317693" w:rsidRDefault="00317693" w:rsidP="00723C17">
      <w:pPr>
        <w:pStyle w:val="Bezriadkovania"/>
        <w:rPr>
          <w:sz w:val="24"/>
          <w:szCs w:val="24"/>
        </w:rPr>
      </w:pPr>
    </w:p>
    <w:p w:rsidR="00116FE2" w:rsidRDefault="00116FE2" w:rsidP="00723C17">
      <w:pPr>
        <w:pStyle w:val="Bezriadkovania"/>
        <w:rPr>
          <w:sz w:val="24"/>
          <w:szCs w:val="24"/>
        </w:rPr>
      </w:pPr>
    </w:p>
    <w:p w:rsidR="00116FE2" w:rsidRDefault="00116FE2" w:rsidP="00116FE2">
      <w:pPr>
        <w:rPr>
          <w:b/>
          <w:sz w:val="24"/>
          <w:szCs w:val="24"/>
        </w:rPr>
      </w:pPr>
      <w:r w:rsidRPr="00C02103">
        <w:rPr>
          <w:b/>
          <w:sz w:val="24"/>
          <w:szCs w:val="24"/>
        </w:rPr>
        <w:t xml:space="preserve">Poznámky </w:t>
      </w:r>
      <w:proofErr w:type="spellStart"/>
      <w:r w:rsidRPr="00C02103">
        <w:rPr>
          <w:b/>
          <w:sz w:val="24"/>
          <w:szCs w:val="24"/>
        </w:rPr>
        <w:t>Úč</w:t>
      </w:r>
      <w:proofErr w:type="spellEnd"/>
      <w:r w:rsidRPr="00C02103">
        <w:rPr>
          <w:b/>
          <w:sz w:val="24"/>
          <w:szCs w:val="24"/>
        </w:rPr>
        <w:t xml:space="preserve">  MÚJ 3 – 1                 IČO      4 5 3 9 4 8 1 4          DIČ   2 0 2 </w:t>
      </w:r>
      <w:proofErr w:type="spellStart"/>
      <w:r w:rsidRPr="00C02103">
        <w:rPr>
          <w:b/>
          <w:sz w:val="24"/>
          <w:szCs w:val="24"/>
        </w:rPr>
        <w:t>2</w:t>
      </w:r>
      <w:proofErr w:type="spellEnd"/>
      <w:r w:rsidRPr="00C02103">
        <w:rPr>
          <w:b/>
          <w:sz w:val="24"/>
          <w:szCs w:val="24"/>
        </w:rPr>
        <w:t xml:space="preserve"> 9 7 9 8 4 9     </w:t>
      </w:r>
    </w:p>
    <w:p w:rsidR="00116FE2" w:rsidRDefault="00116FE2" w:rsidP="00116F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</w:t>
      </w:r>
    </w:p>
    <w:p w:rsidR="00317693" w:rsidRDefault="00116FE2" w:rsidP="00116F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</w:p>
    <w:p w:rsidR="00116FE2" w:rsidRDefault="00116FE2" w:rsidP="00116F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</w:t>
      </w:r>
      <w:r w:rsidR="00317693">
        <w:rPr>
          <w:b/>
          <w:sz w:val="24"/>
          <w:szCs w:val="24"/>
        </w:rPr>
        <w:t xml:space="preserve">            </w:t>
      </w:r>
      <w:r>
        <w:rPr>
          <w:b/>
          <w:sz w:val="24"/>
          <w:szCs w:val="24"/>
        </w:rPr>
        <w:t xml:space="preserve">                             Čl. III.</w:t>
      </w:r>
    </w:p>
    <w:p w:rsidR="00116FE2" w:rsidRDefault="00116FE2" w:rsidP="00116F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Informácie, ktoré vysvetľujú a dop</w:t>
      </w:r>
      <w:r w:rsidR="00317693">
        <w:rPr>
          <w:b/>
          <w:sz w:val="24"/>
          <w:szCs w:val="24"/>
        </w:rPr>
        <w:t>ĺ</w:t>
      </w:r>
      <w:r>
        <w:rPr>
          <w:b/>
          <w:sz w:val="24"/>
          <w:szCs w:val="24"/>
        </w:rPr>
        <w:t>ňajú súvahu a výkaz ziskov a strát</w:t>
      </w:r>
    </w:p>
    <w:p w:rsidR="00116FE2" w:rsidRDefault="00116FE2" w:rsidP="00116FE2">
      <w:pPr>
        <w:pStyle w:val="Bezriadkovania"/>
        <w:rPr>
          <w:sz w:val="24"/>
          <w:szCs w:val="24"/>
        </w:rPr>
      </w:pPr>
      <w:r>
        <w:t xml:space="preserve">1/  </w:t>
      </w:r>
      <w:r w:rsidRPr="00116FE2">
        <w:rPr>
          <w:sz w:val="24"/>
          <w:szCs w:val="24"/>
        </w:rPr>
        <w:t>Spoločnosť v sledovanom období neúčtovala o nákladoch alebo výnosoch, ktoré</w:t>
      </w:r>
    </w:p>
    <w:p w:rsidR="0097276D" w:rsidRDefault="00116FE2" w:rsidP="00116FE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majú výnimočný rozsah /predaj podniku, živelné pohromy a p./</w:t>
      </w:r>
    </w:p>
    <w:p w:rsidR="0097276D" w:rsidRDefault="0097276D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2/   Spoločnosť v sledovanom období nedisponuje so záväzkami so zostatkovou</w:t>
      </w:r>
    </w:p>
    <w:p w:rsidR="0097276D" w:rsidRDefault="0097276D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dobou splatnosti dlhšou ako päť rokov.</w:t>
      </w:r>
    </w:p>
    <w:p w:rsidR="0097276D" w:rsidRDefault="0097276D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3/  Spoločnosť počas účtovného obdobia nenadobudla ani nepreviedla vlastné akcie.</w:t>
      </w:r>
    </w:p>
    <w:p w:rsidR="0097276D" w:rsidRDefault="0010456E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4/  Spoločnosť v sledovanom období neposkytla žiadnym riadiacim alebo kontrolným </w:t>
      </w:r>
    </w:p>
    <w:p w:rsidR="0010456E" w:rsidRDefault="0010456E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organom spoločnosti záruky, pôžičky alebo iné zabezpečenia, finančné </w:t>
      </w:r>
      <w:proofErr w:type="spellStart"/>
      <w:r>
        <w:rPr>
          <w:sz w:val="24"/>
          <w:szCs w:val="24"/>
        </w:rPr>
        <w:t>prostried</w:t>
      </w:r>
      <w:proofErr w:type="spellEnd"/>
      <w:r>
        <w:rPr>
          <w:sz w:val="24"/>
          <w:szCs w:val="24"/>
        </w:rPr>
        <w:t>-</w:t>
      </w:r>
    </w:p>
    <w:p w:rsidR="0010456E" w:rsidRDefault="0010456E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ky</w:t>
      </w:r>
      <w:proofErr w:type="spellEnd"/>
      <w:r>
        <w:rPr>
          <w:sz w:val="24"/>
          <w:szCs w:val="24"/>
        </w:rPr>
        <w:t xml:space="preserve"> alebo iné plnenia.</w:t>
      </w:r>
    </w:p>
    <w:p w:rsidR="0010456E" w:rsidRDefault="0010456E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5/  Spoločnosť nemá žiadne finančné povinnosti, ktoré sa nevykazujú v</w:t>
      </w:r>
      <w:r w:rsidR="00317693">
        <w:rPr>
          <w:sz w:val="24"/>
          <w:szCs w:val="24"/>
        </w:rPr>
        <w:t> </w:t>
      </w:r>
      <w:r>
        <w:rPr>
          <w:sz w:val="24"/>
          <w:szCs w:val="24"/>
        </w:rPr>
        <w:t>súvahe</w:t>
      </w:r>
      <w:r w:rsidR="00317693">
        <w:rPr>
          <w:sz w:val="24"/>
          <w:szCs w:val="24"/>
        </w:rPr>
        <w:t>,</w:t>
      </w:r>
    </w:p>
    <w:p w:rsidR="00317693" w:rsidRDefault="00317693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nemá vedomosť o žiadnych podmienených záväzkoch a neeviduje ani neúčtuje</w:t>
      </w:r>
    </w:p>
    <w:p w:rsidR="00317693" w:rsidRDefault="00317693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o žiadnych významných povinnostiach vyplývajúcich z dôchodkových programov</w:t>
      </w:r>
    </w:p>
    <w:p w:rsidR="00317693" w:rsidRDefault="00317693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pre zamestnancov.</w:t>
      </w:r>
    </w:p>
    <w:p w:rsidR="0010456E" w:rsidRDefault="0010456E" w:rsidP="0097276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10456E" w:rsidRPr="00116FE2" w:rsidRDefault="0010456E" w:rsidP="0010456E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116FE2" w:rsidRPr="00116FE2" w:rsidRDefault="00116FE2" w:rsidP="00116FE2">
      <w:pPr>
        <w:rPr>
          <w:sz w:val="24"/>
          <w:szCs w:val="24"/>
        </w:rPr>
      </w:pPr>
    </w:p>
    <w:p w:rsidR="00116FE2" w:rsidRDefault="00116FE2" w:rsidP="00116F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</w:t>
      </w:r>
      <w:r w:rsidRPr="00C02103">
        <w:rPr>
          <w:b/>
          <w:sz w:val="24"/>
          <w:szCs w:val="24"/>
        </w:rPr>
        <w:t xml:space="preserve">      </w:t>
      </w:r>
    </w:p>
    <w:p w:rsidR="00116FE2" w:rsidRDefault="00116FE2" w:rsidP="00723C17">
      <w:pPr>
        <w:pStyle w:val="Bezriadkovania"/>
        <w:rPr>
          <w:sz w:val="24"/>
          <w:szCs w:val="24"/>
        </w:rPr>
      </w:pPr>
    </w:p>
    <w:p w:rsidR="00116FE2" w:rsidRDefault="00116FE2" w:rsidP="00723C17">
      <w:pPr>
        <w:pStyle w:val="Bezriadkovania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Default="00723C17" w:rsidP="00723C17">
      <w:pPr>
        <w:pStyle w:val="Bezriadkovania"/>
        <w:ind w:left="600"/>
        <w:rPr>
          <w:sz w:val="24"/>
          <w:szCs w:val="24"/>
        </w:rPr>
      </w:pPr>
    </w:p>
    <w:p w:rsidR="00723C17" w:rsidRPr="0000778E" w:rsidRDefault="00723C17" w:rsidP="00723C17">
      <w:pPr>
        <w:pStyle w:val="Bezriadkovania"/>
        <w:ind w:left="6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E07D3" w:rsidRDefault="007E07D3" w:rsidP="0056762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E07D3" w:rsidRPr="00C02103" w:rsidRDefault="007E07D3" w:rsidP="00567624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sectPr w:rsidR="007E07D3" w:rsidRPr="00C02103" w:rsidSect="00585F6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7693" w:rsidRDefault="00317693" w:rsidP="00DB0E0D">
      <w:pPr>
        <w:spacing w:after="0" w:line="240" w:lineRule="auto"/>
      </w:pPr>
      <w:r>
        <w:separator/>
      </w:r>
    </w:p>
  </w:endnote>
  <w:endnote w:type="continuationSeparator" w:id="1">
    <w:p w:rsidR="00317693" w:rsidRDefault="00317693" w:rsidP="00DB0E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7693" w:rsidRDefault="00317693" w:rsidP="00DB0E0D">
      <w:pPr>
        <w:spacing w:after="0" w:line="240" w:lineRule="auto"/>
      </w:pPr>
      <w:r>
        <w:separator/>
      </w:r>
    </w:p>
  </w:footnote>
  <w:footnote w:type="continuationSeparator" w:id="1">
    <w:p w:rsidR="00317693" w:rsidRDefault="00317693" w:rsidP="00DB0E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693" w:rsidRDefault="00317693">
    <w:pPr>
      <w:pStyle w:val="Hlavika"/>
    </w:pPr>
  </w:p>
  <w:p w:rsidR="00317693" w:rsidRDefault="0031769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7E548E"/>
    <w:multiLevelType w:val="hybridMultilevel"/>
    <w:tmpl w:val="F27C35A8"/>
    <w:lvl w:ilvl="0" w:tplc="BDB0B37A">
      <w:numFmt w:val="bullet"/>
      <w:lvlText w:val="-"/>
      <w:lvlJc w:val="left"/>
      <w:pPr>
        <w:ind w:left="60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B0E0D"/>
    <w:rsid w:val="0000778E"/>
    <w:rsid w:val="0010456E"/>
    <w:rsid w:val="00116FE2"/>
    <w:rsid w:val="00317693"/>
    <w:rsid w:val="00567624"/>
    <w:rsid w:val="00585F62"/>
    <w:rsid w:val="00723C17"/>
    <w:rsid w:val="007A1922"/>
    <w:rsid w:val="007E07D3"/>
    <w:rsid w:val="00804CD6"/>
    <w:rsid w:val="0097276D"/>
    <w:rsid w:val="00C02103"/>
    <w:rsid w:val="00DB0E0D"/>
    <w:rsid w:val="00DE7B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F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B0E0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DB0E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B0E0D"/>
  </w:style>
  <w:style w:type="paragraph" w:styleId="Pta">
    <w:name w:val="footer"/>
    <w:basedOn w:val="Normlny"/>
    <w:link w:val="PtaChar"/>
    <w:uiPriority w:val="99"/>
    <w:semiHidden/>
    <w:unhideWhenUsed/>
    <w:rsid w:val="00DB0E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B0E0D"/>
  </w:style>
  <w:style w:type="table" w:styleId="Svetlzoznam">
    <w:name w:val="Light List"/>
    <w:basedOn w:val="Normlnatabuka"/>
    <w:uiPriority w:val="61"/>
    <w:rsid w:val="00DB0E0D"/>
    <w:pPr>
      <w:spacing w:after="0" w:line="240" w:lineRule="auto"/>
    </w:pPr>
    <w:rPr>
      <w:lang w:eastAsia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DB0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0E0D"/>
    <w:rPr>
      <w:rFonts w:ascii="Tahoma" w:hAnsi="Tahoma" w:cs="Tahoma"/>
      <w:sz w:val="16"/>
      <w:szCs w:val="16"/>
    </w:rPr>
  </w:style>
  <w:style w:type="table" w:styleId="Svetlmriekazvraznenie6">
    <w:name w:val="Light Grid Accent 6"/>
    <w:basedOn w:val="Normlnatabuka"/>
    <w:uiPriority w:val="62"/>
    <w:rsid w:val="00DB0E0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paragraph" w:styleId="Bezriadkovania">
    <w:name w:val="No Spacing"/>
    <w:uiPriority w:val="1"/>
    <w:qFormat/>
    <w:rsid w:val="00C0210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519</Words>
  <Characters>2960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Macova Eva</dc:creator>
  <cp:keywords/>
  <dc:description/>
  <cp:lastModifiedBy>Macova Eva</cp:lastModifiedBy>
  <cp:revision>3</cp:revision>
  <cp:lastPrinted>2016-03-06T17:44:00Z</cp:lastPrinted>
  <dcterms:created xsi:type="dcterms:W3CDTF">2016-03-06T15:53:00Z</dcterms:created>
  <dcterms:modified xsi:type="dcterms:W3CDTF">2016-03-06T17:52:00Z</dcterms:modified>
</cp:coreProperties>
</file>