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bookmarkStart w:id="1" w:name="_GoBack"/>
      <w:bookmarkEnd w:id="1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4EEAC8CE" w:rsidR="001D0C7D" w:rsidRDefault="004636CB" w:rsidP="001D0C7D">
      <w:pPr>
        <w:pStyle w:val="Zkladntext"/>
      </w:pPr>
      <w:r>
        <w:t>INCOM</w:t>
      </w:r>
      <w:r w:rsidR="001D0C7D">
        <w:t>, spol. s r. o.</w:t>
      </w:r>
    </w:p>
    <w:p w14:paraId="7916677E" w14:textId="1C760000" w:rsidR="001D0C7D" w:rsidRDefault="004636CB" w:rsidP="001D0C7D">
      <w:pPr>
        <w:pStyle w:val="Zkladntext"/>
      </w:pPr>
      <w:r>
        <w:t>Česká 245/10</w:t>
      </w:r>
    </w:p>
    <w:p w14:paraId="7916677F" w14:textId="5061AAE8" w:rsidR="001D0C7D" w:rsidRDefault="004636CB" w:rsidP="001D0C7D">
      <w:pPr>
        <w:pStyle w:val="Zkladntext"/>
      </w:pPr>
      <w:r>
        <w:t>924 01</w:t>
      </w:r>
      <w:r w:rsidR="001D0C7D">
        <w:t xml:space="preserve"> </w:t>
      </w:r>
      <w:r>
        <w:t>Galanta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6E4E2143" w14:textId="42C31E82" w:rsidR="004636CB" w:rsidRPr="004636CB" w:rsidRDefault="00D623EF" w:rsidP="004636CB">
      <w:pPr>
        <w:pStyle w:val="Nadpis2"/>
        <w:ind w:left="360"/>
        <w:rPr>
          <w:b w:val="0"/>
        </w:rPr>
      </w:pPr>
      <w:r>
        <w:rPr>
          <w:i/>
          <w:color w:val="FF0000"/>
          <w:szCs w:val="18"/>
        </w:rPr>
        <w:t xml:space="preserve"> </w:t>
      </w:r>
      <w:r w:rsidR="004636CB" w:rsidRPr="004636CB">
        <w:rPr>
          <w:b w:val="0"/>
        </w:rPr>
        <w:t xml:space="preserve">Spoločnosť INCOM, spol. s r.o. (ďalej len Spoločnosť), bola do obchodného registra zapísaná 25. novembra 1993 (Obchodný register Okresného súdu Trnava, oddiel s.r.o., vložka 27312/T).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60969233" w14:textId="77777777" w:rsidR="004636CB" w:rsidRDefault="004636CB" w:rsidP="004636CB">
      <w:pPr>
        <w:pStyle w:val="Zkladntext"/>
      </w:pPr>
      <w:r>
        <w:t xml:space="preserve">– </w:t>
      </w:r>
      <w:r>
        <w:rPr>
          <w:rStyle w:val="ra"/>
        </w:rPr>
        <w:t>uskutočňovanie stavieb a ich zmien</w:t>
      </w:r>
      <w:r>
        <w:t>.</w:t>
      </w:r>
    </w:p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51FEC2F9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4636CB">
        <w:rPr>
          <w:szCs w:val="18"/>
        </w:rPr>
        <w:t>12</w:t>
      </w:r>
      <w:r w:rsidRPr="00B50225">
        <w:rPr>
          <w:szCs w:val="18"/>
        </w:rPr>
        <w:t xml:space="preserve">. </w:t>
      </w:r>
      <w:r w:rsidR="004636CB">
        <w:rPr>
          <w:szCs w:val="18"/>
        </w:rPr>
        <w:t>marca</w:t>
      </w:r>
      <w:r w:rsidRPr="00B50225">
        <w:rPr>
          <w:szCs w:val="18"/>
        </w:rPr>
        <w:t xml:space="preserve"> 201</w:t>
      </w:r>
      <w:r>
        <w:rPr>
          <w:szCs w:val="18"/>
        </w:rPr>
        <w:t xml:space="preserve">5.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A2E8071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bol </w:t>
      </w:r>
      <w:r w:rsidR="004636CB">
        <w:rPr>
          <w:szCs w:val="18"/>
        </w:rPr>
        <w:t>3</w:t>
      </w:r>
      <w:r w:rsidRPr="00A31BBB">
        <w:rPr>
          <w:szCs w:val="18"/>
        </w:rPr>
        <w:t xml:space="preserve"> (v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4636CB">
        <w:rPr>
          <w:szCs w:val="18"/>
        </w:rPr>
        <w:t>1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4E6381AC" w:rsidR="004D3B4A" w:rsidRPr="00B50225" w:rsidRDefault="00D623EF" w:rsidP="004636CB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791667C0" w14:textId="77777777" w:rsidR="00454AE6" w:rsidRDefault="00454AE6" w:rsidP="00282F28"/>
    <w:p w14:paraId="3B2F802C" w14:textId="77777777" w:rsidR="004636CB" w:rsidRDefault="004636CB" w:rsidP="004636CB">
      <w:pPr>
        <w:pStyle w:val="Zkladntext"/>
      </w:pPr>
      <w:r>
        <w:t>Konatelia</w:t>
      </w:r>
      <w:r>
        <w:tab/>
      </w:r>
      <w:r>
        <w:tab/>
        <w:t xml:space="preserve">Ing.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Karkalík</w:t>
      </w:r>
      <w:proofErr w:type="spellEnd"/>
    </w:p>
    <w:p w14:paraId="2854E1A4" w14:textId="77777777" w:rsidR="004636CB" w:rsidRDefault="004636CB" w:rsidP="004636CB">
      <w:pPr>
        <w:pStyle w:val="Zkladntext"/>
      </w:pPr>
      <w:r>
        <w:tab/>
      </w:r>
      <w:r>
        <w:tab/>
      </w:r>
      <w:r>
        <w:tab/>
        <w:t>Ing. Jozef Krajčovič</w:t>
      </w:r>
    </w:p>
    <w:p w14:paraId="791667CB" w14:textId="37EDDC77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694820EC" w14:textId="77777777" w:rsidR="00603712" w:rsidRDefault="00603712" w:rsidP="00454AE6">
      <w:pPr>
        <w:pStyle w:val="Zkladntext"/>
        <w:rPr>
          <w:szCs w:val="18"/>
        </w:rPr>
      </w:pPr>
      <w:bookmarkStart w:id="4" w:name="_Toc530739898"/>
    </w:p>
    <w:p w14:paraId="791667CE" w14:textId="77777777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bookmarkEnd w:id="4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4E0592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A" w14:textId="3D5564C7" w:rsidR="00BC7633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Dlhodobý majetok</w:t>
      </w:r>
    </w:p>
    <w:p w14:paraId="2B21736A" w14:textId="77777777" w:rsidR="00603712" w:rsidRPr="00BC7633" w:rsidRDefault="00603712" w:rsidP="00221081">
      <w:pPr>
        <w:pStyle w:val="Zkladntext"/>
        <w:ind w:left="450"/>
      </w:pPr>
    </w:p>
    <w:p w14:paraId="257D9303" w14:textId="77777777" w:rsidR="00603712" w:rsidRDefault="00603712" w:rsidP="00603712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D7D9DC0" w14:textId="77777777" w:rsidR="00603712" w:rsidRDefault="00603712" w:rsidP="00603712">
      <w:pPr>
        <w:pStyle w:val="Zkladntext"/>
      </w:pPr>
    </w:p>
    <w:p w14:paraId="3719A96A" w14:textId="77777777" w:rsidR="00603712" w:rsidRDefault="00603712" w:rsidP="00603712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E85191A" w14:textId="77777777" w:rsidR="00603712" w:rsidRDefault="00603712" w:rsidP="00603712">
      <w:pPr>
        <w:pStyle w:val="Zkladntext"/>
      </w:pPr>
    </w:p>
    <w:p w14:paraId="3CAF0561" w14:textId="77777777" w:rsidR="00603712" w:rsidRDefault="00603712" w:rsidP="00603712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16E416B" w14:textId="77777777" w:rsidR="00603712" w:rsidRDefault="00603712" w:rsidP="00603712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03712" w14:paraId="08F2DB5D" w14:textId="77777777" w:rsidTr="003D2F5C">
        <w:trPr>
          <w:trHeight w:val="250"/>
        </w:trPr>
        <w:tc>
          <w:tcPr>
            <w:tcW w:w="3118" w:type="dxa"/>
            <w:gridSpan w:val="2"/>
          </w:tcPr>
          <w:p w14:paraId="1DD05DEB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</w:tcPr>
          <w:p w14:paraId="5DAFD51D" w14:textId="77777777" w:rsidR="00603712" w:rsidRDefault="00603712" w:rsidP="003D2F5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D8FA41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969EB5" w14:textId="77777777" w:rsidR="00603712" w:rsidRDefault="00603712" w:rsidP="003D2F5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5360DF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B7F9B2" w14:textId="77777777" w:rsidR="00603712" w:rsidRDefault="00603712" w:rsidP="003D2F5C">
            <w:pPr>
              <w:pStyle w:val="Tabulka"/>
              <w:jc w:val="center"/>
            </w:pPr>
            <w:r>
              <w:t>Ročná odpisová</w:t>
            </w:r>
          </w:p>
        </w:tc>
      </w:tr>
      <w:tr w:rsidR="00603712" w14:paraId="4E3BB149" w14:textId="77777777" w:rsidTr="003D2F5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D62D04" w14:textId="77777777" w:rsidR="00603712" w:rsidRDefault="00603712" w:rsidP="003D2F5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89CF11" w14:textId="77777777" w:rsidR="00603712" w:rsidRDefault="00603712" w:rsidP="003D2F5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27D98622" w14:textId="77777777" w:rsidR="00603712" w:rsidRDefault="00603712" w:rsidP="003D2F5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EFBA0B7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516890" w14:textId="77777777" w:rsidR="00603712" w:rsidRDefault="00603712" w:rsidP="003D2F5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C256595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B6D5FA" w14:textId="77777777" w:rsidR="00603712" w:rsidRDefault="00603712" w:rsidP="003D2F5C">
            <w:pPr>
              <w:pStyle w:val="Tabulka"/>
              <w:jc w:val="center"/>
            </w:pPr>
            <w:r>
              <w:t>sadzba v %</w:t>
            </w:r>
          </w:p>
        </w:tc>
      </w:tr>
      <w:tr w:rsidR="00603712" w14:paraId="1EDA86A8" w14:textId="77777777" w:rsidTr="003D2F5C">
        <w:trPr>
          <w:trHeight w:val="250"/>
        </w:trPr>
        <w:tc>
          <w:tcPr>
            <w:tcW w:w="3118" w:type="dxa"/>
            <w:gridSpan w:val="2"/>
          </w:tcPr>
          <w:p w14:paraId="630D12B6" w14:textId="77777777" w:rsidR="00603712" w:rsidRDefault="00603712" w:rsidP="003D2F5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0793BE1E" w14:textId="77777777" w:rsidR="00603712" w:rsidRDefault="00603712" w:rsidP="003D2F5C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49F12AE3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0723D3" w14:textId="77777777" w:rsidR="00603712" w:rsidRDefault="00603712" w:rsidP="003D2F5C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0F63BEE" w14:textId="77777777" w:rsidR="00603712" w:rsidRDefault="00603712" w:rsidP="003D2F5C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65F0FA" w14:textId="77777777" w:rsidR="00603712" w:rsidRPr="009D6324" w:rsidRDefault="00603712" w:rsidP="003D2F5C">
            <w:pPr>
              <w:pStyle w:val="Tabulka"/>
              <w:jc w:val="center"/>
              <w:rPr>
                <w:lang w:val="en-US"/>
              </w:rPr>
            </w:pPr>
            <w:r>
              <w:t>25</w:t>
            </w:r>
            <w:r>
              <w:rPr>
                <w:lang w:val="en-US"/>
              </w:rPr>
              <w:t>%</w:t>
            </w:r>
          </w:p>
        </w:tc>
      </w:tr>
    </w:tbl>
    <w:p w14:paraId="406C9AB8" w14:textId="77777777" w:rsidR="00603712" w:rsidRDefault="00603712" w:rsidP="00603712">
      <w:pPr>
        <w:pStyle w:val="Pismenka"/>
        <w:numPr>
          <w:ilvl w:val="0"/>
          <w:numId w:val="0"/>
        </w:numPr>
      </w:pPr>
    </w:p>
    <w:p w14:paraId="21786DD2" w14:textId="77777777" w:rsidR="00603712" w:rsidRDefault="00603712" w:rsidP="00603712">
      <w:pPr>
        <w:pStyle w:val="Zkladntext"/>
      </w:pPr>
    </w:p>
    <w:p w14:paraId="2419D720" w14:textId="77777777" w:rsidR="00603712" w:rsidRDefault="00603712" w:rsidP="00603712">
      <w:pPr>
        <w:pStyle w:val="Zkladntext"/>
      </w:pPr>
    </w:p>
    <w:p w14:paraId="0E5EA532" w14:textId="77777777" w:rsidR="00603712" w:rsidRPr="00603712" w:rsidRDefault="00603712" w:rsidP="004E0592">
      <w:pPr>
        <w:pStyle w:val="Pismenka"/>
        <w:numPr>
          <w:ilvl w:val="0"/>
          <w:numId w:val="7"/>
        </w:numPr>
        <w:rPr>
          <w:szCs w:val="18"/>
        </w:rPr>
      </w:pPr>
      <w:r w:rsidRPr="00603712">
        <w:rPr>
          <w:szCs w:val="18"/>
        </w:rPr>
        <w:t>Pohľadávky</w:t>
      </w:r>
    </w:p>
    <w:p w14:paraId="5FF415FA" w14:textId="77777777" w:rsidR="00603712" w:rsidRDefault="00603712" w:rsidP="00603712">
      <w:pPr>
        <w:pStyle w:val="Zkladntext"/>
      </w:pPr>
      <w:r>
        <w:t>Pohľadávky pri ich vzniku sa oceňujú ich menovitou hodnotou. Toto ocenenie sa znižuje o pochybné a nevymožiteľné pohľadávky.</w:t>
      </w:r>
    </w:p>
    <w:p w14:paraId="31FBF51B" w14:textId="77777777" w:rsidR="00603712" w:rsidRDefault="00603712" w:rsidP="00603712">
      <w:pPr>
        <w:pStyle w:val="Zkladntext"/>
      </w:pPr>
    </w:p>
    <w:p w14:paraId="29F6EC1E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Peňažné</w:t>
      </w:r>
      <w:r>
        <w:t xml:space="preserve"> prostriedky a ceniny</w:t>
      </w:r>
    </w:p>
    <w:p w14:paraId="00CD168A" w14:textId="77777777" w:rsidR="00603712" w:rsidRDefault="00603712" w:rsidP="00603712">
      <w:pPr>
        <w:pStyle w:val="Zkladntext"/>
      </w:pPr>
      <w:r>
        <w:t>Peňažné prostriedky a ceniny sa oceňujú ich menovitou hodnotou. Zníženie ich hodnoty sa vyjadruje opravnou položkou.</w:t>
      </w:r>
    </w:p>
    <w:p w14:paraId="56E6653A" w14:textId="77777777" w:rsidR="00603712" w:rsidRDefault="00603712" w:rsidP="00603712">
      <w:pPr>
        <w:pStyle w:val="Zkladntext"/>
      </w:pPr>
    </w:p>
    <w:p w14:paraId="5FC64BA5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Náklady</w:t>
      </w:r>
      <w:r>
        <w:t xml:space="preserve"> budúcich období a príjmy budúcich období</w:t>
      </w:r>
    </w:p>
    <w:p w14:paraId="5550DB9F" w14:textId="77777777" w:rsidR="00603712" w:rsidRDefault="00603712" w:rsidP="00603712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A064512" w14:textId="77777777" w:rsidR="00603712" w:rsidRDefault="00603712" w:rsidP="00603712">
      <w:pPr>
        <w:pStyle w:val="Zkladntext"/>
      </w:pPr>
    </w:p>
    <w:p w14:paraId="7D948300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Rezervy</w:t>
      </w:r>
    </w:p>
    <w:p w14:paraId="4572916F" w14:textId="77777777" w:rsidR="00603712" w:rsidRDefault="00603712" w:rsidP="00603712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74221AB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1F128EDD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Záväzky</w:t>
      </w:r>
    </w:p>
    <w:p w14:paraId="25FF83C9" w14:textId="77777777" w:rsidR="00603712" w:rsidRDefault="00603712" w:rsidP="00603712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66F8525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0F53AF17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Výdavky</w:t>
      </w:r>
      <w:r>
        <w:t xml:space="preserve"> budúcich období a výnosy budúcich období</w:t>
      </w:r>
    </w:p>
    <w:p w14:paraId="1870C63F" w14:textId="77777777" w:rsidR="00603712" w:rsidRDefault="00603712" w:rsidP="00603712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39721DE7" w14:textId="77777777" w:rsidR="00603712" w:rsidRDefault="00603712" w:rsidP="00603712">
      <w:pPr>
        <w:pStyle w:val="Zkladntext"/>
      </w:pPr>
    </w:p>
    <w:p w14:paraId="69F1F78A" w14:textId="77777777" w:rsidR="00603712" w:rsidRDefault="00603712" w:rsidP="004E0592">
      <w:pPr>
        <w:pStyle w:val="Pismenka"/>
        <w:numPr>
          <w:ilvl w:val="0"/>
          <w:numId w:val="7"/>
        </w:numPr>
      </w:pPr>
      <w:r w:rsidRPr="00603712">
        <w:rPr>
          <w:szCs w:val="18"/>
        </w:rPr>
        <w:t>Výnosy</w:t>
      </w:r>
    </w:p>
    <w:p w14:paraId="02B2540F" w14:textId="77777777" w:rsidR="00603712" w:rsidRDefault="00603712" w:rsidP="00603712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E767D8" w14:textId="77777777" w:rsidR="00603712" w:rsidRDefault="00603712" w:rsidP="00603712">
      <w:pPr>
        <w:pStyle w:val="Pismenka"/>
        <w:numPr>
          <w:ilvl w:val="0"/>
          <w:numId w:val="0"/>
        </w:numPr>
        <w:ind w:left="360"/>
      </w:pPr>
    </w:p>
    <w:p w14:paraId="2178531E" w14:textId="3E18D284" w:rsidR="0040334F" w:rsidRPr="00603712" w:rsidRDefault="00603712" w:rsidP="0060371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Spoločnosť nevykonala významné opravy chýb minulých rokov, zmeny účtovných zásad a metód.</w:t>
      </w:r>
      <w:r w:rsidRPr="00603712">
        <w:rPr>
          <w:b w:val="0"/>
        </w:rPr>
        <w:t xml:space="preserve"> </w:t>
      </w:r>
      <w:r w:rsidRPr="00603712">
        <w:rPr>
          <w:b w:val="0"/>
        </w:rPr>
        <w:br w:type="page"/>
      </w: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900"/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4E0592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7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7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8" w:name="_MON_1508918652"/>
    <w:bookmarkEnd w:id="8"/>
    <w:p w14:paraId="79166ADA" w14:textId="2E399565" w:rsidR="00CE5955" w:rsidRPr="00891481" w:rsidRDefault="00D87689" w:rsidP="00491AF0">
      <w:pPr>
        <w:pStyle w:val="Zkladntext"/>
        <w:rPr>
          <w:szCs w:val="18"/>
        </w:rPr>
      </w:pPr>
      <w:r>
        <w:rPr>
          <w:szCs w:val="18"/>
        </w:rPr>
        <w:object w:dxaOrig="8731" w:dyaOrig="2368" w14:anchorId="79166D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7.75pt" o:ole="">
            <v:imagedata r:id="rId12" o:title=""/>
          </v:shape>
          <o:OLEObject Type="Embed" ProgID="Excel.Sheet.12" ShapeID="_x0000_i1025" DrawAspect="Content" ObjectID="_1519663408" r:id="rId13"/>
        </w:object>
      </w: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2F" w14:textId="77777777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Náklady, ktoré majú výnimočný rozsah alebo výskyt</w:t>
      </w:r>
    </w:p>
    <w:p w14:paraId="79166B30" w14:textId="77777777" w:rsidR="00221081" w:rsidRDefault="00221081" w:rsidP="00282F28">
      <w:pPr>
        <w:ind w:left="708"/>
      </w:pPr>
    </w:p>
    <w:bookmarkStart w:id="9" w:name="_MON_1508860362"/>
    <w:bookmarkEnd w:id="9"/>
    <w:p w14:paraId="79166B36" w14:textId="0813B015" w:rsidR="00221081" w:rsidRPr="0040497D" w:rsidRDefault="006B6D8D" w:rsidP="00282F28">
      <w:pPr>
        <w:ind w:left="426"/>
      </w:pPr>
      <w:r>
        <w:rPr>
          <w:szCs w:val="18"/>
        </w:rPr>
        <w:object w:dxaOrig="9117" w:dyaOrig="1369" w14:anchorId="79166D2E">
          <v:shape id="_x0000_i1026" type="#_x0000_t75" style="width:440.25pt;height:68.25pt" o:ole="">
            <v:imagedata r:id="rId14" o:title=""/>
          </v:shape>
          <o:OLEObject Type="Embed" ProgID="Excel.Sheet.12" ShapeID="_x0000_i1026" DrawAspect="Content" ObjectID="_1519663409" r:id="rId15"/>
        </w:object>
      </w:r>
    </w:p>
    <w:p w14:paraId="79166B37" w14:textId="77777777" w:rsidR="00221081" w:rsidRPr="00772072" w:rsidRDefault="00221081" w:rsidP="00282F28"/>
    <w:p w14:paraId="79166B38" w14:textId="77777777" w:rsidR="00221081" w:rsidRDefault="00221081" w:rsidP="004E0592">
      <w:pPr>
        <w:pStyle w:val="Nadpis2"/>
        <w:numPr>
          <w:ilvl w:val="0"/>
          <w:numId w:val="9"/>
        </w:numPr>
        <w:rPr>
          <w:szCs w:val="18"/>
        </w:rPr>
      </w:pPr>
      <w:r>
        <w:rPr>
          <w:szCs w:val="18"/>
        </w:rPr>
        <w:t>Výnosy, ktoré majú výnimočný rozsah alebo výskyt</w:t>
      </w:r>
    </w:p>
    <w:p w14:paraId="79166B3D" w14:textId="12026ACA" w:rsidR="005D554F" w:rsidRDefault="00BF5758" w:rsidP="00282F28">
      <w:pPr>
        <w:pStyle w:val="Zkladntext"/>
        <w:tabs>
          <w:tab w:val="left" w:pos="1239"/>
        </w:tabs>
        <w:rPr>
          <w:color w:val="00B050"/>
          <w:szCs w:val="18"/>
        </w:rPr>
      </w:pPr>
      <w:r>
        <w:rPr>
          <w:color w:val="00B050"/>
          <w:szCs w:val="18"/>
        </w:rPr>
        <w:tab/>
      </w:r>
      <w:bookmarkStart w:id="10" w:name="_MON_1508860454"/>
      <w:bookmarkEnd w:id="10"/>
      <w:r w:rsidR="006B6D8D">
        <w:rPr>
          <w:szCs w:val="18"/>
        </w:rPr>
        <w:object w:dxaOrig="8739" w:dyaOrig="1282" w14:anchorId="79166D2F">
          <v:shape id="_x0000_i1027" type="#_x0000_t75" style="width:437.25pt;height:63.75pt" o:ole="">
            <v:imagedata r:id="rId16" o:title=""/>
          </v:shape>
          <o:OLEObject Type="Embed" ProgID="Excel.Sheet.12" ShapeID="_x0000_i1027" DrawAspect="Content" ObjectID="_1519663410" r:id="rId17"/>
        </w:object>
      </w:r>
    </w:p>
    <w:p w14:paraId="79166B3F" w14:textId="77777777" w:rsidR="00185678" w:rsidRDefault="00185678" w:rsidP="002B170C">
      <w:pPr>
        <w:pStyle w:val="Zkladntext"/>
        <w:rPr>
          <w:color w:val="00B05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D4" w14:textId="77777777" w:rsidR="00AA0E17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79166BD5" w14:textId="77777777" w:rsidR="00AA0E17" w:rsidRPr="00FC603B" w:rsidRDefault="00AA0E17" w:rsidP="00AA0E17">
      <w:pPr>
        <w:rPr>
          <w:sz w:val="18"/>
          <w:szCs w:val="18"/>
        </w:rPr>
      </w:pPr>
    </w:p>
    <w:p w14:paraId="79166BE2" w14:textId="35E9EACF" w:rsidR="00BB3A59" w:rsidRPr="0028408E" w:rsidRDefault="00AA0E17" w:rsidP="00A919C6">
      <w:pPr>
        <w:pStyle w:val="Zkladntext"/>
        <w:rPr>
          <w:color w:val="0070C0"/>
          <w:szCs w:val="18"/>
        </w:rPr>
      </w:pPr>
      <w:r w:rsidRPr="00891481">
        <w:rPr>
          <w:szCs w:val="18"/>
        </w:rPr>
        <w:t xml:space="preserve">Spoločnosť </w:t>
      </w:r>
      <w:r w:rsidR="00A919C6">
        <w:rPr>
          <w:szCs w:val="18"/>
        </w:rPr>
        <w:t>neeviduje žiaden podmienený majetok.</w:t>
      </w:r>
    </w:p>
    <w:p w14:paraId="79166BE3" w14:textId="77777777" w:rsidR="00AA0E17" w:rsidRPr="00A31BBB" w:rsidRDefault="00AA0E17"/>
    <w:p w14:paraId="79166BE4" w14:textId="77777777" w:rsidR="0000290B" w:rsidRPr="00B50225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E6" w14:textId="77777777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 má nasledujúce podmienené záväzky, ktoré sa nesledujú v bežnom účtovníctve a neuvádzajú sa v súvahe:</w:t>
      </w:r>
    </w:p>
    <w:p w14:paraId="79166BE7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B" w14:textId="16A2879E" w:rsidR="00E571DC" w:rsidRPr="009D16A1" w:rsidRDefault="00A919C6" w:rsidP="004E0592">
      <w:pPr>
        <w:pStyle w:val="Zkladntext"/>
        <w:numPr>
          <w:ilvl w:val="0"/>
          <w:numId w:val="8"/>
        </w:numPr>
        <w:tabs>
          <w:tab w:val="clear" w:pos="340"/>
          <w:tab w:val="num" w:pos="766"/>
        </w:tabs>
        <w:ind w:left="766"/>
        <w:rPr>
          <w:szCs w:val="18"/>
        </w:rPr>
      </w:pPr>
      <w:r w:rsidRPr="009D16A1">
        <w:rPr>
          <w:szCs w:val="18"/>
        </w:rPr>
        <w:t>Spoločnosť</w:t>
      </w:r>
      <w:r w:rsidR="00E571DC" w:rsidRPr="009D16A1">
        <w:rPr>
          <w:szCs w:val="18"/>
        </w:rPr>
        <w:t xml:space="preserve"> dostala od </w:t>
      </w:r>
      <w:r w:rsidR="00B953B3" w:rsidRPr="009D16A1">
        <w:rPr>
          <w:szCs w:val="18"/>
        </w:rPr>
        <w:t>Úrad</w:t>
      </w:r>
      <w:r w:rsidR="009D16A1">
        <w:rPr>
          <w:szCs w:val="18"/>
        </w:rPr>
        <w:t>u</w:t>
      </w:r>
      <w:r w:rsidR="00B953B3" w:rsidRPr="009D16A1">
        <w:rPr>
          <w:szCs w:val="18"/>
        </w:rPr>
        <w:t xml:space="preserve"> práce, sociálnych vecí a rodiny finančný príspevok</w:t>
      </w:r>
      <w:r w:rsidR="009D16A1">
        <w:rPr>
          <w:szCs w:val="18"/>
        </w:rPr>
        <w:t xml:space="preserve"> na vytvorenie pracovných miest </w:t>
      </w:r>
      <w:r w:rsidR="00B953B3" w:rsidRPr="009D16A1">
        <w:rPr>
          <w:szCs w:val="18"/>
        </w:rPr>
        <w:t>na obdobie 6 mesiacov s počtom novovytvorených miest 1</w:t>
      </w:r>
      <w:r w:rsidR="00E571DC" w:rsidRPr="009D16A1">
        <w:rPr>
          <w:szCs w:val="18"/>
        </w:rPr>
        <w:t xml:space="preserve">. </w:t>
      </w:r>
      <w:r w:rsidR="00B953B3" w:rsidRPr="009D16A1">
        <w:rPr>
          <w:szCs w:val="18"/>
        </w:rPr>
        <w:t>Spoločnosť musí udržať praco</w:t>
      </w:r>
      <w:r w:rsidR="009D16A1" w:rsidRPr="009D16A1">
        <w:rPr>
          <w:szCs w:val="18"/>
        </w:rPr>
        <w:t>vné miesto po dobu 12 mesiacov. Spoločnosť túto podmienku splnila.</w:t>
      </w:r>
    </w:p>
    <w:p w14:paraId="79166BFE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F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79166C00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1" w14:textId="59514A70" w:rsidR="0075509E" w:rsidRPr="00282F28" w:rsidRDefault="009D16A1" w:rsidP="009D16A1">
      <w:pPr>
        <w:pStyle w:val="Zkladntext"/>
        <w:rPr>
          <w:color w:val="0070C0"/>
          <w:szCs w:val="18"/>
        </w:rPr>
      </w:pPr>
      <w:r>
        <w:rPr>
          <w:szCs w:val="18"/>
        </w:rPr>
        <w:t>Spoločnosť neeviduje žiadne iné finančné povinnosti.</w:t>
      </w:r>
    </w:p>
    <w:p w14:paraId="79166C12" w14:textId="77777777" w:rsidR="005A0CAB" w:rsidRDefault="005A0CAB" w:rsidP="00282F28">
      <w:pPr>
        <w:pStyle w:val="Zkladn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lastRenderedPageBreak/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8" w14:textId="2CFA792B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časť administratívnych priestorov v nájme od tretej osoby. Nájomná zmluva je uzatvorená </w:t>
      </w:r>
      <w:r w:rsidR="009D16A1">
        <w:rPr>
          <w:szCs w:val="18"/>
        </w:rPr>
        <w:t>na dobu neurčitú</w:t>
      </w:r>
      <w:r w:rsidRPr="00B50225">
        <w:rPr>
          <w:szCs w:val="18"/>
        </w:rPr>
        <w:t>.</w:t>
      </w:r>
      <w:r>
        <w:rPr>
          <w:szCs w:val="18"/>
        </w:rPr>
        <w:t xml:space="preserve"> Ročné nájomné predstavuje</w:t>
      </w:r>
      <w:r w:rsidR="00623D13">
        <w:rPr>
          <w:szCs w:val="18"/>
        </w:rPr>
        <w:t xml:space="preserve"> približne</w:t>
      </w:r>
      <w:r>
        <w:rPr>
          <w:szCs w:val="18"/>
        </w:rPr>
        <w:t xml:space="preserve"> </w:t>
      </w:r>
      <w:r w:rsidR="009D16A1">
        <w:rPr>
          <w:szCs w:val="18"/>
        </w:rPr>
        <w:t>8</w:t>
      </w:r>
      <w:r w:rsidR="00623D13">
        <w:rPr>
          <w:szCs w:val="18"/>
        </w:rPr>
        <w:t>00</w:t>
      </w:r>
      <w:r w:rsidRPr="00B50225">
        <w:rPr>
          <w:szCs w:val="18"/>
        </w:rPr>
        <w:t xml:space="preserve"> EUR. </w:t>
      </w:r>
    </w:p>
    <w:p w14:paraId="79166C19" w14:textId="77777777" w:rsidR="00830C02" w:rsidRDefault="00830C02" w:rsidP="00AA0E17">
      <w:pPr>
        <w:pStyle w:val="Zkladntext"/>
        <w:rPr>
          <w:szCs w:val="18"/>
        </w:rPr>
      </w:pPr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4E0592">
      <w:pPr>
        <w:pStyle w:val="Nadpis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01ED22D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623D13">
        <w:rPr>
          <w:szCs w:val="18"/>
        </w:rPr>
        <w:t>neprenajíma žiaden majetok.</w:t>
      </w: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5" w14:textId="0DAFE088" w:rsidR="00D15319" w:rsidRDefault="00D15319" w:rsidP="00623D13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623D13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623D13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</w:t>
      </w:r>
      <w:r w:rsidR="00623D13">
        <w:rPr>
          <w:szCs w:val="18"/>
        </w:rPr>
        <w:t>účtovnej závierky k 31. decembru 2015.</w:t>
      </w:r>
    </w:p>
    <w:p w14:paraId="79166C26" w14:textId="77777777" w:rsidR="00B27D7F" w:rsidRDefault="00B27D7F" w:rsidP="001246FB">
      <w:pPr>
        <w:pStyle w:val="Zkladntext"/>
        <w:rPr>
          <w:szCs w:val="18"/>
        </w:rPr>
      </w:pPr>
    </w:p>
    <w:sectPr w:rsidR="00B27D7F" w:rsidSect="00F05756">
      <w:headerReference w:type="default" r:id="rId18"/>
      <w:headerReference w:type="first" r:id="rId19"/>
      <w:footerReference w:type="first" r:id="rId20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7323E9" w14:textId="77777777" w:rsidR="002A4159" w:rsidRDefault="002A4159" w:rsidP="00E95128">
      <w:r>
        <w:separator/>
      </w:r>
    </w:p>
  </w:endnote>
  <w:endnote w:type="continuationSeparator" w:id="0">
    <w:p w14:paraId="4A7BE4FB" w14:textId="77777777" w:rsidR="002A4159" w:rsidRDefault="002A415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D2" w14:textId="77777777" w:rsidR="004636CB" w:rsidRDefault="004636CB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4636CB" w:rsidRDefault="004636C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4636CB" w:rsidRPr="00F70C00" w:rsidRDefault="004636C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A0D476" w14:textId="77777777" w:rsidR="002A4159" w:rsidRDefault="002A4159" w:rsidP="00E95128">
      <w:r>
        <w:separator/>
      </w:r>
    </w:p>
  </w:footnote>
  <w:footnote w:type="continuationSeparator" w:id="0">
    <w:p w14:paraId="257F2158" w14:textId="77777777" w:rsidR="002A4159" w:rsidRDefault="002A415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A1B389" w14:textId="77777777" w:rsidR="00F432D3" w:rsidRDefault="00F432D3" w:rsidP="00F432D3">
    <w:pPr>
      <w:pStyle w:val="Zhlav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  <w:rPr>
        <w:sz w:val="18"/>
        <w:szCs w:val="18"/>
      </w:rPr>
    </w:pPr>
  </w:p>
  <w:p w14:paraId="71716EFA" w14:textId="147D63DD" w:rsidR="00F432D3" w:rsidRDefault="00F432D3" w:rsidP="00F432D3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b/>
        <w:bCs/>
        <w:sz w:val="18"/>
        <w:szCs w:val="18"/>
      </w:rPr>
      <w:tab/>
      <w:t xml:space="preserve">                                                                     INCOM</w:t>
    </w:r>
    <w:r w:rsidRPr="00E95128">
      <w:rPr>
        <w:b/>
        <w:bCs/>
        <w:sz w:val="18"/>
        <w:szCs w:val="18"/>
      </w:rPr>
      <w:t xml:space="preserve">, spol. s r. o. </w:t>
    </w:r>
    <w:r>
      <w:rPr>
        <w:b/>
        <w:bCs/>
        <w:sz w:val="18"/>
        <w:szCs w:val="18"/>
      </w:rPr>
      <w:t xml:space="preserve">                                                                 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14:paraId="27BB4F5A" w14:textId="77777777" w:rsidR="00F432D3" w:rsidRDefault="00F432D3" w:rsidP="00F432D3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p w14:paraId="57E00423" w14:textId="77777777" w:rsidR="00F432D3" w:rsidRDefault="00F432D3" w:rsidP="00F432D3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432D3" w:rsidRPr="00C14925" w14:paraId="1FE1A86C" w14:textId="77777777" w:rsidTr="003D2F5C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80BA7C1" w14:textId="77777777" w:rsidR="00F432D3" w:rsidRPr="00C14925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2F6651" w14:textId="77777777" w:rsidR="00F432D3" w:rsidRPr="00C14925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F74E4AD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275A3FA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20AA94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CB3E0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CD767D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475248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2C68D4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BE4A3B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2A2A2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95FB98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2F070589" w14:textId="77777777" w:rsidR="00F432D3" w:rsidRPr="00833D0C" w:rsidRDefault="00F432D3" w:rsidP="00F432D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432D3" w:rsidRPr="00C14925" w14:paraId="516ED3CB" w14:textId="77777777" w:rsidTr="003D2F5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B6C2B7E" w14:textId="77777777" w:rsidR="00F432D3" w:rsidRPr="00C14925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FCD48A1" w14:textId="77777777" w:rsidR="00F432D3" w:rsidRPr="00C14925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6829BF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165562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7800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C68B50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B6AE1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A02C75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D63B80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B583C6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8D40E1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FF04FB" w14:textId="77777777" w:rsidR="00F432D3" w:rsidRPr="00833D0C" w:rsidRDefault="00F432D3" w:rsidP="00F432D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</w:tr>
  </w:tbl>
  <w:p w14:paraId="79166DBE" w14:textId="2B9D9674" w:rsidR="004636CB" w:rsidRDefault="004636CB" w:rsidP="00F432D3">
    <w:pPr>
      <w:pStyle w:val="Zhlav"/>
      <w:tabs>
        <w:tab w:val="clear" w:pos="4536"/>
        <w:tab w:val="clear" w:pos="9072"/>
        <w:tab w:val="left" w:pos="465"/>
        <w:tab w:val="center" w:pos="3969"/>
        <w:tab w:val="left" w:pos="7920"/>
        <w:tab w:val="right" w:pos="9213"/>
      </w:tabs>
    </w:pPr>
    <w:r>
      <w:rPr>
        <w:sz w:val="18"/>
        <w:szCs w:val="18"/>
      </w:rPr>
      <w:tab/>
    </w:r>
  </w:p>
  <w:p w14:paraId="79166DBF" w14:textId="77777777" w:rsidR="004636CB" w:rsidRPr="00E95128" w:rsidRDefault="004636CB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66DC0" w14:textId="77777777" w:rsidR="004636CB" w:rsidRDefault="004636CB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4636CB" w:rsidRPr="00E95128" w:rsidRDefault="004636CB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6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4636CB" w:rsidRDefault="004636CB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4636CB" w:rsidRPr="00E95128" w:rsidRDefault="004636CB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636CB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4636CB" w:rsidRDefault="004636CB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4636CB" w:rsidRPr="00E95128" w:rsidRDefault="004636CB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30BD7A15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4"/>
  </w:num>
  <w:num w:numId="7">
    <w:abstractNumId w:val="5"/>
  </w:num>
  <w:num w:numId="8">
    <w:abstractNumId w:val="0"/>
  </w:num>
  <w:num w:numId="9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159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36CB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592"/>
    <w:rsid w:val="004E0BAA"/>
    <w:rsid w:val="004E0C8C"/>
    <w:rsid w:val="004E21C9"/>
    <w:rsid w:val="004E3A41"/>
    <w:rsid w:val="004E48D3"/>
    <w:rsid w:val="004E61B7"/>
    <w:rsid w:val="004E676A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03F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712"/>
    <w:rsid w:val="00603EFB"/>
    <w:rsid w:val="00605372"/>
    <w:rsid w:val="006063E8"/>
    <w:rsid w:val="006069D3"/>
    <w:rsid w:val="0060790D"/>
    <w:rsid w:val="00611027"/>
    <w:rsid w:val="00615CEA"/>
    <w:rsid w:val="00615F2F"/>
    <w:rsid w:val="00616806"/>
    <w:rsid w:val="00617450"/>
    <w:rsid w:val="00621780"/>
    <w:rsid w:val="00623D13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6D8D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516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6A1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264"/>
    <w:rsid w:val="00A8108C"/>
    <w:rsid w:val="00A8551E"/>
    <w:rsid w:val="00A8607B"/>
    <w:rsid w:val="00A86BBF"/>
    <w:rsid w:val="00A86EC1"/>
    <w:rsid w:val="00A872CB"/>
    <w:rsid w:val="00A9048F"/>
    <w:rsid w:val="00A91281"/>
    <w:rsid w:val="00A919C6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3C1E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53B3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4A3B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669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4F34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87689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2D3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69B9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Standardnpsmoodstavce"/>
    <w:rsid w:val="004636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Standardnpsmoodstavce"/>
    <w:rsid w:val="004636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ABFEB5B-C3B8-4E1B-8A43-883A50CCE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914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Karkalikov</dc:creator>
  <cp:lastModifiedBy>Incom</cp:lastModifiedBy>
  <cp:revision>2</cp:revision>
  <cp:lastPrinted>2016-01-11T16:47:00Z</cp:lastPrinted>
  <dcterms:created xsi:type="dcterms:W3CDTF">2016-03-16T18:57:00Z</dcterms:created>
  <dcterms:modified xsi:type="dcterms:W3CDTF">2016-03-16T18:57:00Z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