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BB4" w:rsidRPr="00932BB4" w:rsidRDefault="00932BB4" w:rsidP="00932BB4">
      <w:pPr>
        <w:shd w:val="clear" w:color="auto" w:fill="FFF1A8"/>
        <w:spacing w:before="100" w:beforeAutospacing="1" w:after="100" w:afterAutospacing="1" w:line="360" w:lineRule="auto"/>
        <w:ind w:right="465"/>
        <w:rPr>
          <w:rFonts w:ascii="Arial" w:eastAsia="Times New Roman" w:hAnsi="Arial" w:cs="Arial"/>
          <w:b/>
          <w:bCs/>
          <w:color w:val="555555"/>
          <w:sz w:val="19"/>
          <w:szCs w:val="19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000080"/>
          <w:sz w:val="32"/>
          <w:szCs w:val="32"/>
          <w:lang w:eastAsia="sk-SK"/>
        </w:rPr>
        <w:t>Správa  nezávislého   audítora</w:t>
      </w:r>
    </w:p>
    <w:p w:rsidR="00932BB4" w:rsidRPr="00932BB4" w:rsidRDefault="00932BB4" w:rsidP="00932BB4">
      <w:pPr>
        <w:shd w:val="clear" w:color="auto" w:fill="FFF1A8"/>
        <w:spacing w:before="100" w:beforeAutospacing="1" w:after="100" w:afterAutospacing="1" w:line="240" w:lineRule="auto"/>
        <w:ind w:right="465"/>
        <w:rPr>
          <w:rFonts w:ascii="Arial" w:eastAsia="Times New Roman" w:hAnsi="Arial" w:cs="Arial"/>
          <w:b/>
          <w:bCs/>
          <w:color w:val="555555"/>
          <w:sz w:val="19"/>
          <w:szCs w:val="19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000080"/>
          <w:sz w:val="28"/>
          <w:szCs w:val="28"/>
          <w:lang w:eastAsia="sk-SK"/>
        </w:rPr>
        <w:t xml:space="preserve">pre spoločníkov Slovenskej banskej spoločnosti s r.o. </w:t>
      </w:r>
      <w:proofErr w:type="spellStart"/>
      <w:r w:rsidRPr="00932BB4">
        <w:rPr>
          <w:rFonts w:ascii="Arial" w:eastAsia="Times New Roman" w:hAnsi="Arial" w:cs="Arial"/>
          <w:b/>
          <w:bCs/>
          <w:color w:val="000080"/>
          <w:sz w:val="28"/>
          <w:szCs w:val="28"/>
          <w:lang w:eastAsia="sk-SK"/>
        </w:rPr>
        <w:t>Hodruša</w:t>
      </w:r>
      <w:proofErr w:type="spellEnd"/>
      <w:r w:rsidRPr="00932BB4">
        <w:rPr>
          <w:rFonts w:ascii="Arial" w:eastAsia="Times New Roman" w:hAnsi="Arial" w:cs="Arial"/>
          <w:b/>
          <w:bCs/>
          <w:color w:val="000080"/>
          <w:sz w:val="28"/>
          <w:szCs w:val="28"/>
          <w:lang w:eastAsia="sk-SK"/>
        </w:rPr>
        <w:t xml:space="preserve"> - Hámre</w:t>
      </w:r>
    </w:p>
    <w:p w:rsidR="00932BB4" w:rsidRPr="00932BB4" w:rsidRDefault="00932BB4" w:rsidP="00932BB4">
      <w:pPr>
        <w:shd w:val="clear" w:color="auto" w:fill="FFF1A8"/>
        <w:spacing w:before="100" w:beforeAutospacing="1" w:after="100" w:afterAutospacing="1" w:line="240" w:lineRule="auto"/>
        <w:ind w:right="465"/>
        <w:rPr>
          <w:rFonts w:ascii="Arial" w:eastAsia="Times New Roman" w:hAnsi="Arial" w:cs="Arial"/>
          <w:b/>
          <w:bCs/>
          <w:color w:val="555555"/>
          <w:sz w:val="19"/>
          <w:szCs w:val="19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000080"/>
          <w:sz w:val="28"/>
          <w:szCs w:val="28"/>
          <w:lang w:eastAsia="sk-SK"/>
        </w:rPr>
        <w:t xml:space="preserve">k ročnej </w:t>
      </w:r>
      <w:proofErr w:type="spellStart"/>
      <w:r w:rsidRPr="00932BB4">
        <w:rPr>
          <w:rFonts w:ascii="Arial" w:eastAsia="Times New Roman" w:hAnsi="Arial" w:cs="Arial"/>
          <w:b/>
          <w:bCs/>
          <w:color w:val="000080"/>
          <w:sz w:val="28"/>
          <w:szCs w:val="28"/>
          <w:lang w:eastAsia="sk-SK"/>
        </w:rPr>
        <w:t>učtovnej</w:t>
      </w:r>
      <w:proofErr w:type="spellEnd"/>
      <w:r w:rsidRPr="00932BB4">
        <w:rPr>
          <w:rFonts w:ascii="Arial" w:eastAsia="Times New Roman" w:hAnsi="Arial" w:cs="Arial"/>
          <w:b/>
          <w:bCs/>
          <w:color w:val="000080"/>
          <w:sz w:val="28"/>
          <w:szCs w:val="28"/>
          <w:lang w:eastAsia="sk-SK"/>
        </w:rPr>
        <w:t xml:space="preserve"> závierke k 31.12.2015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Uskutočnila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som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audit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priloženej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závierky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Slovenskej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banskej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spoločnosti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s ručením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obmedzeným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, sídlo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Hodruša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–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Hámre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,</w:t>
      </w:r>
      <w:r w:rsidRPr="00932BB4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cs-CZ" w:eastAsia="sk-SK"/>
        </w:rPr>
        <w:t xml:space="preserve"> </w:t>
      </w: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zostavenú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za rok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končiaci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  k </w:t>
      </w:r>
      <w:proofErr w:type="gram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31.12.2015</w:t>
      </w:r>
      <w:proofErr w:type="gram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,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vrátane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poznámok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,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ktoré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obsahujú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prehľad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významných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účtovných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zásad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účtovných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metód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ďalšie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vysvetľujúcie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informácie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,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ako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aj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Prehľad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peňažných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tokov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.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Zodpovednosť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štatutárneho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 xml:space="preserve"> orgánu  za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účtovnú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závierku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 xml:space="preserve">.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Štatutárny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orgán  je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zodpovedný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  za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zostavenie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objektívnu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prezentáciu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tejto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závierky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súlade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so Zák. o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účtovníctve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č. 431/2002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Zz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.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znení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neskorších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predpisov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 za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interné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kontroly,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ktoré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štatutárny</w:t>
      </w:r>
      <w:proofErr w:type="spellEnd"/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orgán považuje za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potrebné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zostavenie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závierky,ktorá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neobsahuje významné nesprávnosti,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či už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dôsledku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podvodu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alebo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chyby.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Zodpovednosť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audítora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 xml:space="preserve">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Mojou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zodpovednosťou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je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vyjadriť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stanovisko k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tejto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, na </w:t>
      </w:r>
      <w:proofErr w:type="gram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základe</w:t>
      </w:r>
      <w:proofErr w:type="gram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môjho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auditu.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Audit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som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uskutočnila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súlade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s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medzinárodnými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audítorskými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štandardmi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.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Podľa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týchto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štandardov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mám audit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vykonať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tak, aby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som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získala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primerané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uistenie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, že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finančné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výkazy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neobsahujú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významné nesprávnosti.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Súčasťou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auditu je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uskutočnenie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postupov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na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získanie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audítorských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dôkazov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o sumách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údajoch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vykázaných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. Zvolené postupy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závisia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od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rozhodnutia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audítora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,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vrátane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posúdenia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rizika významných nesprávností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, či už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dôsledku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podvodu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alebo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chyby.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posudzovaní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tohoto rizika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audítor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berie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do úvahy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interné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kontroly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relevantné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zostavenie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objektívnu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prezentáciu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závierky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, aby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mohol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navrhnúť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audítorské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postupy  vhodné za daných okolností,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však za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účelom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vyjadrenia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názoru na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účinnosť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interných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kontrol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jednotky. Audit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ďalej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zahŕňa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zhodnotenie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vhodnosti použitých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zásad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metód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primeranosti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odhadov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uskutočnených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manažmentom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,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ako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aj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zhodnotenie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prezentácie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účtovnej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závierky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ako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 xml:space="preserve"> celku.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lang w:val="cs-CZ" w:eastAsia="sk-SK"/>
        </w:rPr>
        <w:t> </w:t>
      </w:r>
    </w:p>
    <w:p w:rsidR="00932BB4" w:rsidRPr="00932BB4" w:rsidRDefault="00932BB4" w:rsidP="00932BB4">
      <w:pPr>
        <w:shd w:val="clear" w:color="auto" w:fill="FFF1A8"/>
        <w:spacing w:before="100" w:beforeAutospacing="1" w:after="100" w:afterAutospacing="1" w:line="240" w:lineRule="auto"/>
        <w:ind w:right="465"/>
        <w:rPr>
          <w:rFonts w:ascii="Arial" w:eastAsia="Times New Roman" w:hAnsi="Arial" w:cs="Arial"/>
          <w:b/>
          <w:bCs/>
          <w:color w:val="555555"/>
          <w:sz w:val="19"/>
          <w:szCs w:val="19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555555"/>
          <w:sz w:val="24"/>
          <w:szCs w:val="24"/>
          <w:lang w:eastAsia="sk-SK"/>
        </w:rPr>
        <w:t xml:space="preserve">Som presvedčená, že </w:t>
      </w:r>
      <w:proofErr w:type="spellStart"/>
      <w:r w:rsidRPr="00932BB4">
        <w:rPr>
          <w:rFonts w:ascii="Arial" w:eastAsia="Times New Roman" w:hAnsi="Arial" w:cs="Arial"/>
          <w:b/>
          <w:bCs/>
          <w:color w:val="555555"/>
          <w:sz w:val="24"/>
          <w:szCs w:val="24"/>
          <w:lang w:eastAsia="sk-SK"/>
        </w:rPr>
        <w:t>audítorske</w:t>
      </w:r>
      <w:proofErr w:type="spellEnd"/>
      <w:r w:rsidRPr="00932BB4">
        <w:rPr>
          <w:rFonts w:ascii="Arial" w:eastAsia="Times New Roman" w:hAnsi="Arial" w:cs="Arial"/>
          <w:b/>
          <w:bCs/>
          <w:color w:val="555555"/>
          <w:sz w:val="24"/>
          <w:szCs w:val="24"/>
          <w:lang w:eastAsia="sk-SK"/>
        </w:rPr>
        <w:t xml:space="preserve"> dôkazy, ktoré som získala,  poskytujú dostatočný a vhodný </w:t>
      </w:r>
    </w:p>
    <w:p w:rsidR="00932BB4" w:rsidRPr="00932BB4" w:rsidRDefault="00932BB4" w:rsidP="00932BB4">
      <w:pPr>
        <w:shd w:val="clear" w:color="auto" w:fill="FFF1A8"/>
        <w:spacing w:before="100" w:beforeAutospacing="1" w:after="100" w:afterAutospacing="1" w:line="240" w:lineRule="auto"/>
        <w:ind w:right="465"/>
        <w:rPr>
          <w:rFonts w:ascii="Arial" w:eastAsia="Times New Roman" w:hAnsi="Arial" w:cs="Arial"/>
          <w:b/>
          <w:bCs/>
          <w:color w:val="555555"/>
          <w:sz w:val="19"/>
          <w:szCs w:val="19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555555"/>
          <w:sz w:val="24"/>
          <w:szCs w:val="24"/>
          <w:lang w:eastAsia="sk-SK"/>
        </w:rPr>
        <w:t xml:space="preserve">základ pre môj audítorský názor. </w:t>
      </w:r>
      <w:bookmarkStart w:id="0" w:name="_GoBack"/>
      <w:bookmarkEnd w:id="0"/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i/>
          <w:iCs/>
          <w:color w:val="555555"/>
          <w:sz w:val="24"/>
          <w:szCs w:val="24"/>
          <w:lang w:val="cs-CZ" w:eastAsia="sk-SK"/>
        </w:rPr>
        <w:t>Názor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cs-CZ" w:eastAsia="sk-SK"/>
        </w:rPr>
        <w:lastRenderedPageBreak/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Podľa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môjho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názoru,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Účtovná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závierka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poskytuje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vo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všetkých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súvislostiach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  pravdivý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verný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obraz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finančnej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situácie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Slovenskej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banskej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spoločnosti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s ručením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obmedzeným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,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so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sídlom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Hodruša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–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Hámre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  k </w:t>
      </w:r>
      <w:proofErr w:type="gram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31.12.2015</w:t>
      </w:r>
      <w:proofErr w:type="gram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,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ako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aj  výsledku  jej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hospodárenia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  za rok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končiaci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  k uvedenému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dátumu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,  v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súlade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so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zákonom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 o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>účtovníctve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cs-CZ" w:eastAsia="sk-SK"/>
        </w:rPr>
        <w:t xml:space="preserve">.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555555"/>
          <w:sz w:val="24"/>
          <w:szCs w:val="24"/>
          <w:lang w:val="cs-CZ"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15.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marca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    2016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 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audítor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:  Ing. Magda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Mihaliková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CSc.                        </w:t>
      </w:r>
    </w:p>
    <w:p w:rsidR="00932BB4" w:rsidRPr="00932BB4" w:rsidRDefault="00932BB4" w:rsidP="00932BB4">
      <w:pPr>
        <w:shd w:val="clear" w:color="auto" w:fill="FFF1A8"/>
        <w:spacing w:after="0" w:line="240" w:lineRule="auto"/>
        <w:ind w:right="465"/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eastAsia="sk-SK"/>
        </w:rPr>
      </w:pPr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                         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licencia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>SKAu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24"/>
          <w:szCs w:val="24"/>
          <w:lang w:val="cs-CZ" w:eastAsia="sk-SK"/>
        </w:rPr>
        <w:t xml:space="preserve"> č.  623,                                 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>Prílohy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 xml:space="preserve">: 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>Účtovná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 xml:space="preserve"> </w:t>
      </w:r>
      <w:proofErr w:type="spellStart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>závierka</w:t>
      </w:r>
      <w:proofErr w:type="spellEnd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>  k </w:t>
      </w:r>
      <w:proofErr w:type="gramStart"/>
      <w:r w:rsidRPr="00932BB4">
        <w:rPr>
          <w:rFonts w:ascii="Times New Roman" w:eastAsia="Times New Roman" w:hAnsi="Times New Roman" w:cs="Times New Roman"/>
          <w:b/>
          <w:bCs/>
          <w:color w:val="555555"/>
          <w:sz w:val="18"/>
          <w:szCs w:val="18"/>
          <w:lang w:val="cs-CZ" w:eastAsia="sk-SK"/>
        </w:rPr>
        <w:t>31.12.2015</w:t>
      </w:r>
      <w:proofErr w:type="gramEnd"/>
    </w:p>
    <w:p w:rsidR="00932BB4" w:rsidRPr="00932BB4" w:rsidRDefault="00932BB4" w:rsidP="00932BB4">
      <w:pPr>
        <w:shd w:val="clear" w:color="auto" w:fill="FFF1A8"/>
        <w:spacing w:before="100" w:beforeAutospacing="1" w:after="100" w:afterAutospacing="1" w:line="240" w:lineRule="auto"/>
        <w:ind w:right="465"/>
        <w:rPr>
          <w:rFonts w:ascii="Arial" w:eastAsia="Times New Roman" w:hAnsi="Arial" w:cs="Arial"/>
          <w:b/>
          <w:bCs/>
          <w:color w:val="555555"/>
          <w:sz w:val="19"/>
          <w:szCs w:val="19"/>
          <w:lang w:eastAsia="sk-SK"/>
        </w:rPr>
      </w:pPr>
      <w:r w:rsidRPr="00932BB4">
        <w:rPr>
          <w:rFonts w:ascii="Arial" w:eastAsia="Times New Roman" w:hAnsi="Arial" w:cs="Arial"/>
          <w:b/>
          <w:bCs/>
          <w:color w:val="555555"/>
          <w:lang w:eastAsia="sk-SK"/>
        </w:rPr>
        <w:t xml:space="preserve">               Banská Štiavnica 969 01, ul. M. </w:t>
      </w:r>
      <w:proofErr w:type="spellStart"/>
      <w:r w:rsidRPr="00932BB4">
        <w:rPr>
          <w:rFonts w:ascii="Arial" w:eastAsia="Times New Roman" w:hAnsi="Arial" w:cs="Arial"/>
          <w:b/>
          <w:bCs/>
          <w:color w:val="555555"/>
          <w:lang w:eastAsia="sk-SK"/>
        </w:rPr>
        <w:t>Benku</w:t>
      </w:r>
      <w:proofErr w:type="spellEnd"/>
      <w:r w:rsidRPr="00932BB4">
        <w:rPr>
          <w:rFonts w:ascii="Arial" w:eastAsia="Times New Roman" w:hAnsi="Arial" w:cs="Arial"/>
          <w:b/>
          <w:bCs/>
          <w:color w:val="555555"/>
          <w:lang w:eastAsia="sk-SK"/>
        </w:rPr>
        <w:t xml:space="preserve"> 2                                    </w:t>
      </w:r>
      <w:r w:rsidRPr="00932BB4">
        <w:rPr>
          <w:rFonts w:ascii="Arial" w:eastAsia="Times New Roman" w:hAnsi="Arial" w:cs="Arial"/>
          <w:b/>
          <w:bCs/>
          <w:color w:val="555555"/>
          <w:sz w:val="20"/>
          <w:szCs w:val="20"/>
          <w:lang w:eastAsia="sk-SK"/>
        </w:rPr>
        <w:t>Poznámky,</w:t>
      </w:r>
    </w:p>
    <w:p w:rsidR="007F47F4" w:rsidRDefault="007F47F4"/>
    <w:sectPr w:rsidR="007F47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BA2"/>
    <w:rsid w:val="002E2BA2"/>
    <w:rsid w:val="007F47F4"/>
    <w:rsid w:val="00932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74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58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00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722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2473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057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125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3305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60718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0002330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56881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35535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2300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80451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318303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67615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609407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589671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65928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74266684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2859416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4695157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180690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3071660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1373698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9221453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118210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394782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3531233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5606535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single" w:sz="8" w:space="1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2357</Characters>
  <Application>Microsoft Office Word</Application>
  <DocSecurity>0</DocSecurity>
  <Lines>19</Lines>
  <Paragraphs>5</Paragraphs>
  <ScaleCrop>false</ScaleCrop>
  <Company>Hewlett-Packard Company</Company>
  <LinksUpToDate>false</LinksUpToDate>
  <CharactersWithSpaces>2765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</dc:creator>
  <cp:keywords/>
  <dc:description/>
  <cp:lastModifiedBy>Zuzana</cp:lastModifiedBy>
  <cp:revision>3</cp:revision>
  <dcterms:created xsi:type="dcterms:W3CDTF">2016-03-21T10:17:00Z</dcterms:created>
  <dcterms:modified xsi:type="dcterms:W3CDTF">2016-03-21T10:17:00Z</dcterms:modified>
</cp:coreProperties>
</file>