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71E7" w:rsidRDefault="002271E7" w:rsidP="007D1AC8">
      <w:pPr>
        <w:pStyle w:val="Nzev"/>
        <w:shd w:val="clear" w:color="000000" w:fill="FFFFFF"/>
        <w:rPr>
          <w:sz w:val="22"/>
          <w:szCs w:val="22"/>
          <w:lang w:val="sk-SK"/>
        </w:rPr>
      </w:pPr>
      <w:bookmarkStart w:id="0" w:name="_MON_1392032640"/>
      <w:bookmarkStart w:id="1" w:name="_MON_1392030613"/>
      <w:bookmarkStart w:id="2" w:name="_GoBack"/>
      <w:bookmarkEnd w:id="0"/>
      <w:bookmarkEnd w:id="1"/>
      <w:bookmarkEnd w:id="2"/>
    </w:p>
    <w:p w:rsidR="009D0E1F" w:rsidRDefault="009D0E1F" w:rsidP="009D0E1F">
      <w:pPr>
        <w:pStyle w:val="Nzev"/>
        <w:shd w:val="clear" w:color="000000" w:fill="FFFFFF"/>
        <w:rPr>
          <w:b w:val="0"/>
          <w:caps/>
          <w:szCs w:val="22"/>
          <w:lang w:val="sk-SK"/>
        </w:rPr>
      </w:pPr>
      <w:bookmarkStart w:id="3" w:name="_Toc156113559"/>
    </w:p>
    <w:p w:rsidR="004A7C5B" w:rsidRPr="00BD5921" w:rsidRDefault="00C9279C" w:rsidP="00B04402">
      <w:pPr>
        <w:pStyle w:val="Nadpis1"/>
      </w:pPr>
      <w:r w:rsidRPr="00BD5921">
        <w:t>INFORMÁCIE O ÚČTOVNEJ JEDNOTKE</w:t>
      </w:r>
      <w:bookmarkEnd w:id="3"/>
    </w:p>
    <w:p w:rsidR="004A7C5B" w:rsidRPr="00BD5921" w:rsidRDefault="004A7C5B">
      <w:pPr>
        <w:rPr>
          <w:szCs w:val="22"/>
          <w:lang w:val="sk-SK"/>
        </w:rPr>
      </w:pPr>
    </w:p>
    <w:p w:rsidR="00807179" w:rsidRDefault="0076757B" w:rsidP="007E70D9">
      <w:pPr>
        <w:pStyle w:val="Nadpis2"/>
        <w:rPr>
          <w:lang w:val="sk-SK"/>
        </w:rPr>
      </w:pPr>
      <w:bookmarkStart w:id="4" w:name="_Toc156113561"/>
      <w:r>
        <w:rPr>
          <w:lang w:val="sk-SK"/>
        </w:rPr>
        <w:t>Všeobecné informácie o</w:t>
      </w:r>
      <w:r w:rsidRPr="00BD5921">
        <w:rPr>
          <w:lang w:val="sk-SK"/>
        </w:rPr>
        <w:t xml:space="preserve"> </w:t>
      </w:r>
      <w:r w:rsidR="000B62F5" w:rsidRPr="00BD5921">
        <w:rPr>
          <w:lang w:val="sk-SK"/>
        </w:rPr>
        <w:t>spoločnosti</w:t>
      </w:r>
    </w:p>
    <w:p w:rsidR="007F7A11" w:rsidRDefault="00C9279C">
      <w:pPr>
        <w:pStyle w:val="Zkladntext"/>
        <w:rPr>
          <w:lang w:val="sk-SK"/>
        </w:rPr>
      </w:pPr>
      <w:r w:rsidRPr="00BD5921">
        <w:rPr>
          <w:lang w:val="sk-SK"/>
        </w:rPr>
        <w:tab/>
      </w:r>
      <w:bookmarkEnd w:id="4"/>
    </w:p>
    <w:p w:rsidR="00FA7AA8" w:rsidRPr="008F0D43" w:rsidRDefault="00FA7AA8" w:rsidP="00FA7AA8">
      <w:pPr>
        <w:pStyle w:val="Zkladntext"/>
        <w:rPr>
          <w:lang w:val="sk-SK"/>
        </w:rPr>
      </w:pPr>
      <w:r w:rsidRPr="008F0D43">
        <w:rPr>
          <w:lang w:val="sk-SK"/>
        </w:rPr>
        <w:t>Názov spoločnosti:</w:t>
      </w:r>
      <w:r>
        <w:rPr>
          <w:lang w:val="sk-SK"/>
        </w:rPr>
        <w:t xml:space="preserve"> </w:t>
      </w:r>
      <w:r w:rsidRPr="008F0D43">
        <w:rPr>
          <w:lang w:val="sk-SK"/>
        </w:rPr>
        <w:t>IPSOS s.r.o.(ďalej len Spoločnosť)</w:t>
      </w:r>
    </w:p>
    <w:p w:rsidR="00FA7AA8" w:rsidRPr="008F0D43" w:rsidRDefault="00FA7AA8" w:rsidP="00FA7AA8">
      <w:pPr>
        <w:pStyle w:val="Zkladntext"/>
        <w:rPr>
          <w:lang w:val="sk-SK"/>
        </w:rPr>
      </w:pPr>
      <w:r w:rsidRPr="008F0D43">
        <w:rPr>
          <w:lang w:val="sk-SK"/>
        </w:rPr>
        <w:t>Sídlo spoločnosti: Heydukova 12, Bratislava 811 08.</w:t>
      </w:r>
    </w:p>
    <w:p w:rsidR="00FA7AA8" w:rsidRPr="008F0D43" w:rsidRDefault="00FA7AA8" w:rsidP="00FA7AA8">
      <w:pPr>
        <w:rPr>
          <w:lang w:val="sk-SK"/>
        </w:rPr>
      </w:pPr>
    </w:p>
    <w:p w:rsidR="00FA7AA8" w:rsidRPr="008F0D43" w:rsidRDefault="00FA7AA8" w:rsidP="00FA7AA8">
      <w:pPr>
        <w:pStyle w:val="Zkladntext"/>
        <w:jc w:val="both"/>
        <w:rPr>
          <w:lang w:val="sk-SK"/>
        </w:rPr>
      </w:pPr>
      <w:r w:rsidRPr="008F0D43">
        <w:rPr>
          <w:lang w:val="sk-SK"/>
        </w:rPr>
        <w:t>Spoločnosť bola založená 16.septembra 1997 a do obchodného registra bola zapísaná 23. Októbra 1997 (Obchodný register Okresného súdu Bratislava I v Bratislave, oddiel</w:t>
      </w:r>
      <w:r>
        <w:rPr>
          <w:lang w:val="sk-SK"/>
        </w:rPr>
        <w:t xml:space="preserve"> </w:t>
      </w:r>
      <w:proofErr w:type="spellStart"/>
      <w:r w:rsidRPr="008F0D43">
        <w:rPr>
          <w:lang w:val="sk-SK"/>
        </w:rPr>
        <w:t>s</w:t>
      </w:r>
      <w:r>
        <w:rPr>
          <w:lang w:val="sk-SK"/>
        </w:rPr>
        <w:t>.</w:t>
      </w:r>
      <w:r w:rsidRPr="008F0D43">
        <w:rPr>
          <w:lang w:val="sk-SK"/>
        </w:rPr>
        <w:t>r</w:t>
      </w:r>
      <w:r>
        <w:rPr>
          <w:lang w:val="sk-SK"/>
        </w:rPr>
        <w:t>.</w:t>
      </w:r>
      <w:r w:rsidRPr="008F0D43">
        <w:rPr>
          <w:lang w:val="sk-SK"/>
        </w:rPr>
        <w:t>o</w:t>
      </w:r>
      <w:proofErr w:type="spellEnd"/>
      <w:r w:rsidRPr="008F0D43">
        <w:rPr>
          <w:lang w:val="sk-SK"/>
        </w:rPr>
        <w:t xml:space="preserve">, vložka 15811/B). </w:t>
      </w:r>
    </w:p>
    <w:p w:rsidR="000A07B6" w:rsidRDefault="000A07B6">
      <w:pPr>
        <w:rPr>
          <w:szCs w:val="22"/>
          <w:lang w:val="sk-SK"/>
        </w:rPr>
      </w:pPr>
    </w:p>
    <w:p w:rsidR="007F7A11" w:rsidRPr="00BD5921" w:rsidRDefault="007F7A1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5" w:name="_Toc156113564"/>
      <w:r w:rsidRPr="00BD5921">
        <w:rPr>
          <w:lang w:val="sk-SK"/>
        </w:rPr>
        <w:t xml:space="preserve">Predmet činnosti </w:t>
      </w:r>
      <w:bookmarkEnd w:id="5"/>
      <w:r w:rsidR="00853EFC">
        <w:rPr>
          <w:lang w:val="sk-SK"/>
        </w:rPr>
        <w:t>Spoločnosti</w:t>
      </w:r>
    </w:p>
    <w:p w:rsidR="00C117AF" w:rsidRDefault="00C117AF" w:rsidP="00C117AF">
      <w:pPr>
        <w:pStyle w:val="Default"/>
      </w:pPr>
    </w:p>
    <w:p w:rsidR="00FA7AA8" w:rsidRPr="00FA7AA8" w:rsidRDefault="00FA7AA8" w:rsidP="00FA7AA8">
      <w:pPr>
        <w:pStyle w:val="Odstavecseseznamem"/>
        <w:numPr>
          <w:ilvl w:val="0"/>
          <w:numId w:val="39"/>
        </w:numPr>
        <w:rPr>
          <w:lang w:val="sk-SK"/>
        </w:rPr>
      </w:pPr>
      <w:bookmarkStart w:id="6" w:name="_Toc156113566"/>
      <w:r w:rsidRPr="00FA7AA8">
        <w:rPr>
          <w:lang w:val="sk-SK"/>
        </w:rPr>
        <w:t>výskum trhu a verejnej mienky</w:t>
      </w:r>
      <w:r>
        <w:rPr>
          <w:lang w:val="sk-SK"/>
        </w:rPr>
        <w:t>,</w:t>
      </w:r>
    </w:p>
    <w:p w:rsidR="00FA7AA8" w:rsidRPr="008F0D43" w:rsidRDefault="00FA7AA8" w:rsidP="00FA7AA8">
      <w:pPr>
        <w:numPr>
          <w:ilvl w:val="0"/>
          <w:numId w:val="39"/>
        </w:numPr>
        <w:jc w:val="both"/>
        <w:rPr>
          <w:lang w:val="sk-SK"/>
        </w:rPr>
      </w:pPr>
      <w:r w:rsidRPr="008F0D43">
        <w:rPr>
          <w:lang w:val="sk-SK"/>
        </w:rPr>
        <w:t>automatizované spracovanie dát</w:t>
      </w:r>
      <w:r>
        <w:rPr>
          <w:lang w:val="sk-SK"/>
        </w:rPr>
        <w:t>,</w:t>
      </w:r>
    </w:p>
    <w:p w:rsidR="00FA7AA8" w:rsidRPr="008F0D43" w:rsidRDefault="00FA7AA8" w:rsidP="00FA7AA8">
      <w:pPr>
        <w:numPr>
          <w:ilvl w:val="0"/>
          <w:numId w:val="39"/>
        </w:numPr>
        <w:jc w:val="both"/>
        <w:rPr>
          <w:lang w:val="sk-SK"/>
        </w:rPr>
      </w:pPr>
      <w:r w:rsidRPr="008F0D43">
        <w:rPr>
          <w:lang w:val="sk-SK"/>
        </w:rPr>
        <w:t>prenájom hnuteľných vecí v rozsahu voľnej živnosti</w:t>
      </w:r>
      <w:r>
        <w:rPr>
          <w:lang w:val="sk-SK"/>
        </w:rPr>
        <w:t>,</w:t>
      </w:r>
    </w:p>
    <w:p w:rsidR="00FA7AA8" w:rsidRPr="008F0D43" w:rsidRDefault="00FA7AA8" w:rsidP="00FA7AA8">
      <w:pPr>
        <w:numPr>
          <w:ilvl w:val="0"/>
          <w:numId w:val="39"/>
        </w:numPr>
        <w:jc w:val="both"/>
        <w:rPr>
          <w:lang w:val="sk-SK"/>
        </w:rPr>
      </w:pPr>
      <w:r w:rsidRPr="008F0D43">
        <w:rPr>
          <w:lang w:val="sk-SK"/>
        </w:rPr>
        <w:t>prenájom nehnuteľností s poskytovaním iných než základných služieb spojených s prenájmom – obstarávateľská činnosť</w:t>
      </w:r>
      <w:r>
        <w:rPr>
          <w:lang w:val="sk-SK"/>
        </w:rPr>
        <w:t>.</w:t>
      </w:r>
    </w:p>
    <w:p w:rsidR="00452463" w:rsidRDefault="00452463" w:rsidP="007E70D9">
      <w:pPr>
        <w:rPr>
          <w:lang w:val="sk-SK"/>
        </w:rPr>
      </w:pPr>
    </w:p>
    <w:p w:rsidR="000B253D" w:rsidRPr="00BD5921" w:rsidRDefault="000B253D" w:rsidP="007E70D9">
      <w:pPr>
        <w:rPr>
          <w:lang w:val="sk-SK"/>
        </w:rPr>
      </w:pPr>
    </w:p>
    <w:p w:rsidR="008E6F63" w:rsidRPr="00BD5921" w:rsidRDefault="008E6F63" w:rsidP="008E6F63">
      <w:pPr>
        <w:pStyle w:val="Nadpis2"/>
        <w:rPr>
          <w:lang w:val="sk-SK"/>
        </w:rPr>
      </w:pPr>
      <w:r w:rsidRPr="00BD5921">
        <w:rPr>
          <w:lang w:val="sk-SK"/>
        </w:rPr>
        <w:t>Schválenie účtovnej závierky zostavenej za predchádzajúce obdobie</w:t>
      </w:r>
    </w:p>
    <w:p w:rsidR="008E6F63" w:rsidRPr="00BD5921" w:rsidRDefault="008E6F63" w:rsidP="008E6F63">
      <w:pPr>
        <w:rPr>
          <w:b/>
          <w:szCs w:val="22"/>
          <w:lang w:val="sk-SK"/>
        </w:rPr>
      </w:pPr>
    </w:p>
    <w:p w:rsidR="008E6F63" w:rsidRPr="00BD5921" w:rsidRDefault="008E6F63" w:rsidP="008E6F63">
      <w:pPr>
        <w:pStyle w:val="Zkladntext"/>
        <w:numPr>
          <w:ilvl w:val="0"/>
          <w:numId w:val="1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bola schválená riadnym </w:t>
      </w:r>
    </w:p>
    <w:p w:rsidR="008E6F63" w:rsidRPr="00BD5921" w:rsidRDefault="008E6F63" w:rsidP="008E6F63">
      <w:pPr>
        <w:pStyle w:val="Zkladntext"/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valným zhromaždením.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E77E63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1"/>
            </w:checkBox>
          </w:ffData>
        </w:fldChar>
      </w:r>
      <w:bookmarkStart w:id="7" w:name="Kontrollkästchen5"/>
      <w:r w:rsidR="00FA7AA8">
        <w:rPr>
          <w:szCs w:val="22"/>
          <w:lang w:val="sk-SK"/>
        </w:rPr>
        <w:instrText xml:space="preserve"> FORMCHECKBOX </w:instrText>
      </w:r>
      <w:r w:rsidR="006F0B71">
        <w:rPr>
          <w:szCs w:val="22"/>
          <w:lang w:val="sk-SK"/>
        </w:rPr>
      </w:r>
      <w:r w:rsidR="006F0B71">
        <w:rPr>
          <w:szCs w:val="22"/>
          <w:lang w:val="sk-SK"/>
        </w:rPr>
        <w:fldChar w:fldCharType="separate"/>
      </w:r>
      <w:r w:rsidR="00E77E63">
        <w:rPr>
          <w:szCs w:val="22"/>
          <w:lang w:val="sk-SK"/>
        </w:rPr>
        <w:fldChar w:fldCharType="end"/>
      </w:r>
      <w:bookmarkEnd w:id="7"/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E77E63" w:rsidRPr="00BD5921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F0B71">
        <w:rPr>
          <w:szCs w:val="22"/>
          <w:lang w:val="sk-SK"/>
        </w:rPr>
      </w:r>
      <w:r w:rsidR="006F0B71">
        <w:rPr>
          <w:szCs w:val="22"/>
          <w:lang w:val="sk-SK"/>
        </w:rPr>
        <w:fldChar w:fldCharType="separate"/>
      </w:r>
      <w:r w:rsidR="00E77E63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8E6F63" w:rsidRPr="00BD5921" w:rsidRDefault="008E6F63" w:rsidP="008E6F63">
      <w:pPr>
        <w:pStyle w:val="Zkladntext"/>
        <w:ind w:firstLine="360"/>
        <w:rPr>
          <w:szCs w:val="22"/>
          <w:lang w:val="sk-SK"/>
        </w:rPr>
      </w:pPr>
    </w:p>
    <w:p w:rsidR="008E6F63" w:rsidRPr="00BD5921" w:rsidRDefault="008E6F63" w:rsidP="008E6F63">
      <w:pPr>
        <w:pStyle w:val="Zkladntext"/>
        <w:rPr>
          <w:szCs w:val="22"/>
          <w:lang w:val="sk-SK"/>
        </w:rPr>
      </w:pPr>
      <w:r>
        <w:rPr>
          <w:szCs w:val="22"/>
          <w:lang w:val="sk-SK"/>
        </w:rPr>
        <w:t>Účtovná závierka k 31.12.201</w:t>
      </w:r>
      <w:r w:rsidR="00FA7AA8">
        <w:rPr>
          <w:szCs w:val="22"/>
          <w:lang w:val="sk-SK"/>
        </w:rPr>
        <w:t>4</w:t>
      </w:r>
      <w:r w:rsidRPr="00BD5921">
        <w:rPr>
          <w:szCs w:val="22"/>
          <w:lang w:val="sk-SK"/>
        </w:rPr>
        <w:t xml:space="preserve"> za predchádzajúce účtovné obdobie bola schválená uznesením valného zhromaždenia Spoločnosti dňa </w:t>
      </w:r>
      <w:r w:rsidR="00FA7AA8">
        <w:rPr>
          <w:szCs w:val="22"/>
          <w:lang w:val="sk-SK"/>
        </w:rPr>
        <w:t>11</w:t>
      </w:r>
      <w:r w:rsidRPr="00BD5921">
        <w:rPr>
          <w:szCs w:val="22"/>
          <w:lang w:val="sk-SK"/>
        </w:rPr>
        <w:t xml:space="preserve">. </w:t>
      </w:r>
      <w:r w:rsidR="00FA7AA8">
        <w:rPr>
          <w:szCs w:val="22"/>
          <w:lang w:val="sk-SK"/>
        </w:rPr>
        <w:t>05</w:t>
      </w:r>
      <w:r w:rsidRPr="00BD5921">
        <w:rPr>
          <w:szCs w:val="22"/>
          <w:lang w:val="sk-SK"/>
        </w:rPr>
        <w:t>. 201</w:t>
      </w:r>
      <w:r w:rsidR="00FA7AA8">
        <w:rPr>
          <w:szCs w:val="22"/>
          <w:lang w:val="sk-SK"/>
        </w:rPr>
        <w:t>5</w:t>
      </w:r>
      <w:r w:rsidRPr="00BD5921">
        <w:rPr>
          <w:szCs w:val="22"/>
          <w:lang w:val="sk-SK"/>
        </w:rPr>
        <w:t xml:space="preserve">. </w:t>
      </w:r>
    </w:p>
    <w:p w:rsidR="007F7A11" w:rsidRDefault="007F7A11">
      <w:pPr>
        <w:rPr>
          <w:szCs w:val="22"/>
          <w:lang w:val="sk-SK"/>
        </w:rPr>
      </w:pPr>
    </w:p>
    <w:p w:rsidR="00C34596" w:rsidRDefault="00C34596">
      <w:pPr>
        <w:rPr>
          <w:szCs w:val="22"/>
          <w:lang w:val="sk-SK"/>
        </w:rPr>
      </w:pPr>
    </w:p>
    <w:p w:rsidR="008E6F63" w:rsidRPr="00BD5921" w:rsidRDefault="008E6F63" w:rsidP="008E6F63">
      <w:pPr>
        <w:pStyle w:val="Nadpis2"/>
        <w:rPr>
          <w:lang w:val="sk-SK"/>
        </w:rPr>
      </w:pPr>
      <w:r w:rsidRPr="00BD5921">
        <w:rPr>
          <w:lang w:val="sk-SK"/>
        </w:rPr>
        <w:t>Zverejnenie účtovnej závierky za predchádzajúce účtovné obdobie</w:t>
      </w:r>
    </w:p>
    <w:p w:rsidR="008E6F63" w:rsidRPr="00BD5921" w:rsidRDefault="008E6F63" w:rsidP="008E6F63">
      <w:pPr>
        <w:rPr>
          <w:szCs w:val="22"/>
          <w:lang w:val="sk-SK"/>
        </w:rPr>
      </w:pPr>
    </w:p>
    <w:p w:rsidR="008E6F63" w:rsidRPr="00BD5921" w:rsidRDefault="008E6F63" w:rsidP="008E6F63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Spoločnosti </w:t>
      </w:r>
      <w:r w:rsidR="00FA7AA8">
        <w:rPr>
          <w:szCs w:val="22"/>
          <w:lang w:val="sk-SK"/>
        </w:rPr>
        <w:t>k 31</w:t>
      </w:r>
      <w:r w:rsidRPr="00BD5921">
        <w:rPr>
          <w:szCs w:val="22"/>
          <w:lang w:val="sk-SK"/>
        </w:rPr>
        <w:t>.</w:t>
      </w:r>
      <w:r w:rsidR="00FA7AA8">
        <w:rPr>
          <w:szCs w:val="22"/>
          <w:lang w:val="sk-SK"/>
        </w:rPr>
        <w:t xml:space="preserve"> 12</w:t>
      </w:r>
      <w:r w:rsidRPr="00BD5921">
        <w:rPr>
          <w:szCs w:val="22"/>
          <w:lang w:val="sk-SK"/>
        </w:rPr>
        <w:t xml:space="preserve">. </w:t>
      </w:r>
      <w:r w:rsidRPr="00FE7FBD">
        <w:rPr>
          <w:szCs w:val="22"/>
          <w:lang w:val="sk-SK"/>
        </w:rPr>
        <w:t>201</w:t>
      </w:r>
      <w:r w:rsidR="00FA7AA8">
        <w:rPr>
          <w:szCs w:val="22"/>
          <w:lang w:val="sk-SK"/>
        </w:rPr>
        <w:t>4</w:t>
      </w:r>
      <w:r w:rsidRPr="00FE7FBD">
        <w:rPr>
          <w:szCs w:val="22"/>
          <w:lang w:val="sk-SK"/>
        </w:rPr>
        <w:t xml:space="preserve"> </w:t>
      </w:r>
      <w:r w:rsidRPr="00BD5921">
        <w:rPr>
          <w:szCs w:val="22"/>
          <w:lang w:val="sk-SK"/>
        </w:rPr>
        <w:t>bola uložená do </w:t>
      </w:r>
      <w:r>
        <w:rPr>
          <w:szCs w:val="22"/>
          <w:lang w:val="sk-SK"/>
        </w:rPr>
        <w:t xml:space="preserve">registra účtovných závierok </w:t>
      </w:r>
      <w:r w:rsidRPr="00BD5921">
        <w:rPr>
          <w:szCs w:val="22"/>
          <w:lang w:val="sk-SK"/>
        </w:rPr>
        <w:t xml:space="preserve">dňa </w:t>
      </w:r>
      <w:r w:rsidR="00FA7AA8">
        <w:rPr>
          <w:szCs w:val="22"/>
          <w:lang w:val="sk-SK"/>
        </w:rPr>
        <w:t>17</w:t>
      </w:r>
      <w:r w:rsidRPr="00BD5921">
        <w:rPr>
          <w:szCs w:val="22"/>
          <w:lang w:val="sk-SK"/>
        </w:rPr>
        <w:t>.</w:t>
      </w:r>
      <w:r w:rsidR="00FA7AA8">
        <w:rPr>
          <w:szCs w:val="22"/>
          <w:lang w:val="sk-SK"/>
        </w:rPr>
        <w:t> 03</w:t>
      </w:r>
      <w:r w:rsidRPr="00BD5921">
        <w:rPr>
          <w:szCs w:val="22"/>
          <w:lang w:val="sk-SK"/>
        </w:rPr>
        <w:t>.</w:t>
      </w:r>
      <w:r w:rsidR="00FA7AA8">
        <w:rPr>
          <w:szCs w:val="22"/>
          <w:lang w:val="sk-SK"/>
        </w:rPr>
        <w:t> </w:t>
      </w:r>
      <w:r w:rsidRPr="00BD5921">
        <w:rPr>
          <w:szCs w:val="22"/>
          <w:lang w:val="sk-SK"/>
        </w:rPr>
        <w:t>201</w:t>
      </w:r>
      <w:r w:rsidR="00FA7AA8">
        <w:rPr>
          <w:szCs w:val="22"/>
          <w:lang w:val="sk-SK"/>
        </w:rPr>
        <w:t>5</w:t>
      </w:r>
      <w:r w:rsidRPr="00BD5921">
        <w:rPr>
          <w:szCs w:val="22"/>
          <w:lang w:val="sk-SK"/>
        </w:rPr>
        <w:t xml:space="preserve">. </w:t>
      </w:r>
    </w:p>
    <w:p w:rsidR="007F7A11" w:rsidRDefault="007F7A11" w:rsidP="007F7A11">
      <w:pPr>
        <w:rPr>
          <w:lang w:val="sk-SK"/>
        </w:rPr>
      </w:pPr>
    </w:p>
    <w:p w:rsidR="007F7A11" w:rsidRDefault="007F7A11">
      <w:pPr>
        <w:rPr>
          <w:lang w:val="sk-SK"/>
        </w:rPr>
      </w:pPr>
    </w:p>
    <w:p w:rsidR="008E6F63" w:rsidRPr="00BD5921" w:rsidRDefault="008E6F63" w:rsidP="008E6F63">
      <w:pPr>
        <w:pStyle w:val="Nadpis2"/>
        <w:rPr>
          <w:lang w:val="sk-SK"/>
        </w:rPr>
      </w:pPr>
      <w:r w:rsidRPr="00BD5921">
        <w:rPr>
          <w:lang w:val="sk-SK"/>
        </w:rPr>
        <w:t>Právny dôvod zostavenia účtovnej závierky</w:t>
      </w:r>
    </w:p>
    <w:p w:rsidR="008E6F63" w:rsidRPr="00BD5921" w:rsidRDefault="008E6F63" w:rsidP="008E6F63">
      <w:pPr>
        <w:rPr>
          <w:szCs w:val="22"/>
          <w:lang w:val="sk-SK"/>
        </w:rPr>
      </w:pPr>
    </w:p>
    <w:p w:rsidR="008E6F63" w:rsidRPr="003176DD" w:rsidRDefault="008E6F63" w:rsidP="008E6F63">
      <w:pPr>
        <w:numPr>
          <w:ilvl w:val="0"/>
          <w:numId w:val="6"/>
        </w:numPr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Účtovná závierka Spoločnosti je zostavená k poslednému dňu </w:t>
      </w:r>
    </w:p>
    <w:p w:rsidR="008E6F63" w:rsidRPr="003176DD" w:rsidRDefault="008E6F63" w:rsidP="008E6F63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účtovného obdobia ako riadna účtovná závierka</w:t>
      </w:r>
      <w:r w:rsidRPr="003176DD">
        <w:rPr>
          <w:szCs w:val="22"/>
          <w:lang w:val="sk-SK"/>
        </w:rPr>
        <w:tab/>
      </w:r>
    </w:p>
    <w:p w:rsidR="008E6F63" w:rsidRPr="003176DD" w:rsidRDefault="008E6F63" w:rsidP="008E6F63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podľa §17 ods. 6 zákona NR SR č. 431/2002 </w:t>
      </w:r>
      <w:r>
        <w:rPr>
          <w:szCs w:val="22"/>
          <w:lang w:val="sk-SK"/>
        </w:rPr>
        <w:t xml:space="preserve">Z. z. </w:t>
      </w:r>
      <w:r w:rsidRPr="003176DD">
        <w:rPr>
          <w:szCs w:val="22"/>
          <w:lang w:val="sk-SK"/>
        </w:rPr>
        <w:t xml:space="preserve">o účtovníctve </w:t>
      </w:r>
    </w:p>
    <w:p w:rsidR="008E6F63" w:rsidRPr="003176DD" w:rsidRDefault="008E6F63" w:rsidP="008E6F63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za obdobie od 1.1.201x do 31.12.201x </w:t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="00E77E63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bookmarkStart w:id="8" w:name="Kontrollkästchen1"/>
      <w:r w:rsidR="00FA7AA8">
        <w:rPr>
          <w:szCs w:val="22"/>
          <w:lang w:val="sk-SK"/>
        </w:rPr>
        <w:instrText xml:space="preserve"> FORMCHECKBOX </w:instrText>
      </w:r>
      <w:r w:rsidR="006F0B71">
        <w:rPr>
          <w:szCs w:val="22"/>
          <w:lang w:val="sk-SK"/>
        </w:rPr>
      </w:r>
      <w:r w:rsidR="006F0B71">
        <w:rPr>
          <w:szCs w:val="22"/>
          <w:lang w:val="sk-SK"/>
        </w:rPr>
        <w:fldChar w:fldCharType="separate"/>
      </w:r>
      <w:r w:rsidR="00E77E63">
        <w:rPr>
          <w:szCs w:val="22"/>
          <w:lang w:val="sk-SK"/>
        </w:rPr>
        <w:fldChar w:fldCharType="end"/>
      </w:r>
      <w:bookmarkEnd w:id="8"/>
      <w:r w:rsidRPr="003176DD">
        <w:rPr>
          <w:szCs w:val="22"/>
          <w:lang w:val="sk-SK"/>
        </w:rPr>
        <w:t xml:space="preserve"> ÁNO</w:t>
      </w:r>
      <w:r w:rsidRPr="003176DD">
        <w:rPr>
          <w:szCs w:val="22"/>
          <w:lang w:val="sk-SK"/>
        </w:rPr>
        <w:tab/>
      </w:r>
      <w:r w:rsidR="00E77E63" w:rsidRPr="003176DD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3176DD">
        <w:rPr>
          <w:szCs w:val="22"/>
          <w:lang w:val="sk-SK"/>
        </w:rPr>
        <w:instrText xml:space="preserve"> FORMCHECKBOX </w:instrText>
      </w:r>
      <w:r w:rsidR="006F0B71">
        <w:rPr>
          <w:szCs w:val="22"/>
          <w:lang w:val="sk-SK"/>
        </w:rPr>
      </w:r>
      <w:r w:rsidR="006F0B71">
        <w:rPr>
          <w:szCs w:val="22"/>
          <w:lang w:val="sk-SK"/>
        </w:rPr>
        <w:fldChar w:fldCharType="separate"/>
      </w:r>
      <w:r w:rsidR="00E77E63" w:rsidRPr="003176DD">
        <w:rPr>
          <w:szCs w:val="22"/>
          <w:lang w:val="sk-SK"/>
        </w:rPr>
        <w:fldChar w:fldCharType="end"/>
      </w:r>
      <w:r w:rsidRPr="003176DD">
        <w:rPr>
          <w:szCs w:val="22"/>
          <w:lang w:val="sk-SK"/>
        </w:rPr>
        <w:t xml:space="preserve"> NIE</w:t>
      </w:r>
    </w:p>
    <w:p w:rsidR="008E6F63" w:rsidRPr="003176DD" w:rsidRDefault="008E6F63" w:rsidP="008E6F63">
      <w:pPr>
        <w:rPr>
          <w:szCs w:val="22"/>
          <w:lang w:val="sk-SK"/>
        </w:rPr>
      </w:pPr>
    </w:p>
    <w:p w:rsidR="00A92920" w:rsidRDefault="005E1495" w:rsidP="00A92920">
      <w:pPr>
        <w:rPr>
          <w:szCs w:val="22"/>
          <w:lang w:val="sk-SK"/>
        </w:rPr>
      </w:pPr>
      <w:r w:rsidRPr="00FA7AA8">
        <w:rPr>
          <w:szCs w:val="22"/>
          <w:lang w:val="sk-SK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potenciálni investori, poskytovatelia úverov a pôžičiek a iní veritelia, mohli potrebovať. Títo používatelia musia relevantné informácie získať z iných zdrojov.</w:t>
      </w:r>
    </w:p>
    <w:p w:rsidR="005E1495" w:rsidRDefault="005E1495" w:rsidP="00A92920">
      <w:pPr>
        <w:rPr>
          <w:szCs w:val="22"/>
          <w:lang w:val="sk-SK"/>
        </w:rPr>
      </w:pPr>
    </w:p>
    <w:p w:rsidR="00FA7AA8" w:rsidRDefault="00FA7AA8" w:rsidP="00A92920">
      <w:pPr>
        <w:rPr>
          <w:szCs w:val="22"/>
          <w:lang w:val="sk-SK"/>
        </w:rPr>
      </w:pPr>
    </w:p>
    <w:p w:rsidR="00FA7AA8" w:rsidRDefault="00FA7AA8" w:rsidP="00A92920">
      <w:pPr>
        <w:rPr>
          <w:szCs w:val="22"/>
          <w:lang w:val="sk-SK"/>
        </w:rPr>
      </w:pPr>
    </w:p>
    <w:p w:rsidR="005A7855" w:rsidRDefault="005A7855" w:rsidP="00A92920">
      <w:pPr>
        <w:rPr>
          <w:szCs w:val="22"/>
          <w:lang w:val="sk-SK"/>
        </w:rPr>
      </w:pPr>
    </w:p>
    <w:p w:rsidR="005A7855" w:rsidRDefault="005A7855" w:rsidP="00A92920">
      <w:pPr>
        <w:rPr>
          <w:szCs w:val="22"/>
          <w:lang w:val="sk-SK"/>
        </w:rPr>
      </w:pPr>
    </w:p>
    <w:p w:rsidR="005A7855" w:rsidRDefault="005A7855" w:rsidP="00A92920">
      <w:pPr>
        <w:rPr>
          <w:szCs w:val="22"/>
          <w:lang w:val="sk-SK"/>
        </w:rPr>
      </w:pPr>
    </w:p>
    <w:p w:rsidR="005A7855" w:rsidRDefault="005A7855" w:rsidP="00A92920">
      <w:pPr>
        <w:rPr>
          <w:szCs w:val="22"/>
          <w:lang w:val="sk-SK"/>
        </w:rPr>
      </w:pPr>
    </w:p>
    <w:p w:rsidR="005A7855" w:rsidRDefault="005A7855" w:rsidP="00A92920">
      <w:pPr>
        <w:rPr>
          <w:szCs w:val="22"/>
          <w:lang w:val="sk-SK"/>
        </w:rPr>
      </w:pPr>
    </w:p>
    <w:p w:rsidR="005A7855" w:rsidRPr="00BD5921" w:rsidRDefault="005A7855" w:rsidP="00A92920">
      <w:pPr>
        <w:rPr>
          <w:szCs w:val="22"/>
          <w:lang w:val="sk-SK"/>
        </w:rPr>
      </w:pPr>
    </w:p>
    <w:p w:rsidR="00A92920" w:rsidRPr="00BD5921" w:rsidRDefault="00A92920" w:rsidP="00A92920">
      <w:pPr>
        <w:pStyle w:val="Nadpis2"/>
        <w:rPr>
          <w:lang w:val="sk-SK"/>
        </w:rPr>
      </w:pPr>
      <w:r>
        <w:rPr>
          <w:lang w:val="sk-SK"/>
        </w:rPr>
        <w:lastRenderedPageBreak/>
        <w:t>Údaje o skupine</w:t>
      </w:r>
      <w:r w:rsidRPr="00BD5921">
        <w:rPr>
          <w:lang w:val="sk-SK"/>
        </w:rPr>
        <w:t xml:space="preserve"> </w:t>
      </w:r>
    </w:p>
    <w:p w:rsidR="00A92920" w:rsidRPr="00BD5921" w:rsidRDefault="00A92920" w:rsidP="00A92920">
      <w:pPr>
        <w:rPr>
          <w:lang w:val="sk-SK"/>
        </w:rPr>
      </w:pPr>
    </w:p>
    <w:p w:rsidR="00130302" w:rsidRDefault="005A7855" w:rsidP="005A7855">
      <w:pPr>
        <w:tabs>
          <w:tab w:val="right" w:pos="8506"/>
        </w:tabs>
        <w:rPr>
          <w:szCs w:val="22"/>
          <w:lang w:val="sk-SK"/>
        </w:rPr>
      </w:pPr>
      <w:r w:rsidRPr="00215C08">
        <w:rPr>
          <w:szCs w:val="22"/>
          <w:lang w:val="sk-SK"/>
        </w:rPr>
        <w:t xml:space="preserve">Materská spoločnosť </w:t>
      </w:r>
      <w:r w:rsidR="00130302">
        <w:rPr>
          <w:szCs w:val="22"/>
          <w:lang w:val="sk-SK"/>
        </w:rPr>
        <w:t xml:space="preserve">IPSOS s.r.o. so sídlom </w:t>
      </w:r>
      <w:proofErr w:type="spellStart"/>
      <w:r w:rsidR="00130302">
        <w:rPr>
          <w:szCs w:val="22"/>
          <w:lang w:val="sk-SK"/>
        </w:rPr>
        <w:t>Topolská</w:t>
      </w:r>
      <w:proofErr w:type="spellEnd"/>
      <w:r w:rsidR="00130302">
        <w:rPr>
          <w:szCs w:val="22"/>
          <w:lang w:val="sk-SK"/>
        </w:rPr>
        <w:t xml:space="preserve"> 1591, </w:t>
      </w:r>
      <w:proofErr w:type="spellStart"/>
      <w:r w:rsidR="00130302">
        <w:rPr>
          <w:szCs w:val="22"/>
          <w:lang w:val="sk-SK"/>
        </w:rPr>
        <w:t>Černošice</w:t>
      </w:r>
      <w:proofErr w:type="spellEnd"/>
      <w:r w:rsidR="00130302">
        <w:rPr>
          <w:szCs w:val="22"/>
          <w:lang w:val="sk-SK"/>
        </w:rPr>
        <w:t xml:space="preserve">, Praha – západ, </w:t>
      </w:r>
      <w:proofErr w:type="spellStart"/>
      <w:r w:rsidR="00130302">
        <w:rPr>
          <w:szCs w:val="22"/>
          <w:lang w:val="sk-SK"/>
        </w:rPr>
        <w:t>Čerská</w:t>
      </w:r>
      <w:proofErr w:type="spellEnd"/>
      <w:r w:rsidR="00130302">
        <w:rPr>
          <w:szCs w:val="22"/>
          <w:lang w:val="sk-SK"/>
        </w:rPr>
        <w:t xml:space="preserve"> republika, </w:t>
      </w:r>
      <w:r w:rsidRPr="00215C08">
        <w:rPr>
          <w:szCs w:val="22"/>
          <w:lang w:val="sk-SK"/>
        </w:rPr>
        <w:t>nezostavuje konsolidovanú účtovnú závierku. Spoločnosť I</w:t>
      </w:r>
      <w:r w:rsidR="00130302">
        <w:rPr>
          <w:szCs w:val="22"/>
          <w:lang w:val="sk-SK"/>
        </w:rPr>
        <w:t xml:space="preserve">PSOS s.r.o. </w:t>
      </w:r>
      <w:r w:rsidRPr="00215C08">
        <w:rPr>
          <w:szCs w:val="22"/>
          <w:lang w:val="sk-SK"/>
        </w:rPr>
        <w:t xml:space="preserve">je zahrnutá do konsolidovanej účtovnej závierky spoločnosti na vyššom stupni v skupine v rámci Európskej únie. </w:t>
      </w:r>
    </w:p>
    <w:p w:rsidR="00130302" w:rsidRDefault="00130302" w:rsidP="00130302">
      <w:pPr>
        <w:tabs>
          <w:tab w:val="right" w:pos="8506"/>
        </w:tabs>
        <w:rPr>
          <w:szCs w:val="22"/>
          <w:lang w:val="sk-SK"/>
        </w:rPr>
      </w:pPr>
    </w:p>
    <w:p w:rsidR="00130302" w:rsidRPr="00130302" w:rsidRDefault="00130302" w:rsidP="00130302">
      <w:pPr>
        <w:tabs>
          <w:tab w:val="right" w:pos="8506"/>
        </w:tabs>
        <w:rPr>
          <w:szCs w:val="22"/>
          <w:lang w:val="sk-SK"/>
        </w:rPr>
      </w:pPr>
      <w:r w:rsidRPr="00130302">
        <w:rPr>
          <w:szCs w:val="22"/>
          <w:lang w:val="sk-SK"/>
        </w:rPr>
        <w:t>Materská spoločnosť IPSOS s.r.o. sa zahŕňa do konsolidovanej účtovnej závierky spoločnosti Ipsos SA so</w:t>
      </w:r>
    </w:p>
    <w:p w:rsidR="005A7855" w:rsidRPr="00215C08" w:rsidRDefault="00130302" w:rsidP="00130302">
      <w:pPr>
        <w:tabs>
          <w:tab w:val="right" w:pos="8506"/>
        </w:tabs>
        <w:rPr>
          <w:szCs w:val="22"/>
          <w:lang w:val="sk-SK"/>
        </w:rPr>
      </w:pPr>
      <w:r w:rsidRPr="00130302">
        <w:rPr>
          <w:szCs w:val="22"/>
          <w:lang w:val="sk-SK"/>
        </w:rPr>
        <w:t xml:space="preserve">sídlom </w:t>
      </w:r>
      <w:proofErr w:type="spellStart"/>
      <w:r w:rsidRPr="00130302">
        <w:rPr>
          <w:szCs w:val="22"/>
          <w:lang w:val="sk-SK"/>
        </w:rPr>
        <w:t>Rue</w:t>
      </w:r>
      <w:proofErr w:type="spellEnd"/>
      <w:r w:rsidRPr="00130302">
        <w:rPr>
          <w:szCs w:val="22"/>
          <w:lang w:val="sk-SK"/>
        </w:rPr>
        <w:t xml:space="preserve"> </w:t>
      </w:r>
      <w:proofErr w:type="spellStart"/>
      <w:r w:rsidRPr="00130302">
        <w:rPr>
          <w:szCs w:val="22"/>
          <w:lang w:val="sk-SK"/>
        </w:rPr>
        <w:t>du</w:t>
      </w:r>
      <w:proofErr w:type="spellEnd"/>
      <w:r w:rsidRPr="00130302">
        <w:rPr>
          <w:szCs w:val="22"/>
          <w:lang w:val="sk-SK"/>
        </w:rPr>
        <w:t xml:space="preserve"> Val de </w:t>
      </w:r>
      <w:proofErr w:type="spellStart"/>
      <w:r w:rsidRPr="00130302">
        <w:rPr>
          <w:szCs w:val="22"/>
          <w:lang w:val="sk-SK"/>
        </w:rPr>
        <w:t>Marne</w:t>
      </w:r>
      <w:proofErr w:type="spellEnd"/>
      <w:r w:rsidRPr="00130302">
        <w:rPr>
          <w:szCs w:val="22"/>
          <w:lang w:val="sk-SK"/>
        </w:rPr>
        <w:t xml:space="preserve"> 35, 75013 Paríž, Francúzska republika.</w:t>
      </w:r>
      <w:r>
        <w:rPr>
          <w:szCs w:val="22"/>
          <w:lang w:val="sk-SK"/>
        </w:rPr>
        <w:t xml:space="preserve"> </w:t>
      </w:r>
      <w:r w:rsidR="005A7855" w:rsidRPr="00215C08">
        <w:rPr>
          <w:szCs w:val="22"/>
          <w:lang w:val="sk-SK"/>
        </w:rPr>
        <w:t xml:space="preserve">Túto konsolidovanú účtovnú závierku je možné dostať na </w:t>
      </w:r>
      <w:r>
        <w:rPr>
          <w:szCs w:val="22"/>
          <w:lang w:val="sk-SK"/>
        </w:rPr>
        <w:t xml:space="preserve">uvedenej </w:t>
      </w:r>
      <w:r w:rsidR="005A7855" w:rsidRPr="00215C08">
        <w:rPr>
          <w:szCs w:val="22"/>
          <w:lang w:val="sk-SK"/>
        </w:rPr>
        <w:t>adrese.</w:t>
      </w:r>
    </w:p>
    <w:p w:rsidR="005A7855" w:rsidRDefault="005A7855" w:rsidP="005A7855">
      <w:pPr>
        <w:tabs>
          <w:tab w:val="right" w:pos="8506"/>
        </w:tabs>
        <w:rPr>
          <w:szCs w:val="22"/>
          <w:lang w:val="sk-SK"/>
        </w:rPr>
      </w:pPr>
    </w:p>
    <w:p w:rsidR="00130302" w:rsidRPr="00130302" w:rsidRDefault="005A7855" w:rsidP="00130302">
      <w:pPr>
        <w:tabs>
          <w:tab w:val="right" w:pos="8506"/>
        </w:tabs>
        <w:rPr>
          <w:szCs w:val="22"/>
          <w:lang w:val="sk-SK"/>
        </w:rPr>
      </w:pPr>
      <w:r>
        <w:rPr>
          <w:szCs w:val="22"/>
          <w:lang w:val="sk-SK"/>
        </w:rPr>
        <w:t>Materská s</w:t>
      </w:r>
      <w:r w:rsidRPr="00921941">
        <w:rPr>
          <w:szCs w:val="22"/>
          <w:lang w:val="sk-SK"/>
        </w:rPr>
        <w:t xml:space="preserve">poločnosť je na základe § 22, ods. 8 zákona o účtovníctve oslobodená od povinnosti zostaviť konsolidovanú účtovnú závierku a konsolidovanú výročnú správu, pretože je spolu s dcérskymi spoločnosťami zahrnutá do konsolidovanej účtovnej závierky spoločnosti na </w:t>
      </w:r>
      <w:r>
        <w:rPr>
          <w:szCs w:val="22"/>
          <w:lang w:val="sk-SK"/>
        </w:rPr>
        <w:t>naj</w:t>
      </w:r>
      <w:r w:rsidRPr="00921941">
        <w:rPr>
          <w:szCs w:val="22"/>
          <w:lang w:val="sk-SK"/>
        </w:rPr>
        <w:t>vyššom stupni v skupine v rámci Európskej únie. Túto konsolidovanú účtovnú závierku zostavuje spoločnosť</w:t>
      </w:r>
      <w:r w:rsidR="00130302">
        <w:rPr>
          <w:szCs w:val="22"/>
          <w:lang w:val="sk-SK"/>
        </w:rPr>
        <w:t xml:space="preserve"> </w:t>
      </w:r>
      <w:r w:rsidR="00130302" w:rsidRPr="00130302">
        <w:rPr>
          <w:szCs w:val="22"/>
          <w:lang w:val="sk-SK"/>
        </w:rPr>
        <w:t>Ipsos SA so</w:t>
      </w:r>
    </w:p>
    <w:p w:rsidR="005A7855" w:rsidRDefault="00130302" w:rsidP="00130302">
      <w:pPr>
        <w:rPr>
          <w:szCs w:val="22"/>
          <w:lang w:val="sk-SK"/>
        </w:rPr>
      </w:pPr>
      <w:r w:rsidRPr="00130302">
        <w:rPr>
          <w:szCs w:val="22"/>
          <w:lang w:val="sk-SK"/>
        </w:rPr>
        <w:t xml:space="preserve">sídlom </w:t>
      </w:r>
      <w:proofErr w:type="spellStart"/>
      <w:r w:rsidRPr="00130302">
        <w:rPr>
          <w:szCs w:val="22"/>
          <w:lang w:val="sk-SK"/>
        </w:rPr>
        <w:t>Rue</w:t>
      </w:r>
      <w:proofErr w:type="spellEnd"/>
      <w:r w:rsidRPr="00130302">
        <w:rPr>
          <w:szCs w:val="22"/>
          <w:lang w:val="sk-SK"/>
        </w:rPr>
        <w:t xml:space="preserve"> </w:t>
      </w:r>
      <w:proofErr w:type="spellStart"/>
      <w:r w:rsidRPr="00130302">
        <w:rPr>
          <w:szCs w:val="22"/>
          <w:lang w:val="sk-SK"/>
        </w:rPr>
        <w:t>du</w:t>
      </w:r>
      <w:proofErr w:type="spellEnd"/>
      <w:r w:rsidRPr="00130302">
        <w:rPr>
          <w:szCs w:val="22"/>
          <w:lang w:val="sk-SK"/>
        </w:rPr>
        <w:t xml:space="preserve"> Val de </w:t>
      </w:r>
      <w:proofErr w:type="spellStart"/>
      <w:r w:rsidRPr="00130302">
        <w:rPr>
          <w:szCs w:val="22"/>
          <w:lang w:val="sk-SK"/>
        </w:rPr>
        <w:t>Marne</w:t>
      </w:r>
      <w:proofErr w:type="spellEnd"/>
      <w:r w:rsidRPr="00130302">
        <w:rPr>
          <w:szCs w:val="22"/>
          <w:lang w:val="sk-SK"/>
        </w:rPr>
        <w:t xml:space="preserve"> 35, 75013 Paríž, Francúzska republika</w:t>
      </w:r>
      <w:r w:rsidR="005A7855" w:rsidRPr="00921941">
        <w:rPr>
          <w:szCs w:val="22"/>
          <w:lang w:val="sk-SK"/>
        </w:rPr>
        <w:t xml:space="preserve">, ktorá vlastní </w:t>
      </w:r>
      <w:r>
        <w:rPr>
          <w:szCs w:val="22"/>
          <w:lang w:val="sk-SK"/>
        </w:rPr>
        <w:t>99,5</w:t>
      </w:r>
      <w:r w:rsidR="005A7855" w:rsidRPr="00921941">
        <w:rPr>
          <w:szCs w:val="22"/>
          <w:lang w:val="sk-SK"/>
        </w:rPr>
        <w:t>0% podiel v</w:t>
      </w:r>
      <w:r>
        <w:rPr>
          <w:szCs w:val="22"/>
          <w:lang w:val="sk-SK"/>
        </w:rPr>
        <w:t> materskej s</w:t>
      </w:r>
      <w:r w:rsidR="005A7855" w:rsidRPr="00921941">
        <w:rPr>
          <w:szCs w:val="22"/>
          <w:lang w:val="sk-SK"/>
        </w:rPr>
        <w:t>poločnosti a zostavuje svoju konsolidovanú účtovnú závierku podľa IFRS v znení prijatom Európskou úniou.</w:t>
      </w:r>
    </w:p>
    <w:p w:rsidR="00A92920" w:rsidRDefault="00A92920" w:rsidP="00A92920">
      <w:pPr>
        <w:tabs>
          <w:tab w:val="right" w:pos="8506"/>
        </w:tabs>
        <w:rPr>
          <w:szCs w:val="22"/>
          <w:lang w:val="sk-SK"/>
        </w:rPr>
      </w:pPr>
    </w:p>
    <w:p w:rsidR="00FA7AA8" w:rsidRDefault="00FA7AA8" w:rsidP="00A92920">
      <w:pPr>
        <w:tabs>
          <w:tab w:val="right" w:pos="8506"/>
        </w:tabs>
        <w:rPr>
          <w:szCs w:val="22"/>
          <w:lang w:val="sk-SK"/>
        </w:rPr>
      </w:pPr>
    </w:p>
    <w:p w:rsidR="008666A2" w:rsidRPr="00BD5921" w:rsidRDefault="00760E6B" w:rsidP="007E70D9">
      <w:pPr>
        <w:pStyle w:val="Nadpis2"/>
        <w:rPr>
          <w:lang w:val="sk-SK"/>
        </w:rPr>
      </w:pPr>
      <w:r w:rsidRPr="00BD5921">
        <w:rPr>
          <w:lang w:val="sk-SK"/>
        </w:rPr>
        <w:t>P</w:t>
      </w:r>
      <w:r w:rsidR="00C9279C" w:rsidRPr="00BD5921">
        <w:rPr>
          <w:lang w:val="sk-SK"/>
        </w:rPr>
        <w:t xml:space="preserve">očet zamestnancov </w:t>
      </w:r>
    </w:p>
    <w:p w:rsidR="00760E6B" w:rsidRDefault="00760E6B" w:rsidP="00760E6B">
      <w:pPr>
        <w:rPr>
          <w:lang w:val="sk-SK"/>
        </w:rPr>
      </w:pPr>
    </w:p>
    <w:p w:rsidR="005A1520" w:rsidRDefault="00C34596">
      <w:pPr>
        <w:rPr>
          <w:lang w:val="sk-SK"/>
        </w:rPr>
      </w:pPr>
      <w:r w:rsidRPr="00C47CAC">
        <w:rPr>
          <w:lang w:val="sk-SK"/>
        </w:rPr>
        <w:t>Údaje o priemernom prepočítanom počte zamestnancov sú uvedené v nasledujúcom prehľade:</w:t>
      </w:r>
    </w:p>
    <w:bookmarkStart w:id="9" w:name="_MON_1514358168"/>
    <w:bookmarkEnd w:id="9"/>
    <w:p w:rsidR="00C34596" w:rsidRPr="00BD5921" w:rsidRDefault="00C47CAC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9473" w:dyaOrig="100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0.75pt;height:51pt" o:ole="">
            <v:imagedata r:id="rId8" o:title=""/>
          </v:shape>
          <o:OLEObject Type="Embed" ProgID="Excel.Sheet.12" ShapeID="_x0000_i1025" DrawAspect="Content" ObjectID="_1519480588" r:id="rId9"/>
        </w:object>
      </w:r>
    </w:p>
    <w:p w:rsidR="005F3C75" w:rsidRDefault="005F3C75">
      <w:pPr>
        <w:rPr>
          <w:szCs w:val="22"/>
          <w:lang w:val="sk-SK"/>
        </w:rPr>
      </w:pPr>
    </w:p>
    <w:p w:rsidR="00C34596" w:rsidRPr="00BD5921" w:rsidRDefault="00C34596">
      <w:pPr>
        <w:rPr>
          <w:szCs w:val="22"/>
          <w:lang w:val="sk-SK"/>
        </w:rPr>
      </w:pPr>
    </w:p>
    <w:p w:rsidR="00A92920" w:rsidRPr="00BD5921" w:rsidRDefault="00A92920">
      <w:pPr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10" w:name="_MON_1392030640"/>
      <w:bookmarkStart w:id="11" w:name="_Toc156113574"/>
      <w:bookmarkEnd w:id="6"/>
      <w:bookmarkEnd w:id="10"/>
      <w:r w:rsidRPr="00BD5921">
        <w:t>INFORMÁCE O</w:t>
      </w:r>
      <w:r w:rsidR="00913341">
        <w:t> PRIJATÝCH</w:t>
      </w:r>
      <w:r w:rsidR="00913341" w:rsidRPr="00BD5921">
        <w:t xml:space="preserve"> </w:t>
      </w:r>
      <w:r w:rsidRPr="00BD5921">
        <w:t xml:space="preserve">ÚČTOVNÝCH </w:t>
      </w:r>
      <w:bookmarkEnd w:id="11"/>
      <w:r w:rsidR="00C34596">
        <w:t>POSTUPOCH</w:t>
      </w:r>
    </w:p>
    <w:p w:rsidR="0003268B" w:rsidRPr="00BD5921" w:rsidRDefault="0003268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2" w:name="_Toc156113575"/>
      <w:r w:rsidRPr="00BD5921">
        <w:rPr>
          <w:lang w:val="sk-SK"/>
        </w:rPr>
        <w:t>Východiská pre zostavenie účtovnej závierky</w:t>
      </w:r>
      <w:bookmarkEnd w:id="12"/>
    </w:p>
    <w:p w:rsidR="004A7C5B" w:rsidRPr="00BD5921" w:rsidRDefault="004A7C5B">
      <w:pPr>
        <w:pStyle w:val="Zhlav"/>
        <w:rPr>
          <w:szCs w:val="22"/>
          <w:lang w:val="sk-SK"/>
        </w:rPr>
      </w:pPr>
    </w:p>
    <w:p w:rsidR="007F7F77" w:rsidRPr="00FA7AA8" w:rsidRDefault="007F7F77" w:rsidP="007F7F77">
      <w:pPr>
        <w:rPr>
          <w:szCs w:val="22"/>
          <w:lang w:val="sk-SK"/>
        </w:rPr>
      </w:pPr>
      <w:r w:rsidRPr="00FA7AA8">
        <w:rPr>
          <w:szCs w:val="22"/>
          <w:lang w:val="sk-SK"/>
        </w:rPr>
        <w:t>Účtovná závierka bola zostavená za predpokladu, že Spoločnosť bude nepretržite pokračovať vo svojej činnosti.</w:t>
      </w:r>
    </w:p>
    <w:p w:rsidR="00313194" w:rsidRDefault="00313194" w:rsidP="00106FA1">
      <w:pPr>
        <w:rPr>
          <w:szCs w:val="22"/>
          <w:lang w:val="sk-SK"/>
        </w:rPr>
      </w:pPr>
    </w:p>
    <w:p w:rsidR="008D2C79" w:rsidRPr="00F85ABF" w:rsidRDefault="008D2C79" w:rsidP="00106FA1">
      <w:pPr>
        <w:rPr>
          <w:szCs w:val="22"/>
          <w:lang w:val="sk-SK"/>
        </w:rPr>
      </w:pPr>
    </w:p>
    <w:p w:rsidR="00106FA1" w:rsidRPr="002E58D1" w:rsidRDefault="00C9279C" w:rsidP="007E70D9">
      <w:pPr>
        <w:pStyle w:val="Nadpis2"/>
        <w:rPr>
          <w:lang w:val="sk-SK"/>
        </w:rPr>
      </w:pPr>
      <w:r w:rsidRPr="002E58D1">
        <w:rPr>
          <w:lang w:val="sk-SK"/>
        </w:rPr>
        <w:t xml:space="preserve">Účtovné zásady a účtovné metódy </w:t>
      </w:r>
    </w:p>
    <w:p w:rsidR="00106FA1" w:rsidRPr="00F85ABF" w:rsidRDefault="00106FA1" w:rsidP="00106FA1">
      <w:pPr>
        <w:pStyle w:val="Zhlav"/>
        <w:rPr>
          <w:szCs w:val="22"/>
          <w:lang w:val="sk-SK"/>
        </w:rPr>
      </w:pPr>
    </w:p>
    <w:p w:rsidR="00106FA1" w:rsidRPr="00BD5921" w:rsidRDefault="00C9279C" w:rsidP="00106FA1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106FA1" w:rsidRPr="00BD5921" w:rsidRDefault="00106FA1" w:rsidP="00106FA1">
      <w:pPr>
        <w:pStyle w:val="Zkladntext"/>
        <w:rPr>
          <w:szCs w:val="22"/>
          <w:lang w:val="sk-SK"/>
        </w:rPr>
      </w:pPr>
    </w:p>
    <w:p w:rsidR="00247400" w:rsidRPr="00BD5921" w:rsidRDefault="00247400" w:rsidP="006C12B1">
      <w:pPr>
        <w:pStyle w:val="odstavec"/>
        <w:rPr>
          <w:lang w:val="sk-SK"/>
        </w:rPr>
      </w:pPr>
      <w:r w:rsidRPr="00BD5921">
        <w:rPr>
          <w:lang w:val="sk-SK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247400" w:rsidRPr="00BD5921" w:rsidRDefault="00247400" w:rsidP="006C12B1">
      <w:pPr>
        <w:pStyle w:val="odstavec"/>
        <w:rPr>
          <w:lang w:val="sk-SK"/>
        </w:rPr>
      </w:pPr>
    </w:p>
    <w:p w:rsidR="00106FA1" w:rsidRDefault="00C9279C" w:rsidP="00AB73AB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Účtovné metódy a všeobecné účtovné zásady boli účtovnou jednotkou konzistentne aplikované</w:t>
      </w:r>
      <w:r w:rsidR="00AB73AB">
        <w:rPr>
          <w:szCs w:val="22"/>
          <w:lang w:val="sk-SK"/>
        </w:rPr>
        <w:t>.</w:t>
      </w:r>
    </w:p>
    <w:p w:rsidR="002E58D1" w:rsidRDefault="002E58D1" w:rsidP="00AB73AB">
      <w:pPr>
        <w:pStyle w:val="Zkladntext"/>
        <w:rPr>
          <w:szCs w:val="22"/>
          <w:lang w:val="sk-SK"/>
        </w:rPr>
      </w:pPr>
    </w:p>
    <w:p w:rsidR="002E58D1" w:rsidRDefault="002E58D1" w:rsidP="00AB73AB">
      <w:pPr>
        <w:pStyle w:val="Zkladntext"/>
        <w:rPr>
          <w:szCs w:val="22"/>
          <w:lang w:val="sk-SK"/>
        </w:rPr>
      </w:pPr>
    </w:p>
    <w:p w:rsidR="00C34596" w:rsidRDefault="00C34596" w:rsidP="00AB73AB">
      <w:pPr>
        <w:pStyle w:val="Zkladntext"/>
        <w:rPr>
          <w:szCs w:val="22"/>
          <w:lang w:val="sk-SK"/>
        </w:rPr>
      </w:pPr>
    </w:p>
    <w:p w:rsidR="00C34596" w:rsidRDefault="00C34596" w:rsidP="00AB73AB">
      <w:pPr>
        <w:pStyle w:val="Zkladntext"/>
        <w:rPr>
          <w:szCs w:val="22"/>
          <w:lang w:val="sk-SK"/>
        </w:rPr>
      </w:pPr>
    </w:p>
    <w:p w:rsidR="00C34596" w:rsidRDefault="00C34596" w:rsidP="00AB73AB">
      <w:pPr>
        <w:pStyle w:val="Zkladntext"/>
        <w:rPr>
          <w:szCs w:val="22"/>
          <w:lang w:val="sk-SK"/>
        </w:rPr>
      </w:pPr>
    </w:p>
    <w:p w:rsidR="00C34596" w:rsidRDefault="00C34596" w:rsidP="00AB73AB">
      <w:pPr>
        <w:pStyle w:val="Zkladntext"/>
        <w:rPr>
          <w:szCs w:val="22"/>
          <w:lang w:val="sk-SK"/>
        </w:rPr>
      </w:pPr>
    </w:p>
    <w:p w:rsidR="00C34596" w:rsidRDefault="00C34596" w:rsidP="00AB73AB">
      <w:pPr>
        <w:pStyle w:val="Zkladntext"/>
        <w:rPr>
          <w:szCs w:val="22"/>
          <w:lang w:val="sk-SK"/>
        </w:rPr>
      </w:pPr>
    </w:p>
    <w:p w:rsidR="00C34596" w:rsidRDefault="00C34596" w:rsidP="00AB73AB">
      <w:pPr>
        <w:pStyle w:val="Zkladntext"/>
        <w:rPr>
          <w:szCs w:val="22"/>
          <w:lang w:val="sk-SK"/>
        </w:rPr>
      </w:pPr>
    </w:p>
    <w:p w:rsidR="00C34596" w:rsidRDefault="00C34596" w:rsidP="00AB73AB">
      <w:pPr>
        <w:pStyle w:val="Zkladntext"/>
        <w:rPr>
          <w:szCs w:val="22"/>
          <w:lang w:val="sk-SK"/>
        </w:rPr>
      </w:pPr>
    </w:p>
    <w:p w:rsidR="00C34596" w:rsidRDefault="00C34596" w:rsidP="00AB73AB">
      <w:pPr>
        <w:pStyle w:val="Zkladntext"/>
        <w:rPr>
          <w:szCs w:val="22"/>
          <w:lang w:val="sk-SK"/>
        </w:rPr>
      </w:pPr>
    </w:p>
    <w:p w:rsidR="00C34596" w:rsidRDefault="00C34596" w:rsidP="00AB73AB">
      <w:pPr>
        <w:pStyle w:val="Zkladntext"/>
        <w:rPr>
          <w:szCs w:val="22"/>
          <w:lang w:val="sk-SK"/>
        </w:rPr>
      </w:pPr>
    </w:p>
    <w:p w:rsidR="00C34596" w:rsidRDefault="00C34596" w:rsidP="00AB73AB">
      <w:pPr>
        <w:pStyle w:val="Zkladntext"/>
        <w:rPr>
          <w:szCs w:val="22"/>
          <w:lang w:val="sk-SK"/>
        </w:rPr>
      </w:pPr>
    </w:p>
    <w:p w:rsidR="00C34596" w:rsidRDefault="00C34596" w:rsidP="00AB73AB">
      <w:pPr>
        <w:pStyle w:val="Zkladntext"/>
        <w:rPr>
          <w:szCs w:val="22"/>
          <w:lang w:val="sk-SK"/>
        </w:rPr>
      </w:pPr>
    </w:p>
    <w:p w:rsidR="00C34596" w:rsidRDefault="00C34596" w:rsidP="00AB73AB">
      <w:pPr>
        <w:pStyle w:val="Zkladntext"/>
        <w:rPr>
          <w:szCs w:val="22"/>
          <w:lang w:val="sk-SK"/>
        </w:rPr>
      </w:pPr>
    </w:p>
    <w:p w:rsidR="00C34596" w:rsidRDefault="00C34596" w:rsidP="00AB73AB">
      <w:pPr>
        <w:pStyle w:val="Zkladntext"/>
        <w:rPr>
          <w:szCs w:val="22"/>
          <w:lang w:val="sk-SK"/>
        </w:rPr>
      </w:pPr>
    </w:p>
    <w:p w:rsidR="00C34596" w:rsidRPr="00BD5921" w:rsidRDefault="00C34596" w:rsidP="00AB73AB">
      <w:pPr>
        <w:pStyle w:val="Zkladntext"/>
        <w:rPr>
          <w:szCs w:val="22"/>
          <w:lang w:val="sk-SK"/>
        </w:rPr>
      </w:pPr>
    </w:p>
    <w:p w:rsidR="00C64C64" w:rsidRPr="00BD5921" w:rsidRDefault="00C64C64" w:rsidP="007E70D9">
      <w:pPr>
        <w:pStyle w:val="Nadpis2"/>
        <w:rPr>
          <w:lang w:val="sk-SK"/>
        </w:rPr>
      </w:pPr>
      <w:bookmarkStart w:id="13" w:name="_Toc156113576"/>
      <w:r w:rsidRPr="00BD5921">
        <w:rPr>
          <w:lang w:val="sk-SK"/>
        </w:rPr>
        <w:t>Zmeny oproti predchádzajúcemu účtovnému obdobiu</w:t>
      </w:r>
    </w:p>
    <w:bookmarkEnd w:id="13"/>
    <w:p w:rsidR="009476FF" w:rsidRPr="00BD5921" w:rsidRDefault="009476FF">
      <w:pPr>
        <w:rPr>
          <w:szCs w:val="22"/>
          <w:lang w:val="sk-SK"/>
        </w:rPr>
      </w:pPr>
    </w:p>
    <w:bookmarkStart w:id="14" w:name="_MON_1392030767"/>
    <w:bookmarkEnd w:id="14"/>
    <w:p w:rsidR="009476FF" w:rsidRPr="00035C45" w:rsidRDefault="00FA7AA8">
      <w:pPr>
        <w:rPr>
          <w:szCs w:val="22"/>
          <w:lang w:val="sk-SK"/>
        </w:rPr>
      </w:pPr>
      <w:r w:rsidRPr="00035C45">
        <w:rPr>
          <w:szCs w:val="22"/>
          <w:lang w:val="sk-SK"/>
        </w:rPr>
        <w:object w:dxaOrig="9473" w:dyaOrig="3050">
          <v:shape id="_x0000_i1026" type="#_x0000_t75" style="width:474.75pt;height:160.5pt" o:ole="">
            <v:imagedata r:id="rId10" o:title=""/>
          </v:shape>
          <o:OLEObject Type="Embed" ProgID="Excel.Sheet.12" ShapeID="_x0000_i1026" DrawAspect="Content" ObjectID="_1519480589" r:id="rId11"/>
        </w:object>
      </w:r>
    </w:p>
    <w:p w:rsidR="005E1495" w:rsidRPr="00BD5921" w:rsidRDefault="005E1495" w:rsidP="005E1495">
      <w:pPr>
        <w:rPr>
          <w:szCs w:val="22"/>
          <w:lang w:val="sk-SK"/>
        </w:rPr>
      </w:pPr>
      <w:r w:rsidRPr="00035C45">
        <w:rPr>
          <w:szCs w:val="22"/>
          <w:lang w:val="sk-SK"/>
        </w:rPr>
        <w:t>V dôsledku zmeny zákona o dani z príjmov je rezerva na overenie účtovnej závierky audítorom a rezerva na zostavenie daňového priznania k 31. 12. 2015 vykázaná v súvahe ako krátkodobá ostatná rezerva, k 31. 12. 2014 ako krátkodobá zákonná rezerva.</w:t>
      </w:r>
    </w:p>
    <w:p w:rsidR="00454356" w:rsidRDefault="00454356" w:rsidP="00454356">
      <w:pPr>
        <w:rPr>
          <w:szCs w:val="22"/>
          <w:lang w:val="sk-SK"/>
        </w:rPr>
      </w:pPr>
    </w:p>
    <w:p w:rsidR="005E1495" w:rsidRPr="00BD5921" w:rsidRDefault="005E1495" w:rsidP="00454356">
      <w:pPr>
        <w:rPr>
          <w:szCs w:val="22"/>
          <w:lang w:val="sk-SK"/>
        </w:rPr>
      </w:pPr>
    </w:p>
    <w:p w:rsidR="00454356" w:rsidRPr="00BD5921" w:rsidRDefault="00454356" w:rsidP="00454356">
      <w:pPr>
        <w:pStyle w:val="Nadpis2"/>
        <w:rPr>
          <w:lang w:val="sk-SK"/>
        </w:rPr>
      </w:pPr>
      <w:r>
        <w:rPr>
          <w:lang w:val="sk-SK"/>
        </w:rPr>
        <w:t>Informácie o významných transakciách neuvádzaných v súvahe</w:t>
      </w:r>
    </w:p>
    <w:p w:rsidR="00454356" w:rsidRPr="00BD5921" w:rsidRDefault="00454356" w:rsidP="00454356">
      <w:pPr>
        <w:rPr>
          <w:szCs w:val="22"/>
          <w:lang w:val="sk-SK"/>
        </w:rPr>
      </w:pPr>
    </w:p>
    <w:p w:rsidR="00BE072A" w:rsidRPr="00C375C3" w:rsidRDefault="00BE072A" w:rsidP="00BE072A">
      <w:pPr>
        <w:jc w:val="both"/>
        <w:rPr>
          <w:lang w:val="sk-SK"/>
        </w:rPr>
      </w:pPr>
      <w:r w:rsidRPr="00C375C3">
        <w:rPr>
          <w:lang w:val="sk-SK"/>
        </w:rPr>
        <w:t>V bežnom účtovnom období neboli realizované transakcie</w:t>
      </w:r>
      <w:r>
        <w:rPr>
          <w:lang w:val="sk-SK"/>
        </w:rPr>
        <w:t>, ktoré sa neuvádzajú v súvahe a</w:t>
      </w:r>
      <w:r w:rsidRPr="00C375C3">
        <w:rPr>
          <w:lang w:val="sk-SK"/>
        </w:rPr>
        <w:t xml:space="preserve"> ktoré by m</w:t>
      </w:r>
      <w:r>
        <w:rPr>
          <w:lang w:val="sk-SK"/>
        </w:rPr>
        <w:t>oh</w:t>
      </w:r>
      <w:r w:rsidRPr="00C375C3">
        <w:rPr>
          <w:lang w:val="sk-SK"/>
        </w:rPr>
        <w:t xml:space="preserve">li </w:t>
      </w:r>
      <w:r>
        <w:rPr>
          <w:lang w:val="sk-SK"/>
        </w:rPr>
        <w:t xml:space="preserve">mať </w:t>
      </w:r>
      <w:r w:rsidRPr="00C375C3">
        <w:rPr>
          <w:lang w:val="sk-SK"/>
        </w:rPr>
        <w:t xml:space="preserve">významný vplyv na posúdenie finančnej situáciu Spoločnosti. </w:t>
      </w:r>
    </w:p>
    <w:p w:rsidR="00A849F5" w:rsidRDefault="00A849F5">
      <w:pPr>
        <w:rPr>
          <w:szCs w:val="22"/>
          <w:lang w:val="sk-SK"/>
        </w:rPr>
      </w:pPr>
    </w:p>
    <w:p w:rsidR="002E58D1" w:rsidRPr="00BD5921" w:rsidRDefault="002E58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5" w:name="_Toc156113578"/>
      <w:r w:rsidRPr="00BD5921">
        <w:rPr>
          <w:lang w:val="sk-SK"/>
        </w:rPr>
        <w:t xml:space="preserve">Spôsob </w:t>
      </w:r>
      <w:r w:rsidR="00A849F5">
        <w:rPr>
          <w:lang w:val="sk-SK"/>
        </w:rPr>
        <w:t xml:space="preserve">a určenie </w:t>
      </w:r>
      <w:r w:rsidRPr="00BD5921">
        <w:rPr>
          <w:lang w:val="sk-SK"/>
        </w:rPr>
        <w:t>ocenenia jednotlivých položiek majetku a záväzkov</w:t>
      </w:r>
      <w:bookmarkEnd w:id="15"/>
    </w:p>
    <w:p w:rsidR="00DA17CE" w:rsidRPr="00BD5921" w:rsidRDefault="00DA17CE" w:rsidP="00DA17CE">
      <w:pPr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bookmarkStart w:id="16" w:name="_Toc156113579"/>
      <w:r w:rsidRPr="00BD5921">
        <w:t>Dlhodobý nehmotný majetok a dlhodobý hmotný majetok</w:t>
      </w:r>
    </w:p>
    <w:p w:rsidR="006C66D0" w:rsidRPr="00F85ABF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:rsidR="00887331" w:rsidRDefault="00887331" w:rsidP="00887331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0E63F3" w:rsidRPr="00BD5921" w:rsidRDefault="000E63F3" w:rsidP="00887331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7630AD" w:rsidRDefault="006C66D0" w:rsidP="00E2586A">
      <w:pPr>
        <w:pStyle w:val="Nadpis3"/>
      </w:pPr>
      <w:r w:rsidRPr="007630AD">
        <w:t>Spôsob zostavenia odpisového plánu (účtovné odpisy)</w:t>
      </w:r>
    </w:p>
    <w:p w:rsidR="006C66D0" w:rsidRPr="00F85ABF" w:rsidRDefault="006C66D0" w:rsidP="006C66D0">
      <w:pPr>
        <w:pStyle w:val="Zkladntext"/>
        <w:rPr>
          <w:szCs w:val="22"/>
          <w:lang w:val="sk-SK"/>
        </w:rPr>
      </w:pPr>
    </w:p>
    <w:p w:rsidR="006C66D0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Predpokladaná doba používania, metóda odpisovania a odpisová sadzba dlhodobého majetku sú uvedené v nasledujúcej tabuľke:</w:t>
      </w:r>
    </w:p>
    <w:p w:rsidR="00BE072A" w:rsidRPr="00BE072A" w:rsidRDefault="00BE072A" w:rsidP="006C66D0">
      <w:pPr>
        <w:autoSpaceDE w:val="0"/>
        <w:autoSpaceDN w:val="0"/>
        <w:adjustRightInd w:val="0"/>
        <w:rPr>
          <w:rFonts w:cs="TimesNewRomanPSMT"/>
          <w:sz w:val="20"/>
          <w:lang w:val="sk-SK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19"/>
        <w:gridCol w:w="136"/>
        <w:gridCol w:w="1889"/>
        <w:gridCol w:w="133"/>
        <w:gridCol w:w="1615"/>
        <w:gridCol w:w="134"/>
        <w:gridCol w:w="1592"/>
      </w:tblGrid>
      <w:tr w:rsidR="00BE072A" w:rsidRPr="00BE072A" w:rsidTr="006757ED">
        <w:trPr>
          <w:trHeight w:val="250"/>
        </w:trPr>
        <w:tc>
          <w:tcPr>
            <w:tcW w:w="2855" w:type="dxa"/>
            <w:gridSpan w:val="2"/>
          </w:tcPr>
          <w:p w:rsidR="00BE072A" w:rsidRPr="00BE072A" w:rsidRDefault="00BE072A" w:rsidP="006757ED">
            <w:pPr>
              <w:pStyle w:val="Tabulka"/>
              <w:rPr>
                <w:rFonts w:ascii="Garamond" w:hAnsi="Garamond"/>
                <w:sz w:val="20"/>
              </w:rPr>
            </w:pPr>
          </w:p>
        </w:tc>
        <w:tc>
          <w:tcPr>
            <w:tcW w:w="1889" w:type="dxa"/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  <w:r w:rsidRPr="00BE072A">
              <w:rPr>
                <w:rFonts w:ascii="Garamond" w:hAnsi="Garamond"/>
                <w:sz w:val="20"/>
              </w:rPr>
              <w:t>Predpokladaná</w:t>
            </w:r>
          </w:p>
        </w:tc>
        <w:tc>
          <w:tcPr>
            <w:tcW w:w="133" w:type="dxa"/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</w:p>
        </w:tc>
        <w:tc>
          <w:tcPr>
            <w:tcW w:w="1615" w:type="dxa"/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  <w:r w:rsidRPr="00BE072A">
              <w:rPr>
                <w:rFonts w:ascii="Garamond" w:hAnsi="Garamond"/>
                <w:sz w:val="20"/>
              </w:rPr>
              <w:t>Metóda</w:t>
            </w:r>
          </w:p>
        </w:tc>
        <w:tc>
          <w:tcPr>
            <w:tcW w:w="134" w:type="dxa"/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</w:p>
        </w:tc>
        <w:tc>
          <w:tcPr>
            <w:tcW w:w="1592" w:type="dxa"/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  <w:r w:rsidRPr="00BE072A">
              <w:rPr>
                <w:rFonts w:ascii="Garamond" w:hAnsi="Garamond"/>
                <w:sz w:val="20"/>
              </w:rPr>
              <w:t>Ročná odpisová</w:t>
            </w:r>
          </w:p>
        </w:tc>
      </w:tr>
      <w:tr w:rsidR="00BE072A" w:rsidRPr="00BE072A" w:rsidTr="006757ED">
        <w:trPr>
          <w:trHeight w:val="250"/>
        </w:trPr>
        <w:tc>
          <w:tcPr>
            <w:tcW w:w="2719" w:type="dxa"/>
            <w:tcBorders>
              <w:bottom w:val="single" w:sz="4" w:space="0" w:color="auto"/>
            </w:tcBorders>
          </w:tcPr>
          <w:p w:rsidR="00BE072A" w:rsidRPr="00BE072A" w:rsidRDefault="00BE072A" w:rsidP="006757ED">
            <w:pPr>
              <w:pStyle w:val="Tabulka"/>
              <w:rPr>
                <w:rFonts w:ascii="Garamond" w:hAnsi="Garamond"/>
                <w:sz w:val="20"/>
              </w:rPr>
            </w:pPr>
          </w:p>
        </w:tc>
        <w:tc>
          <w:tcPr>
            <w:tcW w:w="136" w:type="dxa"/>
            <w:tcBorders>
              <w:bottom w:val="single" w:sz="4" w:space="0" w:color="auto"/>
            </w:tcBorders>
          </w:tcPr>
          <w:p w:rsidR="00BE072A" w:rsidRPr="00BE072A" w:rsidRDefault="00BE072A" w:rsidP="006757ED">
            <w:pPr>
              <w:pStyle w:val="Tabulka"/>
              <w:rPr>
                <w:rFonts w:ascii="Garamond" w:hAnsi="Garamond"/>
                <w:sz w:val="20"/>
              </w:rPr>
            </w:pPr>
          </w:p>
        </w:tc>
        <w:tc>
          <w:tcPr>
            <w:tcW w:w="1889" w:type="dxa"/>
            <w:tcBorders>
              <w:bottom w:val="single" w:sz="4" w:space="0" w:color="auto"/>
            </w:tcBorders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  <w:r w:rsidRPr="00BE072A">
              <w:rPr>
                <w:rFonts w:ascii="Garamond" w:hAnsi="Garamond"/>
                <w:sz w:val="20"/>
              </w:rPr>
              <w:t>doba používania v rokoch</w:t>
            </w:r>
          </w:p>
        </w:tc>
        <w:tc>
          <w:tcPr>
            <w:tcW w:w="133" w:type="dxa"/>
            <w:tcBorders>
              <w:bottom w:val="single" w:sz="4" w:space="0" w:color="auto"/>
            </w:tcBorders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</w:p>
        </w:tc>
        <w:tc>
          <w:tcPr>
            <w:tcW w:w="1615" w:type="dxa"/>
            <w:tcBorders>
              <w:bottom w:val="single" w:sz="4" w:space="0" w:color="auto"/>
            </w:tcBorders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  <w:r w:rsidRPr="00BE072A">
              <w:rPr>
                <w:rFonts w:ascii="Garamond" w:hAnsi="Garamond"/>
                <w:sz w:val="20"/>
              </w:rPr>
              <w:t>odpisovania</w:t>
            </w:r>
          </w:p>
        </w:tc>
        <w:tc>
          <w:tcPr>
            <w:tcW w:w="134" w:type="dxa"/>
            <w:tcBorders>
              <w:bottom w:val="single" w:sz="4" w:space="0" w:color="auto"/>
            </w:tcBorders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</w:p>
        </w:tc>
        <w:tc>
          <w:tcPr>
            <w:tcW w:w="1592" w:type="dxa"/>
            <w:tcBorders>
              <w:bottom w:val="single" w:sz="4" w:space="0" w:color="auto"/>
            </w:tcBorders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  <w:r w:rsidRPr="00BE072A">
              <w:rPr>
                <w:rFonts w:ascii="Garamond" w:hAnsi="Garamond"/>
                <w:sz w:val="20"/>
              </w:rPr>
              <w:t>sadzba v %</w:t>
            </w:r>
          </w:p>
        </w:tc>
      </w:tr>
      <w:tr w:rsidR="00BE072A" w:rsidRPr="00BE072A" w:rsidTr="006757ED">
        <w:trPr>
          <w:trHeight w:val="250"/>
        </w:trPr>
        <w:tc>
          <w:tcPr>
            <w:tcW w:w="2855" w:type="dxa"/>
            <w:gridSpan w:val="2"/>
            <w:tcBorders>
              <w:top w:val="single" w:sz="4" w:space="0" w:color="auto"/>
            </w:tcBorders>
          </w:tcPr>
          <w:p w:rsidR="00BE072A" w:rsidRPr="00BE072A" w:rsidRDefault="00BE072A" w:rsidP="006757ED">
            <w:pPr>
              <w:pStyle w:val="Tabulka"/>
              <w:rPr>
                <w:rFonts w:ascii="Garamond" w:hAnsi="Garamond"/>
                <w:sz w:val="20"/>
              </w:rPr>
            </w:pPr>
            <w:r w:rsidRPr="00BE072A">
              <w:rPr>
                <w:rFonts w:ascii="Garamond" w:hAnsi="Garamond"/>
                <w:sz w:val="20"/>
              </w:rPr>
              <w:t>Počítače</w:t>
            </w:r>
          </w:p>
        </w:tc>
        <w:tc>
          <w:tcPr>
            <w:tcW w:w="1889" w:type="dxa"/>
            <w:tcBorders>
              <w:top w:val="single" w:sz="4" w:space="0" w:color="auto"/>
            </w:tcBorders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  <w:r w:rsidRPr="00BE072A">
              <w:rPr>
                <w:rFonts w:ascii="Garamond" w:hAnsi="Garamond"/>
                <w:sz w:val="20"/>
              </w:rPr>
              <w:t>4</w:t>
            </w:r>
          </w:p>
        </w:tc>
        <w:tc>
          <w:tcPr>
            <w:tcW w:w="133" w:type="dxa"/>
            <w:tcBorders>
              <w:top w:val="single" w:sz="4" w:space="0" w:color="auto"/>
            </w:tcBorders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</w:p>
        </w:tc>
        <w:tc>
          <w:tcPr>
            <w:tcW w:w="1615" w:type="dxa"/>
            <w:tcBorders>
              <w:top w:val="single" w:sz="4" w:space="0" w:color="auto"/>
            </w:tcBorders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  <w:r w:rsidRPr="00BE072A">
              <w:rPr>
                <w:rFonts w:ascii="Garamond" w:hAnsi="Garamond"/>
                <w:sz w:val="20"/>
              </w:rPr>
              <w:t>lineárna</w:t>
            </w:r>
          </w:p>
        </w:tc>
        <w:tc>
          <w:tcPr>
            <w:tcW w:w="134" w:type="dxa"/>
            <w:tcBorders>
              <w:top w:val="single" w:sz="4" w:space="0" w:color="auto"/>
            </w:tcBorders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</w:p>
        </w:tc>
        <w:tc>
          <w:tcPr>
            <w:tcW w:w="1592" w:type="dxa"/>
            <w:tcBorders>
              <w:top w:val="single" w:sz="4" w:space="0" w:color="auto"/>
            </w:tcBorders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  <w:r w:rsidRPr="00BE072A">
              <w:rPr>
                <w:rFonts w:ascii="Garamond" w:hAnsi="Garamond"/>
                <w:sz w:val="20"/>
              </w:rPr>
              <w:t>25</w:t>
            </w:r>
          </w:p>
        </w:tc>
      </w:tr>
      <w:tr w:rsidR="00BE072A" w:rsidRPr="00BE072A" w:rsidTr="006757ED">
        <w:trPr>
          <w:trHeight w:val="250"/>
        </w:trPr>
        <w:tc>
          <w:tcPr>
            <w:tcW w:w="2855" w:type="dxa"/>
            <w:gridSpan w:val="2"/>
          </w:tcPr>
          <w:p w:rsidR="00BE072A" w:rsidRPr="00BE072A" w:rsidRDefault="00BE072A" w:rsidP="006757ED">
            <w:pPr>
              <w:pStyle w:val="Tabulka"/>
              <w:rPr>
                <w:rFonts w:ascii="Garamond" w:hAnsi="Garamond"/>
                <w:sz w:val="20"/>
              </w:rPr>
            </w:pPr>
            <w:r w:rsidRPr="00BE072A">
              <w:rPr>
                <w:rFonts w:ascii="Garamond" w:hAnsi="Garamond"/>
                <w:sz w:val="20"/>
              </w:rPr>
              <w:t>Nábytok</w:t>
            </w:r>
          </w:p>
        </w:tc>
        <w:tc>
          <w:tcPr>
            <w:tcW w:w="1889" w:type="dxa"/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  <w:r w:rsidRPr="00BE072A">
              <w:rPr>
                <w:rFonts w:ascii="Garamond" w:hAnsi="Garamond"/>
                <w:sz w:val="20"/>
              </w:rPr>
              <w:t>6</w:t>
            </w:r>
          </w:p>
        </w:tc>
        <w:tc>
          <w:tcPr>
            <w:tcW w:w="133" w:type="dxa"/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</w:p>
        </w:tc>
        <w:tc>
          <w:tcPr>
            <w:tcW w:w="1615" w:type="dxa"/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  <w:r w:rsidRPr="00BE072A">
              <w:rPr>
                <w:rFonts w:ascii="Garamond" w:hAnsi="Garamond"/>
                <w:sz w:val="20"/>
              </w:rPr>
              <w:t>lineárna</w:t>
            </w:r>
          </w:p>
        </w:tc>
        <w:tc>
          <w:tcPr>
            <w:tcW w:w="134" w:type="dxa"/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</w:p>
        </w:tc>
        <w:tc>
          <w:tcPr>
            <w:tcW w:w="1592" w:type="dxa"/>
          </w:tcPr>
          <w:p w:rsidR="00BE072A" w:rsidRPr="00BE072A" w:rsidRDefault="00BE072A" w:rsidP="006757ED">
            <w:pPr>
              <w:jc w:val="center"/>
              <w:rPr>
                <w:sz w:val="20"/>
                <w:lang w:val="sk-SK"/>
              </w:rPr>
            </w:pPr>
            <w:r w:rsidRPr="00BE072A">
              <w:rPr>
                <w:sz w:val="20"/>
                <w:lang w:val="sk-SK"/>
              </w:rPr>
              <w:t>16,66</w:t>
            </w:r>
          </w:p>
        </w:tc>
      </w:tr>
      <w:tr w:rsidR="00BE072A" w:rsidRPr="00BE072A" w:rsidTr="006757ED">
        <w:trPr>
          <w:trHeight w:val="250"/>
        </w:trPr>
        <w:tc>
          <w:tcPr>
            <w:tcW w:w="2855" w:type="dxa"/>
            <w:gridSpan w:val="2"/>
          </w:tcPr>
          <w:p w:rsidR="00BE072A" w:rsidRPr="00BE072A" w:rsidRDefault="00BE072A" w:rsidP="006757ED">
            <w:pPr>
              <w:pStyle w:val="Tabulka"/>
              <w:rPr>
                <w:rFonts w:ascii="Garamond" w:hAnsi="Garamond"/>
                <w:sz w:val="20"/>
              </w:rPr>
            </w:pPr>
            <w:r w:rsidRPr="00BE072A">
              <w:rPr>
                <w:rFonts w:ascii="Garamond" w:hAnsi="Garamond"/>
                <w:sz w:val="20"/>
              </w:rPr>
              <w:t>Majetok pod 1.700 EUR</w:t>
            </w:r>
          </w:p>
        </w:tc>
        <w:tc>
          <w:tcPr>
            <w:tcW w:w="1889" w:type="dxa"/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  <w:r w:rsidRPr="00BE072A">
              <w:rPr>
                <w:rFonts w:ascii="Garamond" w:hAnsi="Garamond"/>
                <w:sz w:val="20"/>
              </w:rPr>
              <w:t>4</w:t>
            </w:r>
          </w:p>
        </w:tc>
        <w:tc>
          <w:tcPr>
            <w:tcW w:w="133" w:type="dxa"/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</w:p>
        </w:tc>
        <w:tc>
          <w:tcPr>
            <w:tcW w:w="1615" w:type="dxa"/>
          </w:tcPr>
          <w:p w:rsidR="00BE072A" w:rsidRPr="00BE072A" w:rsidRDefault="00BE072A" w:rsidP="006757ED">
            <w:pPr>
              <w:ind w:left="479"/>
              <w:rPr>
                <w:sz w:val="20"/>
                <w:lang w:val="sk-SK"/>
              </w:rPr>
            </w:pPr>
            <w:r w:rsidRPr="00BE072A">
              <w:rPr>
                <w:sz w:val="20"/>
                <w:lang w:val="sk-SK"/>
              </w:rPr>
              <w:t>lineárna</w:t>
            </w:r>
          </w:p>
        </w:tc>
        <w:tc>
          <w:tcPr>
            <w:tcW w:w="134" w:type="dxa"/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</w:p>
        </w:tc>
        <w:tc>
          <w:tcPr>
            <w:tcW w:w="1592" w:type="dxa"/>
          </w:tcPr>
          <w:p w:rsidR="00BE072A" w:rsidRPr="00BE072A" w:rsidRDefault="00BE072A" w:rsidP="006757ED">
            <w:pPr>
              <w:jc w:val="center"/>
              <w:rPr>
                <w:sz w:val="20"/>
                <w:lang w:val="sk-SK"/>
              </w:rPr>
            </w:pPr>
            <w:r w:rsidRPr="00BE072A">
              <w:rPr>
                <w:sz w:val="20"/>
                <w:lang w:val="sk-SK"/>
              </w:rPr>
              <w:t>25</w:t>
            </w:r>
          </w:p>
        </w:tc>
      </w:tr>
      <w:tr w:rsidR="00BE072A" w:rsidRPr="00BE072A" w:rsidTr="006757ED">
        <w:trPr>
          <w:trHeight w:val="250"/>
        </w:trPr>
        <w:tc>
          <w:tcPr>
            <w:tcW w:w="2855" w:type="dxa"/>
            <w:gridSpan w:val="2"/>
          </w:tcPr>
          <w:p w:rsidR="00BE072A" w:rsidRPr="00BE072A" w:rsidRDefault="00BE072A" w:rsidP="006757ED">
            <w:pPr>
              <w:pStyle w:val="Tabulka"/>
              <w:rPr>
                <w:rFonts w:ascii="Garamond" w:hAnsi="Garamond"/>
                <w:sz w:val="20"/>
              </w:rPr>
            </w:pPr>
            <w:r w:rsidRPr="00BE072A">
              <w:rPr>
                <w:rFonts w:ascii="Garamond" w:hAnsi="Garamond"/>
                <w:sz w:val="20"/>
              </w:rPr>
              <w:t>Kávovar</w:t>
            </w:r>
          </w:p>
        </w:tc>
        <w:tc>
          <w:tcPr>
            <w:tcW w:w="1889" w:type="dxa"/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  <w:r w:rsidRPr="00BE072A">
              <w:rPr>
                <w:rFonts w:ascii="Garamond" w:hAnsi="Garamond"/>
                <w:sz w:val="20"/>
              </w:rPr>
              <w:t>4</w:t>
            </w:r>
          </w:p>
        </w:tc>
        <w:tc>
          <w:tcPr>
            <w:tcW w:w="133" w:type="dxa"/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</w:p>
        </w:tc>
        <w:tc>
          <w:tcPr>
            <w:tcW w:w="1615" w:type="dxa"/>
          </w:tcPr>
          <w:p w:rsidR="00BE072A" w:rsidRPr="00BE072A" w:rsidRDefault="00BE072A" w:rsidP="006757ED">
            <w:pPr>
              <w:jc w:val="center"/>
              <w:rPr>
                <w:sz w:val="20"/>
                <w:lang w:val="sk-SK"/>
              </w:rPr>
            </w:pPr>
            <w:r w:rsidRPr="00BE072A">
              <w:rPr>
                <w:sz w:val="20"/>
                <w:lang w:val="sk-SK"/>
              </w:rPr>
              <w:t>lineárna</w:t>
            </w:r>
          </w:p>
        </w:tc>
        <w:tc>
          <w:tcPr>
            <w:tcW w:w="134" w:type="dxa"/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</w:p>
        </w:tc>
        <w:tc>
          <w:tcPr>
            <w:tcW w:w="1592" w:type="dxa"/>
          </w:tcPr>
          <w:p w:rsidR="00BE072A" w:rsidRPr="00BE072A" w:rsidRDefault="00BE072A" w:rsidP="006757ED">
            <w:pPr>
              <w:jc w:val="center"/>
              <w:rPr>
                <w:sz w:val="20"/>
                <w:lang w:val="sk-SK"/>
              </w:rPr>
            </w:pPr>
            <w:r w:rsidRPr="00BE072A">
              <w:rPr>
                <w:sz w:val="20"/>
                <w:lang w:val="sk-SK"/>
              </w:rPr>
              <w:t>25</w:t>
            </w:r>
          </w:p>
        </w:tc>
      </w:tr>
      <w:tr w:rsidR="00BE072A" w:rsidRPr="00BE072A" w:rsidTr="006757ED">
        <w:trPr>
          <w:trHeight w:val="250"/>
        </w:trPr>
        <w:tc>
          <w:tcPr>
            <w:tcW w:w="2855" w:type="dxa"/>
            <w:gridSpan w:val="2"/>
          </w:tcPr>
          <w:p w:rsidR="00BE072A" w:rsidRPr="00BE072A" w:rsidRDefault="00BE072A" w:rsidP="006757ED">
            <w:pPr>
              <w:pStyle w:val="Tabulka"/>
              <w:rPr>
                <w:rFonts w:ascii="Garamond" w:hAnsi="Garamond"/>
                <w:sz w:val="20"/>
              </w:rPr>
            </w:pPr>
            <w:r w:rsidRPr="00BE072A">
              <w:rPr>
                <w:rFonts w:ascii="Garamond" w:hAnsi="Garamond"/>
                <w:sz w:val="20"/>
              </w:rPr>
              <w:t>Skrine</w:t>
            </w:r>
          </w:p>
        </w:tc>
        <w:tc>
          <w:tcPr>
            <w:tcW w:w="1889" w:type="dxa"/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  <w:r w:rsidRPr="00BE072A">
              <w:rPr>
                <w:rFonts w:ascii="Garamond" w:hAnsi="Garamond"/>
                <w:sz w:val="20"/>
              </w:rPr>
              <w:t>4</w:t>
            </w:r>
          </w:p>
        </w:tc>
        <w:tc>
          <w:tcPr>
            <w:tcW w:w="133" w:type="dxa"/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</w:p>
        </w:tc>
        <w:tc>
          <w:tcPr>
            <w:tcW w:w="1615" w:type="dxa"/>
          </w:tcPr>
          <w:p w:rsidR="00BE072A" w:rsidRPr="00BE072A" w:rsidRDefault="00BE072A" w:rsidP="006757ED">
            <w:pPr>
              <w:jc w:val="center"/>
              <w:rPr>
                <w:sz w:val="20"/>
                <w:lang w:val="sk-SK"/>
              </w:rPr>
            </w:pPr>
            <w:r w:rsidRPr="00BE072A">
              <w:rPr>
                <w:sz w:val="20"/>
                <w:lang w:val="sk-SK"/>
              </w:rPr>
              <w:t>lineárna</w:t>
            </w:r>
          </w:p>
        </w:tc>
        <w:tc>
          <w:tcPr>
            <w:tcW w:w="134" w:type="dxa"/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</w:p>
        </w:tc>
        <w:tc>
          <w:tcPr>
            <w:tcW w:w="1592" w:type="dxa"/>
          </w:tcPr>
          <w:p w:rsidR="00BE072A" w:rsidRPr="00BE072A" w:rsidRDefault="00BE072A" w:rsidP="006757ED">
            <w:pPr>
              <w:jc w:val="center"/>
              <w:rPr>
                <w:sz w:val="20"/>
                <w:lang w:val="sk-SK"/>
              </w:rPr>
            </w:pPr>
            <w:r w:rsidRPr="00BE072A">
              <w:rPr>
                <w:sz w:val="20"/>
                <w:lang w:val="sk-SK"/>
              </w:rPr>
              <w:t>25</w:t>
            </w:r>
          </w:p>
        </w:tc>
      </w:tr>
      <w:tr w:rsidR="00BE072A" w:rsidRPr="00BE072A" w:rsidTr="006757ED">
        <w:trPr>
          <w:trHeight w:val="250"/>
        </w:trPr>
        <w:tc>
          <w:tcPr>
            <w:tcW w:w="2855" w:type="dxa"/>
            <w:gridSpan w:val="2"/>
          </w:tcPr>
          <w:p w:rsidR="00BE072A" w:rsidRPr="00BE072A" w:rsidRDefault="00BE072A" w:rsidP="006757ED">
            <w:pPr>
              <w:pStyle w:val="Tabulka"/>
              <w:rPr>
                <w:rFonts w:ascii="Garamond" w:hAnsi="Garamond"/>
                <w:sz w:val="20"/>
              </w:rPr>
            </w:pPr>
            <w:r w:rsidRPr="00BE072A">
              <w:rPr>
                <w:rFonts w:ascii="Garamond" w:hAnsi="Garamond"/>
                <w:sz w:val="20"/>
              </w:rPr>
              <w:t>Podložky</w:t>
            </w:r>
          </w:p>
        </w:tc>
        <w:tc>
          <w:tcPr>
            <w:tcW w:w="1889" w:type="dxa"/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  <w:r w:rsidRPr="00BE072A">
              <w:rPr>
                <w:rFonts w:ascii="Garamond" w:hAnsi="Garamond"/>
                <w:sz w:val="20"/>
              </w:rPr>
              <w:t>4</w:t>
            </w:r>
          </w:p>
        </w:tc>
        <w:tc>
          <w:tcPr>
            <w:tcW w:w="133" w:type="dxa"/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</w:p>
        </w:tc>
        <w:tc>
          <w:tcPr>
            <w:tcW w:w="1615" w:type="dxa"/>
          </w:tcPr>
          <w:p w:rsidR="00BE072A" w:rsidRPr="00BE072A" w:rsidRDefault="00BE072A" w:rsidP="006757ED">
            <w:pPr>
              <w:jc w:val="center"/>
              <w:rPr>
                <w:sz w:val="20"/>
                <w:lang w:val="sk-SK"/>
              </w:rPr>
            </w:pPr>
            <w:r w:rsidRPr="00BE072A">
              <w:rPr>
                <w:sz w:val="20"/>
                <w:lang w:val="sk-SK"/>
              </w:rPr>
              <w:t>lineárna</w:t>
            </w:r>
          </w:p>
        </w:tc>
        <w:tc>
          <w:tcPr>
            <w:tcW w:w="134" w:type="dxa"/>
          </w:tcPr>
          <w:p w:rsidR="00BE072A" w:rsidRPr="00BE072A" w:rsidRDefault="00BE072A" w:rsidP="006757ED">
            <w:pPr>
              <w:pStyle w:val="Tabulka"/>
              <w:jc w:val="center"/>
              <w:rPr>
                <w:rFonts w:ascii="Garamond" w:hAnsi="Garamond"/>
                <w:sz w:val="20"/>
              </w:rPr>
            </w:pPr>
          </w:p>
        </w:tc>
        <w:tc>
          <w:tcPr>
            <w:tcW w:w="1592" w:type="dxa"/>
          </w:tcPr>
          <w:p w:rsidR="00BE072A" w:rsidRPr="00BE072A" w:rsidRDefault="00BE072A" w:rsidP="006757ED">
            <w:pPr>
              <w:jc w:val="center"/>
              <w:rPr>
                <w:sz w:val="20"/>
                <w:lang w:val="sk-SK"/>
              </w:rPr>
            </w:pPr>
            <w:r w:rsidRPr="00BE072A">
              <w:rPr>
                <w:sz w:val="20"/>
                <w:lang w:val="sk-SK"/>
              </w:rPr>
              <w:t>25</w:t>
            </w:r>
          </w:p>
        </w:tc>
      </w:tr>
    </w:tbl>
    <w:p w:rsidR="00BE072A" w:rsidRPr="00BE072A" w:rsidRDefault="00BE072A" w:rsidP="00BE072A">
      <w:pPr>
        <w:pStyle w:val="Tabulka"/>
        <w:tabs>
          <w:tab w:val="left" w:pos="426"/>
          <w:tab w:val="left" w:pos="4111"/>
        </w:tabs>
        <w:rPr>
          <w:rFonts w:ascii="Garamond" w:hAnsi="Garamond"/>
          <w:sz w:val="20"/>
        </w:rPr>
      </w:pPr>
      <w:r w:rsidRPr="00BE072A">
        <w:rPr>
          <w:rFonts w:ascii="Garamond" w:hAnsi="Garamond"/>
          <w:sz w:val="20"/>
        </w:rPr>
        <w:tab/>
        <w:t xml:space="preserve">SW a domény </w:t>
      </w:r>
      <w:r w:rsidRPr="00BE072A">
        <w:rPr>
          <w:rFonts w:ascii="Garamond" w:hAnsi="Garamond"/>
          <w:sz w:val="20"/>
        </w:rPr>
        <w:tab/>
        <w:t xml:space="preserve">  3</w:t>
      </w:r>
      <w:r w:rsidRPr="00BE072A">
        <w:rPr>
          <w:rFonts w:ascii="Garamond" w:hAnsi="Garamond"/>
          <w:sz w:val="20"/>
        </w:rPr>
        <w:tab/>
      </w:r>
      <w:r w:rsidRPr="00BE072A">
        <w:rPr>
          <w:rFonts w:ascii="Garamond" w:hAnsi="Garamond"/>
          <w:sz w:val="20"/>
        </w:rPr>
        <w:tab/>
        <w:t xml:space="preserve">    lineárna</w:t>
      </w:r>
      <w:r w:rsidRPr="00BE072A">
        <w:rPr>
          <w:rFonts w:ascii="Garamond" w:hAnsi="Garamond"/>
          <w:sz w:val="20"/>
        </w:rPr>
        <w:tab/>
        <w:t xml:space="preserve">            33,3</w:t>
      </w:r>
    </w:p>
    <w:p w:rsidR="00BE072A" w:rsidRPr="00BE072A" w:rsidRDefault="00BE072A" w:rsidP="006C66D0">
      <w:pPr>
        <w:autoSpaceDE w:val="0"/>
        <w:autoSpaceDN w:val="0"/>
        <w:adjustRightInd w:val="0"/>
        <w:rPr>
          <w:rFonts w:cs="TimesNewRomanPSMT"/>
          <w:sz w:val="20"/>
          <w:lang w:val="sk-SK"/>
        </w:rPr>
      </w:pPr>
    </w:p>
    <w:p w:rsidR="006C66D0" w:rsidRPr="00F85ABF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</w:p>
    <w:p w:rsidR="002E58D1" w:rsidRDefault="002E58D1" w:rsidP="006C66D0">
      <w:pPr>
        <w:pStyle w:val="Zkladntext"/>
        <w:jc w:val="center"/>
        <w:rPr>
          <w:szCs w:val="22"/>
          <w:lang w:val="sk-SK"/>
        </w:rPr>
      </w:pPr>
      <w:bookmarkStart w:id="17" w:name="_MON_1392032960"/>
      <w:bookmarkStart w:id="18" w:name="_MON_1393587404"/>
      <w:bookmarkStart w:id="19" w:name="_MON_1393587430"/>
      <w:bookmarkEnd w:id="17"/>
      <w:bookmarkEnd w:id="18"/>
      <w:bookmarkEnd w:id="19"/>
    </w:p>
    <w:p w:rsidR="00130302" w:rsidRDefault="00130302" w:rsidP="006C66D0">
      <w:pPr>
        <w:pStyle w:val="Zkladntext"/>
        <w:jc w:val="center"/>
        <w:rPr>
          <w:szCs w:val="22"/>
          <w:lang w:val="sk-SK"/>
        </w:rPr>
      </w:pPr>
    </w:p>
    <w:p w:rsidR="00130302" w:rsidRDefault="00130302" w:rsidP="006C66D0">
      <w:pPr>
        <w:pStyle w:val="Zkladntext"/>
        <w:jc w:val="center"/>
        <w:rPr>
          <w:szCs w:val="22"/>
          <w:lang w:val="sk-SK"/>
        </w:rPr>
      </w:pPr>
    </w:p>
    <w:p w:rsidR="00130302" w:rsidRDefault="00130302" w:rsidP="006C66D0">
      <w:pPr>
        <w:pStyle w:val="Zkladntext"/>
        <w:jc w:val="center"/>
        <w:rPr>
          <w:szCs w:val="22"/>
          <w:lang w:val="sk-SK"/>
        </w:rPr>
      </w:pPr>
    </w:p>
    <w:p w:rsidR="00130302" w:rsidRPr="00BD5921" w:rsidRDefault="00130302" w:rsidP="006C66D0">
      <w:pPr>
        <w:pStyle w:val="Zkladntext"/>
        <w:jc w:val="center"/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lastRenderedPageBreak/>
        <w:t>Odpisy dlhodobého nehmotného majetku vychádzajú:</w:t>
      </w:r>
    </w:p>
    <w:p w:rsidR="005F3C75" w:rsidRPr="00BD5921" w:rsidRDefault="005F3C75" w:rsidP="005F3C75">
      <w:pPr>
        <w:pStyle w:val="Normlnodsazen"/>
        <w:rPr>
          <w:lang w:val="sk-SK"/>
        </w:rPr>
      </w:pPr>
    </w:p>
    <w:p w:rsidR="006C66D0" w:rsidRPr="00BD5921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z predpokladanej doby používania a predpokladaného priebehu</w:t>
      </w:r>
    </w:p>
    <w:p w:rsidR="006C66D0" w:rsidRPr="00BD5921" w:rsidRDefault="006C66D0" w:rsidP="005F3C75">
      <w:pPr>
        <w:tabs>
          <w:tab w:val="right" w:pos="8505"/>
        </w:tabs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jeho opotrebenia</w:t>
      </w:r>
      <w:r w:rsidRPr="00BD5921">
        <w:rPr>
          <w:szCs w:val="22"/>
          <w:lang w:val="sk-SK"/>
        </w:rPr>
        <w:tab/>
      </w:r>
      <w:r w:rsidR="00E77E63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E072A">
        <w:rPr>
          <w:szCs w:val="22"/>
          <w:lang w:val="sk-SK"/>
        </w:rPr>
        <w:instrText xml:space="preserve"> FORMCHECKBOX </w:instrText>
      </w:r>
      <w:r w:rsidR="006F0B71">
        <w:rPr>
          <w:szCs w:val="22"/>
          <w:lang w:val="sk-SK"/>
        </w:rPr>
      </w:r>
      <w:r w:rsidR="006F0B71">
        <w:rPr>
          <w:szCs w:val="22"/>
          <w:lang w:val="sk-SK"/>
        </w:rPr>
        <w:fldChar w:fldCharType="separate"/>
      </w:r>
      <w:r w:rsidR="00E77E63">
        <w:rPr>
          <w:szCs w:val="22"/>
          <w:lang w:val="sk-SK"/>
        </w:rPr>
        <w:fldChar w:fldCharType="end"/>
      </w:r>
    </w:p>
    <w:p w:rsidR="006C66D0" w:rsidRDefault="006C66D0" w:rsidP="006C66D0">
      <w:pPr>
        <w:pStyle w:val="Zhlav"/>
        <w:rPr>
          <w:szCs w:val="22"/>
          <w:lang w:val="sk-SK"/>
        </w:rPr>
      </w:pPr>
    </w:p>
    <w:p w:rsidR="007F7A11" w:rsidRPr="00C47CAC" w:rsidRDefault="009063C7">
      <w:pPr>
        <w:autoSpaceDE w:val="0"/>
        <w:autoSpaceDN w:val="0"/>
        <w:adjustRightInd w:val="0"/>
        <w:rPr>
          <w:rFonts w:cs="TimesNewRomanPSMT"/>
          <w:b/>
          <w:szCs w:val="22"/>
          <w:lang w:val="sk-SK"/>
        </w:rPr>
      </w:pPr>
      <w:r w:rsidRPr="009063C7">
        <w:rPr>
          <w:rFonts w:cs="TimesNewRomanPSMT"/>
          <w:szCs w:val="22"/>
          <w:lang w:val="sk-SK"/>
        </w:rPr>
        <w:t>Odpisovať sa začína:</w:t>
      </w:r>
    </w:p>
    <w:p w:rsidR="006C66D0" w:rsidRPr="003176DD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prvým dňom </w:t>
      </w:r>
      <w:r w:rsidR="002F6801" w:rsidRPr="003176DD">
        <w:rPr>
          <w:szCs w:val="22"/>
          <w:lang w:val="sk-SK"/>
        </w:rPr>
        <w:t>mesiaca nasledujúcom po mesiaci</w:t>
      </w:r>
      <w:r w:rsidRPr="003176DD">
        <w:rPr>
          <w:szCs w:val="22"/>
          <w:lang w:val="sk-SK"/>
        </w:rPr>
        <w:t>, kedy bol majetok uvedený</w:t>
      </w:r>
    </w:p>
    <w:p w:rsidR="006C66D0" w:rsidRPr="00BD5921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BD5921">
        <w:rPr>
          <w:szCs w:val="22"/>
          <w:lang w:val="sk-SK"/>
        </w:rPr>
        <w:tab/>
        <w:t>do používania</w:t>
      </w:r>
      <w:r w:rsidRPr="00BD5921">
        <w:rPr>
          <w:szCs w:val="22"/>
          <w:lang w:val="sk-SK"/>
        </w:rPr>
        <w:tab/>
      </w:r>
      <w:r w:rsidR="00E77E63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E072A">
        <w:rPr>
          <w:szCs w:val="22"/>
          <w:lang w:val="sk-SK"/>
        </w:rPr>
        <w:instrText xml:space="preserve"> FORMCHECKBOX </w:instrText>
      </w:r>
      <w:r w:rsidR="006F0B71">
        <w:rPr>
          <w:szCs w:val="22"/>
          <w:lang w:val="sk-SK"/>
        </w:rPr>
      </w:r>
      <w:r w:rsidR="006F0B71">
        <w:rPr>
          <w:szCs w:val="22"/>
          <w:lang w:val="sk-SK"/>
        </w:rPr>
        <w:fldChar w:fldCharType="separate"/>
      </w:r>
      <w:r w:rsidR="00E77E63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mesiaca, v ktorom bol majetok uvedený do používania</w:t>
      </w:r>
      <w:r w:rsidRPr="00BD5921">
        <w:rPr>
          <w:szCs w:val="22"/>
          <w:lang w:val="sk-SK"/>
        </w:rPr>
        <w:tab/>
      </w:r>
      <w:r w:rsidR="00E77E63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F0B71">
        <w:rPr>
          <w:szCs w:val="22"/>
          <w:lang w:val="sk-SK"/>
        </w:rPr>
      </w:r>
      <w:r w:rsidR="006F0B71">
        <w:rPr>
          <w:szCs w:val="22"/>
          <w:lang w:val="sk-SK"/>
        </w:rPr>
        <w:fldChar w:fldCharType="separate"/>
      </w:r>
      <w:r w:rsidR="00E77E63" w:rsidRPr="00BD5921">
        <w:rPr>
          <w:szCs w:val="22"/>
          <w:lang w:val="sk-SK"/>
        </w:rPr>
        <w:fldChar w:fldCharType="end"/>
      </w:r>
    </w:p>
    <w:p w:rsidR="00107650" w:rsidRPr="00BD5921" w:rsidRDefault="00107650" w:rsidP="00107650">
      <w:pPr>
        <w:rPr>
          <w:szCs w:val="22"/>
          <w:lang w:val="sk-SK"/>
        </w:rPr>
      </w:pP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6C66D0">
      <w:pPr>
        <w:rPr>
          <w:szCs w:val="22"/>
          <w:lang w:val="sk-SK"/>
        </w:rPr>
      </w:pPr>
      <w:r w:rsidRPr="00C47CAC">
        <w:rPr>
          <w:rFonts w:cs="TimesNewRomanPSMT"/>
          <w:szCs w:val="22"/>
          <w:lang w:val="sk-SK"/>
        </w:rPr>
        <w:t xml:space="preserve">Drobný dlhodobý nehmotný majetok, ktorého obstarávacia cena je </w:t>
      </w:r>
      <w:r w:rsidR="00C47CAC">
        <w:rPr>
          <w:rFonts w:cs="TimesNewRomanPSMT"/>
          <w:szCs w:val="22"/>
          <w:lang w:val="sk-SK"/>
        </w:rPr>
        <w:t>1</w:t>
      </w:r>
      <w:r w:rsidRPr="00C47CAC">
        <w:rPr>
          <w:rFonts w:cs="TimesNewRomanPSMT"/>
          <w:szCs w:val="22"/>
          <w:lang w:val="sk-SK"/>
        </w:rPr>
        <w:t>2</w:t>
      </w:r>
      <w:r w:rsidR="00C47CAC">
        <w:rPr>
          <w:rFonts w:cs="TimesNewRomanPSMT"/>
          <w:szCs w:val="22"/>
          <w:lang w:val="sk-SK"/>
        </w:rPr>
        <w:t>5</w:t>
      </w:r>
      <w:r w:rsidRPr="00C47CAC">
        <w:rPr>
          <w:rFonts w:cs="TimesNewRomanPSMT"/>
          <w:szCs w:val="22"/>
          <w:lang w:val="sk-SK"/>
        </w:rPr>
        <w:t xml:space="preserve"> EUR a nižšia, sa odpisuje jednorazovo pri uvedení do používania.</w:t>
      </w: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  <w:r w:rsidRPr="00BD5921">
        <w:rPr>
          <w:szCs w:val="22"/>
          <w:lang w:val="sk-SK"/>
        </w:rPr>
        <w:t>Účtovné a daňové odpisy dlhodobého nehmotného majetku sa rovnajú.</w:t>
      </w:r>
    </w:p>
    <w:p w:rsidR="006C66D0" w:rsidRPr="00F85ABF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</w:p>
    <w:p w:rsidR="0003268B" w:rsidRPr="00F85ABF" w:rsidRDefault="0003268B" w:rsidP="006C66D0">
      <w:pPr>
        <w:autoSpaceDE w:val="0"/>
        <w:autoSpaceDN w:val="0"/>
        <w:adjustRightInd w:val="0"/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Odpisy dlhodobého hmotného majetku vychádzajú:</w:t>
      </w:r>
    </w:p>
    <w:p w:rsidR="0003268B" w:rsidRPr="00BD5921" w:rsidRDefault="0003268B" w:rsidP="0003268B">
      <w:pPr>
        <w:pStyle w:val="Normlnodsazen"/>
        <w:rPr>
          <w:lang w:val="sk-SK"/>
        </w:rPr>
      </w:pPr>
    </w:p>
    <w:p w:rsidR="006C66D0" w:rsidRPr="00BD5921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z predpokladanej doby používania a predpokladaného priebehu</w:t>
      </w:r>
    </w:p>
    <w:p w:rsidR="006C66D0" w:rsidRPr="00BD5921" w:rsidRDefault="006C66D0" w:rsidP="006C66D0">
      <w:pPr>
        <w:tabs>
          <w:tab w:val="right" w:pos="8505"/>
        </w:tabs>
        <w:ind w:firstLine="360"/>
        <w:rPr>
          <w:b/>
          <w:szCs w:val="22"/>
          <w:lang w:val="sk-SK"/>
        </w:rPr>
      </w:pPr>
      <w:r w:rsidRPr="00BD5921">
        <w:rPr>
          <w:szCs w:val="22"/>
          <w:lang w:val="sk-SK"/>
        </w:rPr>
        <w:t>jeho opotrebenia</w:t>
      </w:r>
      <w:r w:rsidRPr="00BD5921">
        <w:rPr>
          <w:szCs w:val="22"/>
          <w:lang w:val="sk-SK"/>
        </w:rPr>
        <w:tab/>
      </w:r>
      <w:r w:rsidR="00E77E63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E072A">
        <w:rPr>
          <w:szCs w:val="22"/>
          <w:lang w:val="sk-SK"/>
        </w:rPr>
        <w:instrText xml:space="preserve"> FORMCHECKBOX </w:instrText>
      </w:r>
      <w:r w:rsidR="006F0B71">
        <w:rPr>
          <w:szCs w:val="22"/>
          <w:lang w:val="sk-SK"/>
        </w:rPr>
      </w:r>
      <w:r w:rsidR="006F0B71">
        <w:rPr>
          <w:szCs w:val="22"/>
          <w:lang w:val="sk-SK"/>
        </w:rPr>
        <w:fldChar w:fldCharType="separate"/>
      </w:r>
      <w:r w:rsidR="00E77E63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 doby odpisovania stanovenej zákonom o dani z príjmov</w:t>
      </w:r>
      <w:r w:rsidRPr="00BD5921">
        <w:rPr>
          <w:szCs w:val="22"/>
          <w:lang w:val="sk-SK"/>
        </w:rPr>
        <w:tab/>
      </w:r>
      <w:r w:rsidR="00E77E63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F0B71">
        <w:rPr>
          <w:szCs w:val="22"/>
          <w:lang w:val="sk-SK"/>
        </w:rPr>
      </w:r>
      <w:r w:rsidR="006F0B71">
        <w:rPr>
          <w:szCs w:val="22"/>
          <w:lang w:val="sk-SK"/>
        </w:rPr>
        <w:fldChar w:fldCharType="separate"/>
      </w:r>
      <w:r w:rsidR="00E77E63" w:rsidRPr="00BD5921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pStyle w:val="Zhlav"/>
        <w:rPr>
          <w:szCs w:val="22"/>
          <w:lang w:val="sk-SK"/>
        </w:rPr>
      </w:pPr>
    </w:p>
    <w:p w:rsidR="007F7A11" w:rsidRDefault="009063C7">
      <w:pPr>
        <w:autoSpaceDE w:val="0"/>
        <w:autoSpaceDN w:val="0"/>
        <w:adjustRightInd w:val="0"/>
        <w:rPr>
          <w:rFonts w:cs="TimesNewRomanPSMT"/>
          <w:b/>
          <w:szCs w:val="22"/>
        </w:rPr>
      </w:pPr>
      <w:r w:rsidRPr="009063C7">
        <w:rPr>
          <w:rFonts w:cs="TimesNewRomanPSMT"/>
          <w:szCs w:val="22"/>
          <w:lang w:val="sk-SK"/>
        </w:rPr>
        <w:t>Odpisovať sa začína:</w:t>
      </w:r>
    </w:p>
    <w:p w:rsidR="006C66D0" w:rsidRPr="003176DD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3176DD">
        <w:rPr>
          <w:szCs w:val="22"/>
          <w:lang w:val="sk-SK"/>
        </w:rPr>
        <w:t>prvým dňom</w:t>
      </w:r>
      <w:r w:rsidR="002F6801" w:rsidRPr="003176DD">
        <w:rPr>
          <w:szCs w:val="22"/>
          <w:lang w:val="sk-SK"/>
        </w:rPr>
        <w:t xml:space="preserve"> mesiaca nasledujúcom</w:t>
      </w:r>
      <w:r w:rsidRPr="003176DD">
        <w:rPr>
          <w:szCs w:val="22"/>
          <w:lang w:val="sk-SK"/>
        </w:rPr>
        <w:t xml:space="preserve"> </w:t>
      </w:r>
      <w:r w:rsidR="002F6801" w:rsidRPr="003176DD">
        <w:rPr>
          <w:szCs w:val="22"/>
          <w:lang w:val="sk-SK"/>
        </w:rPr>
        <w:t>po mesiaci</w:t>
      </w:r>
      <w:r w:rsidRPr="003176DD">
        <w:rPr>
          <w:szCs w:val="22"/>
          <w:lang w:val="sk-SK"/>
        </w:rPr>
        <w:t>, kedy bol majetok uvedený</w:t>
      </w:r>
    </w:p>
    <w:p w:rsidR="006C66D0" w:rsidRPr="00BD5921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BD5921">
        <w:rPr>
          <w:szCs w:val="22"/>
          <w:lang w:val="sk-SK"/>
        </w:rPr>
        <w:tab/>
        <w:t>do používania</w:t>
      </w:r>
      <w:r w:rsidRPr="00BD5921">
        <w:rPr>
          <w:szCs w:val="22"/>
          <w:lang w:val="sk-SK"/>
        </w:rPr>
        <w:tab/>
      </w:r>
      <w:r w:rsidR="00E77E63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E072A">
        <w:rPr>
          <w:szCs w:val="22"/>
          <w:lang w:val="sk-SK"/>
        </w:rPr>
        <w:instrText xml:space="preserve"> FORMCHECKBOX </w:instrText>
      </w:r>
      <w:r w:rsidR="006F0B71">
        <w:rPr>
          <w:szCs w:val="22"/>
          <w:lang w:val="sk-SK"/>
        </w:rPr>
      </w:r>
      <w:r w:rsidR="006F0B71">
        <w:rPr>
          <w:szCs w:val="22"/>
          <w:lang w:val="sk-SK"/>
        </w:rPr>
        <w:fldChar w:fldCharType="separate"/>
      </w:r>
      <w:r w:rsidR="00E77E63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mesiaca, v ktorom bol majetok uvedený do používania</w:t>
      </w:r>
      <w:r w:rsidRPr="00BD5921">
        <w:rPr>
          <w:szCs w:val="22"/>
          <w:lang w:val="sk-SK"/>
        </w:rPr>
        <w:tab/>
      </w:r>
      <w:r w:rsidR="00E77E63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F0B71">
        <w:rPr>
          <w:szCs w:val="22"/>
          <w:lang w:val="sk-SK"/>
        </w:rPr>
      </w:r>
      <w:r w:rsidR="006F0B71">
        <w:rPr>
          <w:szCs w:val="22"/>
          <w:lang w:val="sk-SK"/>
        </w:rPr>
        <w:fldChar w:fldCharType="separate"/>
      </w:r>
      <w:r w:rsidR="00E77E63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inak (text)</w:t>
      </w:r>
      <w:r w:rsidRPr="00BD5921">
        <w:rPr>
          <w:szCs w:val="22"/>
          <w:lang w:val="sk-SK"/>
        </w:rPr>
        <w:tab/>
      </w:r>
      <w:r w:rsidR="00E77E63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F0B71">
        <w:rPr>
          <w:szCs w:val="22"/>
          <w:lang w:val="sk-SK"/>
        </w:rPr>
      </w:r>
      <w:r w:rsidR="006F0B71">
        <w:rPr>
          <w:szCs w:val="22"/>
          <w:lang w:val="sk-SK"/>
        </w:rPr>
        <w:fldChar w:fldCharType="separate"/>
      </w:r>
      <w:r w:rsidR="00E77E63" w:rsidRPr="00BD5921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Drobný dlhodobý hmotný majetok,</w:t>
      </w:r>
      <w:r w:rsidR="00C47CAC">
        <w:rPr>
          <w:rFonts w:cs="TimesNewRomanPSMT"/>
          <w:szCs w:val="22"/>
          <w:lang w:val="sk-SK"/>
        </w:rPr>
        <w:t xml:space="preserve"> ktorého obstarávacia cena</w:t>
      </w:r>
      <w:r w:rsidRPr="00BD5921">
        <w:rPr>
          <w:rFonts w:cs="TimesNewRomanPSMT"/>
          <w:szCs w:val="22"/>
          <w:lang w:val="sk-SK"/>
        </w:rPr>
        <w:t xml:space="preserve"> je 1</w:t>
      </w:r>
      <w:r w:rsidR="00BE072A">
        <w:rPr>
          <w:rFonts w:cs="TimesNewRomanPSMT"/>
          <w:szCs w:val="22"/>
          <w:lang w:val="sk-SK"/>
        </w:rPr>
        <w:t>25</w:t>
      </w:r>
      <w:r w:rsidRPr="00BD5921">
        <w:rPr>
          <w:rFonts w:cs="TimesNewRomanPSMT"/>
          <w:szCs w:val="22"/>
          <w:lang w:val="sk-SK"/>
        </w:rPr>
        <w:t xml:space="preserve"> EUR a nižšia, sa odpisuje jednorazovo pri uvedení do používania. Pozemky sa neodpisujú.</w:t>
      </w:r>
    </w:p>
    <w:p w:rsidR="006C66D0" w:rsidRPr="00BD5921" w:rsidRDefault="006C66D0" w:rsidP="006C66D0">
      <w:pPr>
        <w:pStyle w:val="Zhlav"/>
        <w:rPr>
          <w:szCs w:val="22"/>
          <w:lang w:val="sk-SK"/>
        </w:rPr>
      </w:pPr>
    </w:p>
    <w:p w:rsidR="00887331" w:rsidRPr="00BD5921" w:rsidRDefault="00887331" w:rsidP="006C12B1">
      <w:pPr>
        <w:pStyle w:val="odstavec"/>
        <w:rPr>
          <w:lang w:val="sk-SK"/>
        </w:rPr>
      </w:pPr>
      <w:r w:rsidRPr="00BD5921">
        <w:rPr>
          <w:lang w:val="sk-SK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887331" w:rsidRPr="00BD5921" w:rsidRDefault="00887331" w:rsidP="006C12B1">
      <w:pPr>
        <w:pStyle w:val="odstavec"/>
        <w:rPr>
          <w:lang w:val="sk-SK"/>
        </w:rPr>
      </w:pPr>
    </w:p>
    <w:p w:rsidR="00095AB3" w:rsidRPr="00BD5921" w:rsidRDefault="00095AB3" w:rsidP="00095AB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095AB3">
      <w:pPr>
        <w:pStyle w:val="Nadpis3"/>
      </w:pPr>
      <w:r w:rsidRPr="00BD5921">
        <w:t>Zásoby</w:t>
      </w:r>
    </w:p>
    <w:p w:rsidR="00887331" w:rsidRPr="00BD5921" w:rsidRDefault="00887331" w:rsidP="00095AB3">
      <w:pPr>
        <w:pStyle w:val="Normlnodsazen"/>
        <w:rPr>
          <w:szCs w:val="22"/>
          <w:lang w:val="sk-SK"/>
        </w:rPr>
      </w:pPr>
    </w:p>
    <w:p w:rsidR="006C66D0" w:rsidRPr="00BD5921" w:rsidRDefault="006C66D0" w:rsidP="00095AB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Zásoby sa oceňujú nižšou z nas</w:t>
      </w:r>
      <w:r w:rsidR="00BE072A">
        <w:rPr>
          <w:rFonts w:cs="TimesNewRomanPSMT"/>
          <w:szCs w:val="22"/>
          <w:lang w:val="sk-SK"/>
        </w:rPr>
        <w:t xml:space="preserve">ledujúcich hodnôt: </w:t>
      </w:r>
      <w:r w:rsidRPr="00BD5921">
        <w:rPr>
          <w:rFonts w:cs="TimesNewRomanPSMT"/>
          <w:szCs w:val="22"/>
          <w:lang w:val="sk-SK"/>
        </w:rPr>
        <w:t>vlastnými nákladmi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(</w:t>
      </w:r>
      <w:r w:rsidR="000E63F3">
        <w:rPr>
          <w:rFonts w:cs="TimesNewRomanPSMT"/>
          <w:szCs w:val="22"/>
          <w:lang w:val="sk-SK"/>
        </w:rPr>
        <w:t xml:space="preserve">ide o nedokončenú výrobu podľa </w:t>
      </w:r>
      <w:r w:rsidR="000E63F3" w:rsidRPr="000E63F3">
        <w:rPr>
          <w:rFonts w:cs="TimesNewRomanPSMT"/>
          <w:szCs w:val="22"/>
          <w:lang w:val="sk-SK"/>
        </w:rPr>
        <w:t xml:space="preserve">§17, ods.5 Postupov účtovania, podľa ktorého </w:t>
      </w:r>
      <w:r w:rsidR="000E63F3">
        <w:rPr>
          <w:rFonts w:cs="TimesNewRomanPSMT"/>
          <w:szCs w:val="22"/>
          <w:lang w:val="sk-SK"/>
        </w:rPr>
        <w:t xml:space="preserve">sa </w:t>
      </w:r>
      <w:r w:rsidR="000E63F3" w:rsidRPr="000E63F3">
        <w:rPr>
          <w:rFonts w:cs="TimesNewRomanPSMT"/>
          <w:szCs w:val="22"/>
          <w:lang w:val="sk-SK"/>
        </w:rPr>
        <w:t>medzi nedokončenú výrobu zahŕňajú t</w:t>
      </w:r>
      <w:r w:rsidR="000E63F3">
        <w:rPr>
          <w:rFonts w:cs="TimesNewRomanPSMT"/>
          <w:szCs w:val="22"/>
          <w:lang w:val="sk-SK"/>
        </w:rPr>
        <w:t>i</w:t>
      </w:r>
      <w:r w:rsidR="000E63F3" w:rsidRPr="000E63F3">
        <w:rPr>
          <w:rFonts w:cs="TimesNewRomanPSMT"/>
          <w:szCs w:val="22"/>
          <w:lang w:val="sk-SK"/>
        </w:rPr>
        <w:t>ež nedokončené výkony iných činností, pri ktorých nevznikajú hmotné produkty, napríklad služby súdnych exekútorov a</w:t>
      </w:r>
      <w:r w:rsidR="000E63F3">
        <w:rPr>
          <w:rFonts w:cs="TimesNewRomanPSMT"/>
          <w:szCs w:val="22"/>
          <w:lang w:val="sk-SK"/>
        </w:rPr>
        <w:t> </w:t>
      </w:r>
      <w:r w:rsidR="000E63F3" w:rsidRPr="000E63F3">
        <w:rPr>
          <w:rFonts w:cs="TimesNewRomanPSMT"/>
          <w:szCs w:val="22"/>
          <w:lang w:val="sk-SK"/>
        </w:rPr>
        <w:t>architektov</w:t>
      </w:r>
      <w:r w:rsidR="000E63F3">
        <w:rPr>
          <w:rFonts w:cs="TimesNewRomanPSMT"/>
          <w:szCs w:val="22"/>
          <w:lang w:val="sk-SK"/>
        </w:rPr>
        <w:t xml:space="preserve"> – v prípade Spoločnosti ide o nedokončené projekty výskumu trhov alebo verejnej </w:t>
      </w:r>
      <w:proofErr w:type="spellStart"/>
      <w:r w:rsidR="000E63F3">
        <w:rPr>
          <w:rFonts w:cs="TimesNewRomanPSMT"/>
          <w:szCs w:val="22"/>
          <w:lang w:val="sk-SK"/>
        </w:rPr>
        <w:t>mietnky</w:t>
      </w:r>
      <w:proofErr w:type="spellEnd"/>
      <w:r w:rsidRPr="00BD5921">
        <w:rPr>
          <w:rFonts w:cs="TimesNewRomanPSMT"/>
          <w:szCs w:val="22"/>
          <w:lang w:val="sk-SK"/>
        </w:rPr>
        <w:t>) alebo čistou realizačnou hodnotou.</w:t>
      </w:r>
    </w:p>
    <w:p w:rsidR="00887331" w:rsidRPr="00BD5921" w:rsidRDefault="00887331" w:rsidP="00095AB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Vlastné náklady zahŕňajú priame náklady (priamy materiál, priame mzdy a ostatné priame náklady) a časť nepriamych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nákladov bezprostredne súvisiacich s vytvorením zásob vlastnou činnosťou (výrobná réžia). Výrobná réžia sa do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vlastných nákladov zahŕňa v závislosti od stupňa rozpracovanosti</w:t>
      </w:r>
      <w:r w:rsidR="000E63F3">
        <w:rPr>
          <w:rFonts w:cs="TimesNewRomanPSMT"/>
          <w:szCs w:val="22"/>
          <w:lang w:val="sk-SK"/>
        </w:rPr>
        <w:t xml:space="preserve"> </w:t>
      </w:r>
      <w:proofErr w:type="spellStart"/>
      <w:r w:rsidR="000E63F3">
        <w:rPr>
          <w:rFonts w:cs="TimesNewRomanPSMT"/>
          <w:szCs w:val="22"/>
          <w:lang w:val="sk-SK"/>
        </w:rPr>
        <w:t>projetku</w:t>
      </w:r>
      <w:proofErr w:type="spellEnd"/>
      <w:r w:rsidRPr="00BD5921">
        <w:rPr>
          <w:rFonts w:cs="TimesNewRomanPSMT"/>
          <w:szCs w:val="22"/>
          <w:lang w:val="sk-SK"/>
        </w:rPr>
        <w:t>. Správna réžia a odbytové náklady nie sú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súčasťou vlastných nákladov. Súčasťou vlastných nákladov nie sú úroky z cudzích zdrojov.</w:t>
      </w:r>
    </w:p>
    <w:p w:rsidR="00887331" w:rsidRPr="00F85ABF" w:rsidRDefault="00887331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095AB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Zníženie hodnoty zásob sa upravuje vytvorením opravnej položky.</w:t>
      </w:r>
    </w:p>
    <w:p w:rsidR="007F7A11" w:rsidRDefault="007F7A11">
      <w:pPr>
        <w:autoSpaceDE w:val="0"/>
        <w:autoSpaceDN w:val="0"/>
        <w:adjustRightInd w:val="0"/>
        <w:rPr>
          <w:rFonts w:cs="TimesNewRomanPSMT"/>
          <w:b/>
          <w:lang w:val="sk-SK"/>
        </w:rPr>
      </w:pPr>
    </w:p>
    <w:p w:rsidR="00130302" w:rsidRDefault="00130302">
      <w:pPr>
        <w:autoSpaceDE w:val="0"/>
        <w:autoSpaceDN w:val="0"/>
        <w:adjustRightInd w:val="0"/>
        <w:rPr>
          <w:rFonts w:cs="TimesNewRomanPSMT"/>
          <w:b/>
          <w:lang w:val="sk-SK"/>
        </w:rPr>
      </w:pPr>
    </w:p>
    <w:p w:rsidR="00130302" w:rsidRDefault="00130302">
      <w:pPr>
        <w:autoSpaceDE w:val="0"/>
        <w:autoSpaceDN w:val="0"/>
        <w:adjustRightInd w:val="0"/>
        <w:rPr>
          <w:rFonts w:cs="TimesNewRomanPSMT"/>
          <w:b/>
          <w:lang w:val="sk-SK"/>
        </w:rPr>
      </w:pPr>
    </w:p>
    <w:p w:rsidR="00130302" w:rsidRDefault="00130302">
      <w:pPr>
        <w:autoSpaceDE w:val="0"/>
        <w:autoSpaceDN w:val="0"/>
        <w:adjustRightInd w:val="0"/>
        <w:rPr>
          <w:rFonts w:cs="TimesNewRomanPSMT"/>
          <w:b/>
          <w:lang w:val="sk-SK"/>
        </w:rPr>
      </w:pPr>
    </w:p>
    <w:p w:rsidR="00130302" w:rsidRPr="007F7A11" w:rsidRDefault="00130302">
      <w:pPr>
        <w:autoSpaceDE w:val="0"/>
        <w:autoSpaceDN w:val="0"/>
        <w:adjustRightInd w:val="0"/>
        <w:rPr>
          <w:rFonts w:cs="TimesNewRomanPSMT"/>
          <w:b/>
          <w:lang w:val="sk-SK"/>
        </w:rPr>
      </w:pPr>
    </w:p>
    <w:p w:rsidR="001F087D" w:rsidRPr="00BD5921" w:rsidRDefault="001F087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lastRenderedPageBreak/>
        <w:t>Pohľadávky</w:t>
      </w:r>
    </w:p>
    <w:p w:rsidR="00887331" w:rsidRPr="00BD5921" w:rsidRDefault="00887331" w:rsidP="00887331">
      <w:pPr>
        <w:pStyle w:val="Normlnodsazen"/>
        <w:rPr>
          <w:lang w:val="sk-SK"/>
        </w:rPr>
      </w:pPr>
    </w:p>
    <w:p w:rsidR="00887331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Pohľadávky pri ich vzniku sa oceňujú ich menovitou hodnotou; postúpené pohľadávky a pohľadávky nadobudnuté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vkladom do základného imania sa oceňujú obstarávacou cenou vrátane nákladov súvisiacich s obstaraním. </w:t>
      </w:r>
    </w:p>
    <w:p w:rsidR="00887331" w:rsidRPr="00BD5921" w:rsidRDefault="00887331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3765F7" w:rsidRDefault="006C66D0" w:rsidP="003765F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Toto ocenenie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sa znižuje </w:t>
      </w:r>
      <w:r w:rsidR="00792352" w:rsidRPr="00BD5921">
        <w:rPr>
          <w:rFonts w:cs="TimesNewRomanPSMT"/>
          <w:szCs w:val="22"/>
          <w:lang w:val="sk-SK"/>
        </w:rPr>
        <w:t xml:space="preserve">prostredníctvom tvorby opravnej položky k pochybným a nevymožiteľným pohľadávkam. </w:t>
      </w:r>
    </w:p>
    <w:p w:rsidR="003444CB" w:rsidRDefault="003444CB" w:rsidP="003765F7">
      <w:pPr>
        <w:autoSpaceDE w:val="0"/>
        <w:autoSpaceDN w:val="0"/>
        <w:adjustRightInd w:val="0"/>
        <w:rPr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Peňažné prostriedky a ceniny</w:t>
      </w:r>
    </w:p>
    <w:p w:rsidR="00792352" w:rsidRPr="00BD5921" w:rsidRDefault="0079235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</w:p>
    <w:p w:rsidR="00792352" w:rsidRPr="00BD5921" w:rsidRDefault="0079235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Náklady budúcich období a príjmy budúcich období</w:t>
      </w:r>
    </w:p>
    <w:p w:rsidR="00792352" w:rsidRPr="00BD5921" w:rsidRDefault="00792352" w:rsidP="00792352">
      <w:pPr>
        <w:pStyle w:val="Normlnodsazen"/>
        <w:rPr>
          <w:lang w:val="sk-SK"/>
        </w:rPr>
      </w:pPr>
    </w:p>
    <w:p w:rsidR="006C66D0" w:rsidRPr="00BD5921" w:rsidRDefault="006C66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Náklady budúcich období a príjmy budúcich období sa vykazujú vo výške, ktorá je potrebná na dodržanie zásady vecnej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971314" w:rsidRPr="00BD5921" w:rsidRDefault="00971314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21E3D" w:rsidRDefault="00921E3D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21E3D" w:rsidRPr="00BD5921" w:rsidRDefault="00921E3D" w:rsidP="00921E3D">
      <w:pPr>
        <w:pStyle w:val="Nadpis3"/>
      </w:pPr>
      <w:r w:rsidRPr="00BD5921">
        <w:t>Záväzky</w:t>
      </w:r>
    </w:p>
    <w:p w:rsidR="00921E3D" w:rsidRPr="00BD5921" w:rsidRDefault="00921E3D" w:rsidP="00921E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21E3D" w:rsidRPr="00BD5921" w:rsidRDefault="00921E3D" w:rsidP="00921E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 Ak sa pri inventarizácii zistí, že suma záväzkov je iná ako ich výška v účtovníctve, uvedú sa záväzky v účtovníctve a v účtovnej závierke v tomto zistenom ocenení.</w:t>
      </w:r>
    </w:p>
    <w:p w:rsidR="00921E3D" w:rsidRPr="00BD5921" w:rsidRDefault="00921E3D" w:rsidP="00921E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21E3D" w:rsidRPr="00BD5921" w:rsidRDefault="00921E3D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5B653D">
      <w:pPr>
        <w:pStyle w:val="Nadpis3"/>
      </w:pPr>
      <w:r w:rsidRPr="00BD5921">
        <w:t>Rezervy</w:t>
      </w:r>
    </w:p>
    <w:p w:rsidR="00792352" w:rsidRPr="00BD5921" w:rsidRDefault="00792352" w:rsidP="005B653D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EB3F82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szCs w:val="22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BD5921">
        <w:rPr>
          <w:rFonts w:cs="TimesNewRomanPSMT"/>
          <w:szCs w:val="22"/>
          <w:lang w:val="sk-SK"/>
        </w:rPr>
        <w:t>Rezervy sú záväzky s neurčitým časovým vymedzením alebo výškou; tvoria sa na krytie známych rizík alebo strát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="006C66D0" w:rsidRPr="00BD5921">
        <w:rPr>
          <w:rFonts w:cs="TimesNewRomanPSMT"/>
          <w:szCs w:val="22"/>
          <w:lang w:val="sk-SK"/>
        </w:rPr>
        <w:t>z podnikania. Oceňujú sa v očakávanej výške záväzku</w:t>
      </w:r>
      <w:r w:rsidRPr="00BD5921">
        <w:rPr>
          <w:rFonts w:cs="TimesNewRomanPSMT"/>
          <w:szCs w:val="22"/>
          <w:lang w:val="sk-SK"/>
        </w:rPr>
        <w:t>.</w:t>
      </w:r>
    </w:p>
    <w:p w:rsidR="00792352" w:rsidRPr="00BD5921" w:rsidRDefault="00792352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  <w:r w:rsidRPr="00BD5921">
        <w:rPr>
          <w:lang w:val="sk-SK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EB3F82" w:rsidRPr="00BD5921" w:rsidRDefault="00EB3F82" w:rsidP="006C12B1">
      <w:pPr>
        <w:pStyle w:val="odstavec"/>
        <w:rPr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  <w:r w:rsidRPr="00BD5921">
        <w:rPr>
          <w:lang w:val="sk-SK"/>
        </w:rPr>
        <w:t>Rezerva na bonusy, rabaty, skontá a vrátenie kúpnej ceny pri reklamácii sa tvorí ako zníženie pôvodne dosiahnutých výnosov so súvzťažným zápisom v prospech účtu rezerv.</w:t>
      </w:r>
    </w:p>
    <w:p w:rsidR="00EB3F82" w:rsidRDefault="00EB3F82" w:rsidP="006C12B1">
      <w:pPr>
        <w:pStyle w:val="odstavec"/>
        <w:rPr>
          <w:lang w:val="sk-SK"/>
        </w:rPr>
      </w:pPr>
    </w:p>
    <w:p w:rsidR="00130302" w:rsidRPr="00BD5921" w:rsidRDefault="00130302" w:rsidP="006C12B1">
      <w:pPr>
        <w:pStyle w:val="odstavec"/>
        <w:rPr>
          <w:lang w:val="sk-SK"/>
        </w:rPr>
      </w:pPr>
    </w:p>
    <w:p w:rsidR="004562D0" w:rsidRPr="00BD5921" w:rsidRDefault="004562D0" w:rsidP="005B653D">
      <w:pPr>
        <w:pStyle w:val="Nadpis3"/>
      </w:pPr>
      <w:r w:rsidRPr="00BD5921">
        <w:t>Zamestnanecké požitky</w:t>
      </w:r>
    </w:p>
    <w:p w:rsidR="004562D0" w:rsidRPr="00BD5921" w:rsidRDefault="004562D0" w:rsidP="005B653D">
      <w:pPr>
        <w:pStyle w:val="ABC-paragrahinNotes"/>
        <w:suppressAutoHyphens/>
        <w:spacing w:after="0"/>
        <w:jc w:val="left"/>
        <w:rPr>
          <w:rFonts w:ascii="Garamond" w:hAnsi="Garamond"/>
          <w:sz w:val="24"/>
          <w:lang w:val="sk-SK" w:eastAsia="sk-SK"/>
        </w:rPr>
      </w:pPr>
    </w:p>
    <w:p w:rsidR="004562D0" w:rsidRPr="00BD5921" w:rsidRDefault="004562D0" w:rsidP="005B653D">
      <w:pPr>
        <w:pStyle w:val="ABC-paragrahinNotes"/>
        <w:suppressAutoHyphens/>
        <w:spacing w:after="0"/>
        <w:jc w:val="left"/>
        <w:rPr>
          <w:rFonts w:ascii="Garamond" w:hAnsi="Garamond" w:cs="Arial"/>
          <w:sz w:val="22"/>
          <w:szCs w:val="22"/>
          <w:lang w:val="sk-SK"/>
        </w:rPr>
      </w:pPr>
      <w:r w:rsidRPr="00BD5921">
        <w:rPr>
          <w:rFonts w:ascii="Garamond" w:hAnsi="Garamond" w:cs="Arial"/>
          <w:sz w:val="22"/>
          <w:szCs w:val="22"/>
          <w:lang w:val="sk-SK"/>
        </w:rPr>
        <w:t xml:space="preserve">Platy, mzdy, príspevky do štátnych dôchodkových a poistných fondov, platená ročná dovolenka a platená zdravotná dovolenka, bonusy a ostatné nepeňažné požitky (napr. zdravotná starostlivosť) sa účtujú </w:t>
      </w:r>
      <w:r w:rsidRPr="00035C45">
        <w:rPr>
          <w:rFonts w:ascii="Garamond" w:hAnsi="Garamond" w:cs="Arial"/>
          <w:sz w:val="22"/>
          <w:szCs w:val="22"/>
          <w:lang w:val="sk-SK"/>
        </w:rPr>
        <w:t xml:space="preserve">v účtovnom období, </w:t>
      </w:r>
      <w:r w:rsidR="00921E3D" w:rsidRPr="00035C45">
        <w:rPr>
          <w:rFonts w:ascii="Garamond" w:hAnsi="Garamond" w:cs="Arial"/>
          <w:sz w:val="22"/>
          <w:szCs w:val="22"/>
          <w:lang w:val="sk-SK"/>
        </w:rPr>
        <w:t>s</w:t>
      </w:r>
      <w:r w:rsidRPr="00035C45">
        <w:rPr>
          <w:rFonts w:ascii="Garamond" w:hAnsi="Garamond" w:cs="Arial"/>
          <w:sz w:val="22"/>
          <w:szCs w:val="22"/>
          <w:lang w:val="sk-SK"/>
        </w:rPr>
        <w:t> ktor</w:t>
      </w:r>
      <w:r w:rsidR="00921E3D" w:rsidRPr="00035C45">
        <w:rPr>
          <w:rFonts w:ascii="Garamond" w:hAnsi="Garamond" w:cs="Arial"/>
          <w:sz w:val="22"/>
          <w:szCs w:val="22"/>
          <w:lang w:val="sk-SK"/>
        </w:rPr>
        <w:t>ý</w:t>
      </w:r>
      <w:r w:rsidRPr="00035C45">
        <w:rPr>
          <w:rFonts w:ascii="Garamond" w:hAnsi="Garamond" w:cs="Arial"/>
          <w:sz w:val="22"/>
          <w:szCs w:val="22"/>
          <w:lang w:val="sk-SK"/>
        </w:rPr>
        <w:t xml:space="preserve">m </w:t>
      </w:r>
      <w:r w:rsidR="00921E3D" w:rsidRPr="00035C45">
        <w:rPr>
          <w:rFonts w:ascii="Garamond" w:hAnsi="Garamond" w:cs="Arial"/>
          <w:sz w:val="22"/>
          <w:szCs w:val="22"/>
          <w:lang w:val="sk-SK"/>
        </w:rPr>
        <w:t>časovo a vecne súvisia</w:t>
      </w:r>
      <w:r w:rsidRPr="00035C45">
        <w:rPr>
          <w:rFonts w:ascii="Garamond" w:hAnsi="Garamond" w:cs="Arial"/>
          <w:sz w:val="22"/>
          <w:szCs w:val="22"/>
          <w:lang w:val="sk-SK"/>
        </w:rPr>
        <w:t>.</w:t>
      </w:r>
    </w:p>
    <w:p w:rsidR="00130302" w:rsidRDefault="00130302" w:rsidP="005B653D">
      <w:pPr>
        <w:suppressAutoHyphens/>
        <w:spacing w:after="120"/>
        <w:rPr>
          <w:rFonts w:cs="Arial"/>
          <w:b/>
          <w:szCs w:val="22"/>
          <w:highlight w:val="yellow"/>
          <w:lang w:val="sk-SK"/>
        </w:rPr>
      </w:pPr>
    </w:p>
    <w:p w:rsidR="004562D0" w:rsidRPr="00BD5921" w:rsidRDefault="004562D0" w:rsidP="005B653D">
      <w:pPr>
        <w:suppressAutoHyphens/>
        <w:rPr>
          <w:rFonts w:cs="Arial"/>
          <w:b/>
          <w:szCs w:val="22"/>
          <w:lang w:val="sk-SK"/>
        </w:rPr>
      </w:pPr>
      <w:r w:rsidRPr="00BD5921">
        <w:rPr>
          <w:rFonts w:cs="Arial"/>
          <w:b/>
          <w:szCs w:val="22"/>
          <w:lang w:val="sk-SK"/>
        </w:rPr>
        <w:t>Dlhodobé zamestnanecké požitky</w:t>
      </w:r>
    </w:p>
    <w:p w:rsidR="005B653D" w:rsidRPr="00BD5921" w:rsidRDefault="005B653D" w:rsidP="005B653D">
      <w:pPr>
        <w:suppressAutoHyphens/>
        <w:rPr>
          <w:rFonts w:cs="Arial"/>
          <w:b/>
          <w:szCs w:val="22"/>
          <w:lang w:val="sk-SK"/>
        </w:rPr>
      </w:pPr>
    </w:p>
    <w:p w:rsidR="004562D0" w:rsidRPr="00BD5921" w:rsidRDefault="004562D0" w:rsidP="005B653D">
      <w:pPr>
        <w:suppressAutoHyphens/>
        <w:rPr>
          <w:rFonts w:cs="Arial"/>
          <w:i/>
          <w:szCs w:val="22"/>
          <w:lang w:val="sk-SK"/>
        </w:rPr>
      </w:pPr>
      <w:r w:rsidRPr="00BD5921">
        <w:rPr>
          <w:rFonts w:cs="Arial"/>
          <w:szCs w:val="22"/>
          <w:lang w:val="sk-SK"/>
        </w:rPr>
        <w:t>V zmysle Zákonníka práce má zamestnanec pri odchode do starobného dôchodku nárok na odmenu vo výške je</w:t>
      </w:r>
      <w:r w:rsidR="000E63F3">
        <w:rPr>
          <w:rFonts w:cs="Arial"/>
          <w:szCs w:val="22"/>
          <w:lang w:val="sk-SK"/>
        </w:rPr>
        <w:t>dnej priemernej mesačnej mzdy.</w:t>
      </w:r>
    </w:p>
    <w:p w:rsidR="0087254F" w:rsidRPr="00BD5921" w:rsidRDefault="0087254F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5B653D" w:rsidRDefault="005B653D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130302" w:rsidRDefault="00130302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130302" w:rsidRPr="00BD5921" w:rsidRDefault="00130302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5B653D">
      <w:pPr>
        <w:pStyle w:val="Nadpis3"/>
      </w:pPr>
      <w:r w:rsidRPr="00BD5921">
        <w:t>Splatná daň z príjm</w:t>
      </w:r>
      <w:r w:rsidR="000A3A8C">
        <w:t>ov</w:t>
      </w:r>
    </w:p>
    <w:p w:rsidR="004562D0" w:rsidRPr="00BD5921" w:rsidRDefault="004562D0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5B653D" w:rsidRPr="00BD5921" w:rsidRDefault="005B653D" w:rsidP="006C12B1">
      <w:pPr>
        <w:pStyle w:val="odstavec"/>
        <w:rPr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Výdavky budúcich období a výnosy budúcich období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</w:t>
      </w:r>
      <w:r w:rsidR="00EB3F82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52556C" w:rsidP="005B653D">
      <w:pPr>
        <w:pStyle w:val="Nadpis3"/>
      </w:pPr>
      <w:r w:rsidRPr="00BD5921">
        <w:t>Lízing</w:t>
      </w:r>
    </w:p>
    <w:p w:rsidR="0052556C" w:rsidRPr="00BD5921" w:rsidRDefault="0052556C" w:rsidP="005B653D">
      <w:pPr>
        <w:pStyle w:val="Normlnodsazen"/>
        <w:rPr>
          <w:lang w:val="sk-SK"/>
        </w:rPr>
      </w:pPr>
    </w:p>
    <w:p w:rsidR="006C66D0" w:rsidRPr="00BD5921" w:rsidRDefault="006C66D0" w:rsidP="006C12B1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Operatívny prenájom. Majetok prenajatý na základe operatívneho prenájmu vykazuje ako svoj majetok jeho vlastník, nie</w:t>
      </w:r>
      <w:r w:rsidR="0052556C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nájomca.</w:t>
      </w:r>
      <w:r w:rsidR="0052556C" w:rsidRPr="00BD5921">
        <w:rPr>
          <w:rFonts w:cs="TimesNewRomanPSMT"/>
          <w:szCs w:val="22"/>
          <w:lang w:val="sk-SK"/>
        </w:rPr>
        <w:t xml:space="preserve"> </w:t>
      </w:r>
      <w:r w:rsidR="0052556C" w:rsidRPr="00BD5921">
        <w:rPr>
          <w:lang w:val="sk-SK"/>
        </w:rPr>
        <w:t>Majetok obstaraný formou operatívneho leasingu sa účtuje do nákladov rovnomerne počas doby trvania leasingovej zmluvy.</w:t>
      </w:r>
    </w:p>
    <w:p w:rsidR="0052556C" w:rsidRPr="00BD5921" w:rsidRDefault="0052556C" w:rsidP="006C12B1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52556C" w:rsidRPr="00BD5921" w:rsidRDefault="0052556C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Výnosy</w:t>
      </w:r>
    </w:p>
    <w:p w:rsidR="00971314" w:rsidRPr="00BD5921" w:rsidRDefault="00971314" w:rsidP="00971314">
      <w:pPr>
        <w:pStyle w:val="Normlnodsazen"/>
        <w:rPr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Výnosy z predaja služieb sa vykazujú v účtovnom období, v ktorom boli služby poskytnuté s ohľadom na stav rozpracovanosti danej služby</w:t>
      </w:r>
      <w:r w:rsidR="000E63F3">
        <w:rPr>
          <w:lang w:val="sk-SK"/>
        </w:rPr>
        <w:t xml:space="preserve"> (viď bod 5.5. vyššie)</w:t>
      </w:r>
      <w:r w:rsidRPr="00BD5921">
        <w:rPr>
          <w:lang w:val="sk-SK"/>
        </w:rPr>
        <w:t>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4562D0" w:rsidRPr="00BD5921" w:rsidRDefault="004562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Tržby za vlastné výkony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5B653D" w:rsidRPr="00BD5921" w:rsidRDefault="005B653D" w:rsidP="006C12B1">
      <w:pPr>
        <w:pStyle w:val="odstavec"/>
        <w:rPr>
          <w:lang w:val="sk-SK"/>
        </w:rPr>
      </w:pPr>
    </w:p>
    <w:p w:rsidR="004A7C5B" w:rsidRPr="00BD5921" w:rsidRDefault="00C9279C" w:rsidP="007E70D9">
      <w:pPr>
        <w:pStyle w:val="Nadpis3"/>
      </w:pPr>
      <w:bookmarkStart w:id="20" w:name="_Toc156113580"/>
      <w:bookmarkEnd w:id="16"/>
      <w:r w:rsidRPr="00BD5921">
        <w:t>Prepočet údajov v cudzích menách na euro men</w:t>
      </w:r>
      <w:bookmarkEnd w:id="20"/>
      <w:r w:rsidRPr="00BD5921">
        <w:t>u</w:t>
      </w:r>
    </w:p>
    <w:p w:rsidR="00DE0D4C" w:rsidRPr="00BD5921" w:rsidRDefault="00DE0D4C">
      <w:pPr>
        <w:rPr>
          <w:szCs w:val="22"/>
          <w:lang w:val="sk-SK"/>
        </w:rPr>
      </w:pPr>
    </w:p>
    <w:p w:rsidR="009466F8" w:rsidRPr="00BD5921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:rsidR="009466F8" w:rsidRPr="00BD5921" w:rsidRDefault="009466F8" w:rsidP="009466F8">
      <w:pPr>
        <w:pStyle w:val="Zkladntext"/>
        <w:rPr>
          <w:szCs w:val="22"/>
          <w:lang w:val="sk-SK"/>
        </w:rPr>
      </w:pPr>
    </w:p>
    <w:p w:rsidR="009466F8" w:rsidRPr="00BD5921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</w:t>
      </w:r>
      <w:r w:rsidR="0052556C" w:rsidRPr="00BD5921">
        <w:rPr>
          <w:szCs w:val="22"/>
          <w:lang w:val="sk-SK"/>
        </w:rPr>
        <w:t xml:space="preserve">, </w:t>
      </w:r>
      <w:r w:rsidR="0052556C" w:rsidRPr="00BD5921">
        <w:rPr>
          <w:rFonts w:cs="TimesNewRomanPSMT"/>
          <w:szCs w:val="22"/>
          <w:lang w:val="sk-SK"/>
        </w:rPr>
        <w:t>s vplyvom na výsledok hospodárenia</w:t>
      </w:r>
      <w:r w:rsidRPr="00BD5921">
        <w:rPr>
          <w:szCs w:val="22"/>
          <w:lang w:val="sk-SK"/>
        </w:rPr>
        <w:t xml:space="preserve">. </w:t>
      </w:r>
    </w:p>
    <w:p w:rsidR="0052556C" w:rsidRPr="00BD5921" w:rsidRDefault="0052556C" w:rsidP="0052556C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  <w:r w:rsidR="00246CE2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9466F8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Ku dňu, ku ktorému sa zostavuje účtovná závierka, sa na menu euro už neprepočítavajú. </w:t>
      </w:r>
    </w:p>
    <w:p w:rsidR="00246CE2" w:rsidRDefault="00246CE2" w:rsidP="009466F8">
      <w:pPr>
        <w:pStyle w:val="Zkladntext"/>
        <w:rPr>
          <w:szCs w:val="22"/>
          <w:lang w:val="sk-SK"/>
        </w:rPr>
      </w:pPr>
    </w:p>
    <w:p w:rsidR="00246CE2" w:rsidRPr="003176DD" w:rsidRDefault="00246CE2" w:rsidP="00246CE2">
      <w:pPr>
        <w:pStyle w:val="Zkladntext"/>
        <w:rPr>
          <w:lang w:val="sk-SK"/>
        </w:rPr>
      </w:pPr>
      <w:r w:rsidRPr="003176DD">
        <w:rPr>
          <w:lang w:val="sk-SK"/>
        </w:rPr>
        <w:t>Na ocenenie prírastku cudzej meny nakúpenej za euro sa použije kurz, za ktorý bola táto cudzia mena nakúpená.</w:t>
      </w:r>
    </w:p>
    <w:p w:rsidR="00246CE2" w:rsidRPr="003176DD" w:rsidRDefault="00246CE2" w:rsidP="00246CE2">
      <w:pPr>
        <w:pStyle w:val="Zkladntext"/>
        <w:rPr>
          <w:lang w:val="sk-SK"/>
        </w:rPr>
      </w:pPr>
    </w:p>
    <w:p w:rsidR="00246CE2" w:rsidRPr="00246CE2" w:rsidRDefault="00246CE2" w:rsidP="00246CE2">
      <w:pPr>
        <w:pStyle w:val="Zkladntext"/>
        <w:rPr>
          <w:lang w:val="sk-SK"/>
        </w:rPr>
      </w:pPr>
      <w:r w:rsidRPr="003176DD">
        <w:rPr>
          <w:lang w:val="sk-SK"/>
        </w:rPr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  <w:r w:rsidRPr="00246CE2">
        <w:rPr>
          <w:lang w:val="sk-SK"/>
        </w:rPr>
        <w:t xml:space="preserve"> </w:t>
      </w:r>
    </w:p>
    <w:p w:rsidR="0052556C" w:rsidRPr="00BD5921" w:rsidRDefault="0052556C" w:rsidP="009466F8">
      <w:pPr>
        <w:pStyle w:val="Zkladntext"/>
        <w:rPr>
          <w:szCs w:val="22"/>
          <w:lang w:val="sk-SK"/>
        </w:rPr>
      </w:pPr>
    </w:p>
    <w:p w:rsidR="005B653D" w:rsidRPr="00BD5921" w:rsidRDefault="005B653D" w:rsidP="009466F8">
      <w:pPr>
        <w:pStyle w:val="Zkladntext"/>
        <w:rPr>
          <w:szCs w:val="22"/>
          <w:lang w:val="sk-SK"/>
        </w:rPr>
      </w:pPr>
    </w:p>
    <w:p w:rsidR="004562D0" w:rsidRPr="002E58D1" w:rsidRDefault="004562D0" w:rsidP="007E70D9">
      <w:pPr>
        <w:pStyle w:val="Nadpis3"/>
      </w:pPr>
      <w:r w:rsidRPr="002E58D1">
        <w:t>Porovnateľné údaje</w:t>
      </w:r>
    </w:p>
    <w:p w:rsidR="00E172C6" w:rsidRPr="00E172C6" w:rsidRDefault="00E172C6" w:rsidP="00E172C6">
      <w:pPr>
        <w:pStyle w:val="Normlnodsazen"/>
        <w:rPr>
          <w:lang w:val="sk-SK"/>
        </w:rPr>
      </w:pPr>
    </w:p>
    <w:p w:rsidR="00462FFE" w:rsidRPr="00BD5921" w:rsidRDefault="00462FFE" w:rsidP="00462FFE">
      <w:pPr>
        <w:rPr>
          <w:szCs w:val="22"/>
          <w:lang w:val="sk-SK"/>
        </w:rPr>
      </w:pPr>
      <w:bookmarkStart w:id="21" w:name="_Toc156113582"/>
      <w:r w:rsidRPr="00035C45">
        <w:rPr>
          <w:szCs w:val="22"/>
          <w:lang w:val="sk-SK"/>
        </w:rPr>
        <w:t>V dôsledku zmeny zákona o dani z príjmov je rezerva na overenie účtovnej závierky audítorom a rezerva na zostavenie daňového priznania k 31. 12. 2015 vykázaná v súvahe ako krátkodobá ostatná rezerva, k 31. 12. 2014 ako krátkodobá zákonná rezerva.</w:t>
      </w:r>
    </w:p>
    <w:p w:rsidR="00A57EB4" w:rsidRPr="007F7A11" w:rsidRDefault="00A57EB4">
      <w:pPr>
        <w:rPr>
          <w:b/>
          <w:lang w:val="sk-SK"/>
        </w:rPr>
      </w:pPr>
    </w:p>
    <w:p w:rsidR="00E172C6" w:rsidRPr="00E172C6" w:rsidRDefault="00E172C6" w:rsidP="00E172C6">
      <w:pPr>
        <w:pStyle w:val="Normlnodsazen"/>
        <w:rPr>
          <w:lang w:val="sk-SK"/>
        </w:rPr>
      </w:pPr>
    </w:p>
    <w:p w:rsidR="00E172C6" w:rsidRPr="002E58D1" w:rsidRDefault="00E172C6" w:rsidP="00E172C6">
      <w:pPr>
        <w:pStyle w:val="Nadpis3"/>
      </w:pPr>
      <w:r w:rsidRPr="002E58D1">
        <w:t>Oprava významných chýb</w:t>
      </w:r>
    </w:p>
    <w:p w:rsidR="007F7A11" w:rsidRDefault="007F7A11"/>
    <w:p w:rsidR="008E1EBA" w:rsidRPr="000E63F3" w:rsidRDefault="008E1EBA" w:rsidP="008E1EBA">
      <w:pPr>
        <w:pStyle w:val="Zkladntext"/>
        <w:rPr>
          <w:lang w:val="sk-SK"/>
        </w:rPr>
      </w:pPr>
      <w:r w:rsidRPr="000E63F3">
        <w:rPr>
          <w:lang w:val="sk-SK"/>
        </w:rPr>
        <w:t>V účtovnom období 20</w:t>
      </w:r>
      <w:r w:rsidR="000E63F3">
        <w:rPr>
          <w:lang w:val="sk-SK"/>
        </w:rPr>
        <w:t>15</w:t>
      </w:r>
      <w:r w:rsidRPr="000E63F3">
        <w:rPr>
          <w:lang w:val="sk-SK"/>
        </w:rPr>
        <w:t xml:space="preserve"> Spoločnosť nevykonala žiadne opravy významných chýb minulých účtovných období.</w:t>
      </w:r>
    </w:p>
    <w:p w:rsidR="008E1EBA" w:rsidRPr="00BD5921" w:rsidRDefault="008E1EBA" w:rsidP="0037356E">
      <w:pPr>
        <w:rPr>
          <w:i/>
          <w:szCs w:val="22"/>
          <w:lang w:val="sk-SK"/>
        </w:rPr>
      </w:pPr>
    </w:p>
    <w:p w:rsidR="00E172C6" w:rsidRPr="00E172C6" w:rsidRDefault="00E172C6" w:rsidP="00E172C6">
      <w:pPr>
        <w:rPr>
          <w:i/>
          <w:lang w:val="sk-SK"/>
        </w:rPr>
      </w:pPr>
    </w:p>
    <w:p w:rsidR="004A7C5B" w:rsidRPr="00BD5921" w:rsidRDefault="003765F7" w:rsidP="00E172C6">
      <w:pPr>
        <w:pStyle w:val="Nadpis1"/>
      </w:pPr>
      <w:r>
        <w:br w:type="page"/>
      </w:r>
      <w:r w:rsidR="00C9279C" w:rsidRPr="00BD5921">
        <w:t>INFORMÁCIE O AKTÍVACH</w:t>
      </w:r>
      <w:bookmarkEnd w:id="21"/>
    </w:p>
    <w:p w:rsidR="0003268B" w:rsidRPr="00BD5921" w:rsidRDefault="0003268B">
      <w:pPr>
        <w:rPr>
          <w:szCs w:val="22"/>
          <w:lang w:val="sk-SK"/>
        </w:rPr>
      </w:pPr>
    </w:p>
    <w:p w:rsidR="00971314" w:rsidRPr="00BD5921" w:rsidRDefault="00971314" w:rsidP="007E70D9">
      <w:pPr>
        <w:rPr>
          <w:b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2" w:name="_Toc156113586"/>
      <w:proofErr w:type="spellStart"/>
      <w:r w:rsidRPr="00BD5921">
        <w:rPr>
          <w:lang w:val="sk-SK"/>
        </w:rPr>
        <w:t>Goodwill</w:t>
      </w:r>
      <w:bookmarkEnd w:id="22"/>
      <w:proofErr w:type="spellEnd"/>
    </w:p>
    <w:p w:rsidR="005A7855" w:rsidRDefault="005A7855" w:rsidP="005A7855">
      <w:pPr>
        <w:rPr>
          <w:lang w:val="sk-SK"/>
        </w:rPr>
      </w:pPr>
    </w:p>
    <w:p w:rsidR="005A7855" w:rsidRPr="00BD5921" w:rsidRDefault="005A7855" w:rsidP="005A7855">
      <w:pPr>
        <w:rPr>
          <w:lang w:val="sk-SK"/>
        </w:rPr>
      </w:pPr>
      <w:r>
        <w:rPr>
          <w:lang w:val="sk-SK"/>
        </w:rPr>
        <w:t>Spoločnosť o </w:t>
      </w:r>
      <w:proofErr w:type="spellStart"/>
      <w:r>
        <w:rPr>
          <w:lang w:val="sk-SK"/>
        </w:rPr>
        <w:t>goodwille</w:t>
      </w:r>
      <w:proofErr w:type="spellEnd"/>
      <w:r>
        <w:rPr>
          <w:lang w:val="sk-SK"/>
        </w:rPr>
        <w:t xml:space="preserve"> v priebehu roka 2015 neúčtovala.</w:t>
      </w:r>
    </w:p>
    <w:p w:rsidR="00A57EB4" w:rsidRDefault="00A57EB4">
      <w:pPr>
        <w:rPr>
          <w:szCs w:val="22"/>
          <w:lang w:val="sk-SK"/>
        </w:rPr>
      </w:pPr>
    </w:p>
    <w:p w:rsidR="005A7855" w:rsidRDefault="005A7855">
      <w:pPr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3" w:name="_Toc156113614"/>
      <w:r w:rsidRPr="00BD5921">
        <w:t>INFORMÁCIE O PASÍVACH</w:t>
      </w:r>
      <w:bookmarkEnd w:id="23"/>
    </w:p>
    <w:p w:rsidR="004A7C5B" w:rsidRPr="00BD5921" w:rsidRDefault="004A7C5B">
      <w:pPr>
        <w:pStyle w:val="Normlnodsazen"/>
        <w:ind w:left="0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4" w:name="_Toc156113624"/>
      <w:r w:rsidRPr="00BD5921">
        <w:rPr>
          <w:lang w:val="sk-SK"/>
        </w:rPr>
        <w:t>Údaje o záväzkoch</w:t>
      </w:r>
      <w:bookmarkEnd w:id="24"/>
    </w:p>
    <w:p w:rsidR="00B85BC4" w:rsidRPr="00BD5921" w:rsidRDefault="00B85BC4">
      <w:pPr>
        <w:rPr>
          <w:b/>
          <w:szCs w:val="22"/>
          <w:highlight w:val="red"/>
          <w:lang w:val="sk-SK"/>
        </w:rPr>
      </w:pPr>
    </w:p>
    <w:p w:rsidR="00807288" w:rsidRPr="00BD5921" w:rsidRDefault="00B0325E">
      <w:pPr>
        <w:rPr>
          <w:b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Štruktúra záväzkov (okrem bankových úverov) podľa zostatkovej doby splatnosti je uvedená v nasledujúcom prehľade:</w:t>
      </w:r>
    </w:p>
    <w:bookmarkStart w:id="25" w:name="_MON_1387717114"/>
    <w:bookmarkStart w:id="26" w:name="_MON_1387717128"/>
    <w:bookmarkStart w:id="27" w:name="_MON_1387717177"/>
    <w:bookmarkStart w:id="28" w:name="_MON_1393611264"/>
    <w:bookmarkStart w:id="29" w:name="_MON_1387963078"/>
    <w:bookmarkStart w:id="30" w:name="_MON_1388491808"/>
    <w:bookmarkStart w:id="31" w:name="_MON_1388568154"/>
    <w:bookmarkStart w:id="32" w:name="_MON_1389448163"/>
    <w:bookmarkStart w:id="33" w:name="_MON_1387717025"/>
    <w:bookmarkStart w:id="34" w:name="_MON_138771706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Start w:id="35" w:name="_MON_1387717087"/>
    <w:bookmarkEnd w:id="35"/>
    <w:p w:rsidR="00B85BC4" w:rsidRPr="00BD5921" w:rsidRDefault="005A7855">
      <w:pPr>
        <w:rPr>
          <w:b/>
          <w:szCs w:val="22"/>
          <w:lang w:val="sk-SK"/>
        </w:rPr>
      </w:pPr>
      <w:r w:rsidRPr="00BD5921">
        <w:rPr>
          <w:b/>
          <w:szCs w:val="22"/>
          <w:lang w:val="sk-SK"/>
        </w:rPr>
        <w:object w:dxaOrig="9255" w:dyaOrig="2735">
          <v:shape id="_x0000_i1027" type="#_x0000_t75" style="width:439.5pt;height:130.5pt" o:ole="" filled="t">
            <v:imagedata r:id="rId12" o:title=""/>
          </v:shape>
          <o:OLEObject Type="Embed" ProgID="Excel.Sheet.12" ShapeID="_x0000_i1027" DrawAspect="Content" ObjectID="_1519480590" r:id="rId13"/>
        </w:object>
      </w:r>
    </w:p>
    <w:p w:rsidR="0007040E" w:rsidRPr="00BD5921" w:rsidRDefault="0007040E">
      <w:pPr>
        <w:rPr>
          <w:szCs w:val="22"/>
          <w:lang w:val="sk-SK"/>
        </w:rPr>
      </w:pPr>
    </w:p>
    <w:p w:rsidR="005A7855" w:rsidRPr="008B09F8" w:rsidRDefault="005A7855" w:rsidP="005A7855">
      <w:pPr>
        <w:rPr>
          <w:szCs w:val="22"/>
          <w:lang w:val="sk-SK"/>
        </w:rPr>
      </w:pPr>
      <w:r>
        <w:rPr>
          <w:szCs w:val="22"/>
          <w:lang w:val="sk-SK"/>
        </w:rPr>
        <w:t>Spoločnosť nemá svoje záväzky zabezpečené záložným právom, alebo inou formou zabezpečenia.</w:t>
      </w:r>
    </w:p>
    <w:p w:rsidR="003253D0" w:rsidRPr="00BD5921" w:rsidRDefault="003253D0" w:rsidP="003253D0">
      <w:pPr>
        <w:rPr>
          <w:szCs w:val="22"/>
          <w:lang w:val="sk-SK"/>
        </w:rPr>
      </w:pPr>
    </w:p>
    <w:p w:rsidR="0007040E" w:rsidRPr="00BD5921" w:rsidRDefault="0007040E">
      <w:pPr>
        <w:rPr>
          <w:szCs w:val="22"/>
          <w:lang w:val="sk-SK"/>
        </w:rPr>
      </w:pPr>
      <w:bookmarkStart w:id="36" w:name="_MON_1392034543"/>
      <w:bookmarkStart w:id="37" w:name="_MON_1387963412"/>
      <w:bookmarkStart w:id="38" w:name="_MON_1388568420"/>
      <w:bookmarkStart w:id="39" w:name="_MON_1388568433"/>
      <w:bookmarkStart w:id="40" w:name="_MON_1389448379"/>
      <w:bookmarkStart w:id="41" w:name="_MON_1387717696"/>
      <w:bookmarkStart w:id="42" w:name="_MON_1387717722"/>
      <w:bookmarkStart w:id="43" w:name="_MON_1387717737"/>
      <w:bookmarkStart w:id="44" w:name="_MON_1387717749"/>
      <w:bookmarkStart w:id="45" w:name="_MON_1387963433"/>
      <w:bookmarkStart w:id="46" w:name="_MON_1388568460"/>
      <w:bookmarkStart w:id="47" w:name="_MON_1388568479"/>
      <w:bookmarkStart w:id="48" w:name="_MON_1388568496"/>
      <w:bookmarkStart w:id="49" w:name="_MON_1388569308"/>
      <w:bookmarkStart w:id="50" w:name="_MON_1389448390"/>
      <w:bookmarkStart w:id="51" w:name="_MON_1387717675"/>
      <w:bookmarkStart w:id="52" w:name="_MON_1392034546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</w:p>
    <w:p w:rsidR="004A7C5B" w:rsidRPr="00BD5921" w:rsidRDefault="00C9279C" w:rsidP="00B04402">
      <w:pPr>
        <w:pStyle w:val="Nadpis1"/>
      </w:pPr>
      <w:bookmarkStart w:id="53" w:name="_Toc156113636"/>
      <w:r w:rsidRPr="00BD5921">
        <w:t>INFORMÁCIE O VÝNOSOCH</w:t>
      </w:r>
      <w:bookmarkEnd w:id="53"/>
    </w:p>
    <w:p w:rsidR="00160FEA" w:rsidRDefault="00160FEA">
      <w:pPr>
        <w:rPr>
          <w:i/>
          <w:color w:val="FF0000"/>
          <w:szCs w:val="22"/>
          <w:highlight w:val="yellow"/>
          <w:lang w:val="sk-SK"/>
        </w:rPr>
      </w:pPr>
    </w:p>
    <w:p w:rsidR="00160FEA" w:rsidRPr="005A7855" w:rsidRDefault="005A7855">
      <w:pPr>
        <w:rPr>
          <w:lang w:val="sk-SK"/>
        </w:rPr>
      </w:pPr>
      <w:r w:rsidRPr="005A7855">
        <w:rPr>
          <w:lang w:val="sk-SK"/>
        </w:rPr>
        <w:t xml:space="preserve">Spoločnosti v roku 2015 nevznikli, resp. neúčtovala o </w:t>
      </w:r>
      <w:r w:rsidR="009063C7" w:rsidRPr="005A7855">
        <w:rPr>
          <w:lang w:val="sk-SK"/>
        </w:rPr>
        <w:t>výnoso</w:t>
      </w:r>
      <w:r w:rsidRPr="005A7855">
        <w:rPr>
          <w:lang w:val="sk-SK"/>
        </w:rPr>
        <w:t>ch</w:t>
      </w:r>
      <w:r w:rsidR="009063C7" w:rsidRPr="005A7855">
        <w:rPr>
          <w:lang w:val="sk-SK"/>
        </w:rPr>
        <w:t xml:space="preserve">, ktoré </w:t>
      </w:r>
      <w:r w:rsidRPr="005A7855">
        <w:rPr>
          <w:lang w:val="sk-SK"/>
        </w:rPr>
        <w:t xml:space="preserve">by mali </w:t>
      </w:r>
      <w:r w:rsidR="009063C7" w:rsidRPr="005A7855">
        <w:rPr>
          <w:lang w:val="sk-SK"/>
        </w:rPr>
        <w:t>výnimočný rozsah alebo výskyt</w:t>
      </w:r>
      <w:r w:rsidRPr="005A7855">
        <w:rPr>
          <w:lang w:val="sk-SK"/>
        </w:rPr>
        <w:t xml:space="preserve">. </w:t>
      </w:r>
    </w:p>
    <w:p w:rsidR="00935F45" w:rsidRDefault="00935F45">
      <w:pPr>
        <w:pStyle w:val="Zkladntext"/>
        <w:rPr>
          <w:szCs w:val="22"/>
          <w:lang w:val="sk-SK"/>
        </w:rPr>
      </w:pPr>
    </w:p>
    <w:p w:rsidR="00130302" w:rsidRPr="005A7855" w:rsidRDefault="00130302">
      <w:pPr>
        <w:pStyle w:val="Zkladntext"/>
        <w:rPr>
          <w:szCs w:val="22"/>
          <w:lang w:val="sk-SK"/>
        </w:rPr>
      </w:pPr>
    </w:p>
    <w:p w:rsidR="004A7C5B" w:rsidRPr="005A7855" w:rsidRDefault="00C9279C" w:rsidP="00B04402">
      <w:pPr>
        <w:pStyle w:val="Nadpis1"/>
      </w:pPr>
      <w:bookmarkStart w:id="54" w:name="_MON_1389426441"/>
      <w:bookmarkStart w:id="55" w:name="_MON_1389448420"/>
      <w:bookmarkStart w:id="56" w:name="_MON_1389448430"/>
      <w:bookmarkStart w:id="57" w:name="_MON_1387717878"/>
      <w:bookmarkStart w:id="58" w:name="_MON_1392034620"/>
      <w:bookmarkStart w:id="59" w:name="_MON_1394529924"/>
      <w:bookmarkStart w:id="60" w:name="_MON_1387717887"/>
      <w:bookmarkStart w:id="61" w:name="_MON_1387718055"/>
      <w:bookmarkStart w:id="62" w:name="_MON_1387718103"/>
      <w:bookmarkStart w:id="63" w:name="_MON_1387963548"/>
      <w:bookmarkStart w:id="64" w:name="_MON_1387963628"/>
      <w:bookmarkStart w:id="65" w:name="_MON_1393613455"/>
      <w:bookmarkStart w:id="66" w:name="_MON_1388569116"/>
      <w:bookmarkStart w:id="67" w:name="_MON_1393684055"/>
      <w:bookmarkStart w:id="68" w:name="_MON_1393684094"/>
      <w:bookmarkStart w:id="69" w:name="_MON_1388569247"/>
      <w:bookmarkStart w:id="70" w:name="_MON_1388569278"/>
      <w:bookmarkStart w:id="71" w:name="_MON_1393660115"/>
      <w:bookmarkStart w:id="72" w:name="_MON_1388575380"/>
      <w:bookmarkStart w:id="73" w:name="_MON_1393613727"/>
      <w:bookmarkStart w:id="74" w:name="_MON_1393613975"/>
      <w:bookmarkStart w:id="75" w:name="_MON_1393613980"/>
      <w:bookmarkStart w:id="76" w:name="_MON_1388577189"/>
      <w:bookmarkStart w:id="77" w:name="_MON_1389448451"/>
      <w:bookmarkStart w:id="78" w:name="_MON_1387717977"/>
      <w:bookmarkStart w:id="79" w:name="_MON_1393660391"/>
      <w:bookmarkStart w:id="80" w:name="_MON_1392034624"/>
      <w:bookmarkStart w:id="81" w:name="_MON_1387717986"/>
      <w:bookmarkStart w:id="82" w:name="_MON_1387718035"/>
      <w:bookmarkStart w:id="83" w:name="_MON_1387963670"/>
      <w:bookmarkStart w:id="84" w:name="_Toc15611364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r w:rsidRPr="005A7855">
        <w:t>ÚDAJE O NÁKLADOCH</w:t>
      </w:r>
      <w:bookmarkEnd w:id="84"/>
    </w:p>
    <w:p w:rsidR="00160FEA" w:rsidRPr="005A7855" w:rsidRDefault="00160FEA" w:rsidP="00096938">
      <w:pPr>
        <w:rPr>
          <w:i/>
          <w:color w:val="FF0000"/>
          <w:szCs w:val="22"/>
          <w:lang w:val="sk-SK"/>
        </w:rPr>
      </w:pPr>
    </w:p>
    <w:p w:rsidR="005A7855" w:rsidRDefault="005A7855" w:rsidP="005A7855">
      <w:pPr>
        <w:rPr>
          <w:lang w:val="sk-SK"/>
        </w:rPr>
      </w:pPr>
      <w:r w:rsidRPr="005A7855">
        <w:rPr>
          <w:lang w:val="sk-SK"/>
        </w:rPr>
        <w:t>Spoločnosti v roku 2015 nevznikli, resp. neúčtovala o nákladoch, ktoré by mali výnimočný rozsah alebo výskyt.</w:t>
      </w:r>
      <w:r>
        <w:rPr>
          <w:lang w:val="sk-SK"/>
        </w:rPr>
        <w:t xml:space="preserve"> </w:t>
      </w:r>
    </w:p>
    <w:p w:rsidR="004A7C5B" w:rsidRDefault="004A7C5B">
      <w:pPr>
        <w:rPr>
          <w:snapToGrid w:val="0"/>
          <w:szCs w:val="22"/>
          <w:lang w:val="sk-SK" w:eastAsia="de-DE"/>
        </w:rPr>
      </w:pPr>
    </w:p>
    <w:p w:rsidR="00160FEA" w:rsidRDefault="00160FEA">
      <w:pPr>
        <w:rPr>
          <w:snapToGrid w:val="0"/>
          <w:szCs w:val="22"/>
          <w:lang w:val="sk-SK" w:eastAsia="de-DE"/>
        </w:rPr>
      </w:pPr>
    </w:p>
    <w:p w:rsidR="004A7C5B" w:rsidRPr="00BD5921" w:rsidRDefault="00B17C9E" w:rsidP="00B04402">
      <w:pPr>
        <w:pStyle w:val="Nadpis1"/>
      </w:pPr>
      <w:bookmarkStart w:id="85" w:name="_Toc156113652"/>
      <w:r w:rsidRPr="00B17C9E">
        <w:t>INFORMÁCIE O INÝCH AKTÍVACH A PASÍVACH</w:t>
      </w:r>
      <w:bookmarkEnd w:id="85"/>
    </w:p>
    <w:p w:rsidR="00760AE3" w:rsidRDefault="00760AE3">
      <w:pPr>
        <w:rPr>
          <w:lang w:val="sk-SK"/>
        </w:rPr>
      </w:pPr>
    </w:p>
    <w:p w:rsidR="00160FEA" w:rsidRPr="00BD5921" w:rsidRDefault="00160FEA" w:rsidP="00160FEA">
      <w:pPr>
        <w:pStyle w:val="Nadpis2"/>
        <w:rPr>
          <w:lang w:val="sk-SK"/>
        </w:rPr>
      </w:pPr>
      <w:r w:rsidRPr="00BD5921">
        <w:rPr>
          <w:lang w:val="sk-SK"/>
        </w:rPr>
        <w:t>Podmienený majetok</w:t>
      </w:r>
    </w:p>
    <w:p w:rsidR="00160FEA" w:rsidRDefault="00160FEA" w:rsidP="00160FEA">
      <w:pPr>
        <w:rPr>
          <w:lang w:val="sk-SK"/>
        </w:rPr>
      </w:pPr>
    </w:p>
    <w:p w:rsidR="00130302" w:rsidRDefault="00130302" w:rsidP="00130302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nemá náplň pre túto položku.</w:t>
      </w:r>
    </w:p>
    <w:p w:rsidR="00130302" w:rsidRDefault="00130302" w:rsidP="00160FEA">
      <w:pPr>
        <w:rPr>
          <w:lang w:val="sk-SK"/>
        </w:rPr>
      </w:pPr>
    </w:p>
    <w:p w:rsidR="00130302" w:rsidRPr="00BD5921" w:rsidRDefault="00130302" w:rsidP="00160FEA">
      <w:pPr>
        <w:rPr>
          <w:lang w:val="sk-SK"/>
        </w:rPr>
      </w:pPr>
    </w:p>
    <w:p w:rsidR="00160FEA" w:rsidRPr="00BD5921" w:rsidRDefault="00160FEA" w:rsidP="00160FEA">
      <w:pPr>
        <w:pStyle w:val="Nadpis2"/>
        <w:rPr>
          <w:lang w:val="sk-SK"/>
        </w:rPr>
      </w:pPr>
      <w:bookmarkStart w:id="86" w:name="_Toc156113660"/>
      <w:r w:rsidRPr="00BD5921">
        <w:rPr>
          <w:lang w:val="sk-SK"/>
        </w:rPr>
        <w:t xml:space="preserve">Podmienené záväzky </w:t>
      </w:r>
      <w:bookmarkEnd w:id="86"/>
    </w:p>
    <w:p w:rsidR="00160FEA" w:rsidRPr="00BD5921" w:rsidRDefault="00160FEA" w:rsidP="00160FEA">
      <w:pPr>
        <w:rPr>
          <w:szCs w:val="22"/>
          <w:lang w:val="sk-SK"/>
        </w:rPr>
      </w:pPr>
    </w:p>
    <w:p w:rsidR="00160FEA" w:rsidRPr="00BD5921" w:rsidRDefault="00160FEA" w:rsidP="00160FEA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možné budúce záväzky, ktoré sa nesledujú v bežnom účtovníctve a neuvádzajú sa v súvahe: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E77E63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F0B71">
        <w:rPr>
          <w:szCs w:val="22"/>
          <w:lang w:val="sk-SK"/>
        </w:rPr>
      </w:r>
      <w:r w:rsidR="006F0B71">
        <w:rPr>
          <w:szCs w:val="22"/>
          <w:lang w:val="sk-SK"/>
        </w:rPr>
        <w:fldChar w:fldCharType="separate"/>
      </w:r>
      <w:r w:rsidR="00E77E63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E77E63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A7855">
        <w:rPr>
          <w:szCs w:val="22"/>
          <w:lang w:val="sk-SK"/>
        </w:rPr>
        <w:instrText xml:space="preserve"> FORMCHECKBOX </w:instrText>
      </w:r>
      <w:r w:rsidR="006F0B71">
        <w:rPr>
          <w:szCs w:val="22"/>
          <w:lang w:val="sk-SK"/>
        </w:rPr>
      </w:r>
      <w:r w:rsidR="006F0B71">
        <w:rPr>
          <w:szCs w:val="22"/>
          <w:lang w:val="sk-SK"/>
        </w:rPr>
        <w:fldChar w:fldCharType="separate"/>
      </w:r>
      <w:r w:rsidR="00E77E63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160FEA" w:rsidRPr="00BD5921" w:rsidRDefault="00160FEA" w:rsidP="00160FEA">
      <w:pPr>
        <w:rPr>
          <w:szCs w:val="22"/>
          <w:lang w:val="sk-SK"/>
        </w:rPr>
      </w:pPr>
    </w:p>
    <w:p w:rsidR="00160FEA" w:rsidRPr="00BD5921" w:rsidRDefault="00160FEA" w:rsidP="00160FEA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E77E63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F0B71">
        <w:rPr>
          <w:szCs w:val="22"/>
          <w:lang w:val="sk-SK"/>
        </w:rPr>
      </w:r>
      <w:r w:rsidR="006F0B71">
        <w:rPr>
          <w:szCs w:val="22"/>
          <w:lang w:val="sk-SK"/>
        </w:rPr>
        <w:fldChar w:fldCharType="separate"/>
      </w:r>
      <w:r w:rsidR="00E77E63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E77E63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A7855">
        <w:rPr>
          <w:szCs w:val="22"/>
          <w:lang w:val="sk-SK"/>
        </w:rPr>
        <w:instrText xml:space="preserve"> FORMCHECKBOX </w:instrText>
      </w:r>
      <w:r w:rsidR="006F0B71">
        <w:rPr>
          <w:szCs w:val="22"/>
          <w:lang w:val="sk-SK"/>
        </w:rPr>
      </w:r>
      <w:r w:rsidR="006F0B71">
        <w:rPr>
          <w:szCs w:val="22"/>
          <w:lang w:val="sk-SK"/>
        </w:rPr>
        <w:fldChar w:fldCharType="separate"/>
      </w:r>
      <w:r w:rsidR="00E77E63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160FEA" w:rsidRPr="00BD5921" w:rsidRDefault="00160FEA" w:rsidP="00160FEA">
      <w:pPr>
        <w:rPr>
          <w:szCs w:val="22"/>
          <w:lang w:val="sk-SK"/>
        </w:rPr>
      </w:pPr>
    </w:p>
    <w:p w:rsidR="00160FEA" w:rsidRPr="00BD5921" w:rsidRDefault="00160FEA" w:rsidP="00160FEA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E77E63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F0B71">
        <w:rPr>
          <w:szCs w:val="22"/>
          <w:lang w:val="sk-SK"/>
        </w:rPr>
      </w:r>
      <w:r w:rsidR="006F0B71">
        <w:rPr>
          <w:szCs w:val="22"/>
          <w:lang w:val="sk-SK"/>
        </w:rPr>
        <w:fldChar w:fldCharType="separate"/>
      </w:r>
      <w:r w:rsidR="00E77E63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E77E63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A7855">
        <w:rPr>
          <w:szCs w:val="22"/>
          <w:lang w:val="sk-SK"/>
        </w:rPr>
        <w:instrText xml:space="preserve"> FORMCHECKBOX </w:instrText>
      </w:r>
      <w:r w:rsidR="006F0B71">
        <w:rPr>
          <w:szCs w:val="22"/>
          <w:lang w:val="sk-SK"/>
        </w:rPr>
      </w:r>
      <w:r w:rsidR="006F0B71">
        <w:rPr>
          <w:szCs w:val="22"/>
          <w:lang w:val="sk-SK"/>
        </w:rPr>
        <w:fldChar w:fldCharType="separate"/>
      </w:r>
      <w:r w:rsidR="00E77E63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160FEA" w:rsidRPr="00F85ABF" w:rsidRDefault="00160FEA" w:rsidP="00160FEA">
      <w:pPr>
        <w:rPr>
          <w:rFonts w:cs="TimesNewRomanPSMT"/>
          <w:szCs w:val="22"/>
          <w:lang w:val="sk-SK"/>
        </w:rPr>
      </w:pPr>
    </w:p>
    <w:p w:rsidR="00160FEA" w:rsidRPr="00BD5921" w:rsidRDefault="00160FEA" w:rsidP="00160FEA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  <w:r w:rsidRPr="00BD5921">
        <w:rPr>
          <w:rFonts w:cs="TimesNewRoman"/>
          <w:szCs w:val="22"/>
          <w:lang w:val="sk-SK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60FEA" w:rsidRDefault="00160FEA" w:rsidP="00160FEA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</w:p>
    <w:p w:rsidR="00160FEA" w:rsidRPr="00BD5921" w:rsidRDefault="00160FEA">
      <w:pPr>
        <w:rPr>
          <w:lang w:val="sk-SK"/>
        </w:rPr>
      </w:pPr>
    </w:p>
    <w:p w:rsidR="00085B01" w:rsidRPr="00BD5921" w:rsidRDefault="0011064F" w:rsidP="007E70D9">
      <w:pPr>
        <w:pStyle w:val="Nadpis2"/>
        <w:rPr>
          <w:lang w:val="sk-SK"/>
        </w:rPr>
      </w:pPr>
      <w:r w:rsidRPr="00BD5921">
        <w:rPr>
          <w:lang w:val="sk-SK"/>
        </w:rPr>
        <w:t>Sumárne informácie o údajoch na podsúvahových účtoch</w:t>
      </w:r>
    </w:p>
    <w:p w:rsidR="00B30F04" w:rsidRPr="00BD5921" w:rsidRDefault="00B30F04">
      <w:pPr>
        <w:rPr>
          <w:lang w:val="sk-SK"/>
        </w:rPr>
      </w:pPr>
    </w:p>
    <w:p w:rsidR="005A7855" w:rsidRDefault="005A7855" w:rsidP="005A785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bookmarkStart w:id="87" w:name="_MON_1388580015"/>
      <w:bookmarkStart w:id="88" w:name="_MON_1388580020"/>
      <w:bookmarkStart w:id="89" w:name="_MON_1388580026"/>
      <w:bookmarkStart w:id="90" w:name="_MON_1388580046"/>
      <w:bookmarkStart w:id="91" w:name="_MON_1389502570"/>
      <w:bookmarkStart w:id="92" w:name="_MON_1387790387"/>
      <w:bookmarkStart w:id="93" w:name="_MON_1392034709"/>
      <w:bookmarkStart w:id="94" w:name="_MON_1387790395"/>
      <w:bookmarkStart w:id="95" w:name="_MON_1387790436"/>
      <w:bookmarkStart w:id="96" w:name="_MON_1387963988"/>
      <w:bookmarkStart w:id="97" w:name="_MON_1388579992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r>
        <w:rPr>
          <w:rFonts w:cs="TimesNewRomanPSMT"/>
          <w:szCs w:val="22"/>
          <w:lang w:val="sk-SK"/>
        </w:rPr>
        <w:t>Spoločnosť nemá náplň pre túto položku.</w:t>
      </w:r>
    </w:p>
    <w:p w:rsidR="005A7855" w:rsidRPr="00BD5921" w:rsidRDefault="005A7855">
      <w:pPr>
        <w:rPr>
          <w:lang w:val="sk-SK"/>
        </w:rPr>
      </w:pPr>
    </w:p>
    <w:p w:rsidR="000B253D" w:rsidRPr="007F7A11" w:rsidRDefault="000B253D">
      <w:pPr>
        <w:rPr>
          <w:lang w:val="sk-SK"/>
        </w:rPr>
      </w:pPr>
      <w:bookmarkStart w:id="98" w:name="_Toc156113670"/>
    </w:p>
    <w:p w:rsidR="00B17C9E" w:rsidRPr="00BD5921" w:rsidRDefault="00B17C9E" w:rsidP="00B17C9E">
      <w:pPr>
        <w:pStyle w:val="Nadpis1"/>
      </w:pPr>
      <w:bookmarkStart w:id="99" w:name="_MON_1389426667"/>
      <w:bookmarkStart w:id="100" w:name="_MON_1389502693"/>
      <w:bookmarkStart w:id="101" w:name="_MON_1387790842"/>
      <w:bookmarkStart w:id="102" w:name="_MON_1392034746"/>
      <w:bookmarkStart w:id="103" w:name="_MON_1387790854"/>
      <w:bookmarkStart w:id="104" w:name="_MON_1387790903"/>
      <w:bookmarkStart w:id="105" w:name="_MON_1387964076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r w:rsidRPr="00BD5921">
        <w:t>INFORMÁCIE O SKUTOČNOSTIACH, KTORÉ NASTALI PO DNI, KU KTORÉMU SA ZOSTAVUJE ÚČTOVNÁ ZÁVIERKA DO DŇA ZOSTAVENIA ÚČTOVNEJ</w:t>
      </w:r>
      <w:r w:rsidRPr="004E3900">
        <w:t xml:space="preserve"> závierky</w:t>
      </w:r>
    </w:p>
    <w:p w:rsidR="00B17C9E" w:rsidRPr="00BD5921" w:rsidRDefault="00B17C9E" w:rsidP="00B17C9E">
      <w:pPr>
        <w:pStyle w:val="Zkladntext"/>
        <w:rPr>
          <w:szCs w:val="22"/>
          <w:lang w:val="sk-SK"/>
        </w:rPr>
      </w:pPr>
    </w:p>
    <w:p w:rsidR="00130302" w:rsidRDefault="00130302" w:rsidP="00130302">
      <w:pPr>
        <w:pStyle w:val="Zkladntext"/>
        <w:rPr>
          <w:szCs w:val="18"/>
          <w:lang w:val="sk-SK"/>
        </w:rPr>
      </w:pPr>
      <w:r w:rsidRPr="005245FE">
        <w:rPr>
          <w:szCs w:val="18"/>
          <w:lang w:val="sk-SK"/>
        </w:rPr>
        <w:t>Po 31. 12. 2015 nenastali žiadne udalosti majúce významný vplyv na verné zobrazenie skutočností, ktoré sú predmetom účtovníctva.</w:t>
      </w:r>
    </w:p>
    <w:p w:rsidR="00130302" w:rsidRDefault="00130302" w:rsidP="00B17C9E">
      <w:pPr>
        <w:pStyle w:val="Zkladntext"/>
        <w:rPr>
          <w:szCs w:val="22"/>
          <w:highlight w:val="yellow"/>
          <w:lang w:val="sk-SK"/>
        </w:rPr>
      </w:pPr>
    </w:p>
    <w:p w:rsidR="00130302" w:rsidRDefault="00130302" w:rsidP="00B17C9E">
      <w:pPr>
        <w:pStyle w:val="Zkladntext"/>
        <w:rPr>
          <w:szCs w:val="22"/>
          <w:highlight w:val="yellow"/>
          <w:lang w:val="sk-SK"/>
        </w:rPr>
      </w:pPr>
    </w:p>
    <w:p w:rsidR="00B17C9E" w:rsidRPr="00481F58" w:rsidRDefault="00B17C9E" w:rsidP="00B17C9E">
      <w:pPr>
        <w:pStyle w:val="Nadpis1"/>
      </w:pPr>
      <w:r w:rsidRPr="00481F58">
        <w:t>INFORMÁCIE O PRÍJMOCH A VÝHODÁCH ČLENOV ŠTATUTÁRNYCH ORGÁNOV, DOZORNÝCH ORGÁNOV A INÝCH ORGÁNOV ÚČTOVNEJ JEDNOTKY</w:t>
      </w:r>
    </w:p>
    <w:p w:rsidR="00B17C9E" w:rsidRDefault="00B17C9E" w:rsidP="00B17C9E">
      <w:pPr>
        <w:rPr>
          <w:rFonts w:ascii="Tahoma" w:hAnsi="Tahoma" w:cs="Tahoma"/>
          <w:sz w:val="20"/>
          <w:lang w:val="sk-SK"/>
        </w:rPr>
      </w:pPr>
    </w:p>
    <w:p w:rsidR="00130302" w:rsidRDefault="00130302" w:rsidP="00130302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 xml:space="preserve">Členom štatutárnych orgánov spoločnosti neboli poskytnuté žiadne príjmy ani iné výhody. </w:t>
      </w:r>
    </w:p>
    <w:p w:rsidR="00130302" w:rsidRDefault="00130302" w:rsidP="00B17C9E">
      <w:pPr>
        <w:rPr>
          <w:rFonts w:ascii="Tahoma" w:hAnsi="Tahoma" w:cs="Tahoma"/>
          <w:sz w:val="20"/>
          <w:lang w:val="sk-SK"/>
        </w:rPr>
      </w:pPr>
    </w:p>
    <w:p w:rsidR="006F2456" w:rsidRDefault="006F2456" w:rsidP="006F2456">
      <w:pPr>
        <w:rPr>
          <w:rFonts w:cs="Tahoma"/>
          <w:szCs w:val="22"/>
          <w:lang w:val="sk-SK"/>
        </w:rPr>
      </w:pPr>
    </w:p>
    <w:p w:rsidR="006F2456" w:rsidRDefault="006F2456" w:rsidP="00B17C9E">
      <w:pPr>
        <w:rPr>
          <w:rFonts w:ascii="Tahoma" w:hAnsi="Tahoma" w:cs="Tahoma"/>
          <w:sz w:val="20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  <w:bookmarkStart w:id="106" w:name="_MON_1394531043"/>
      <w:bookmarkStart w:id="107" w:name="_MON_1393661397"/>
      <w:bookmarkStart w:id="108" w:name="_MON_1393661410"/>
      <w:bookmarkStart w:id="109" w:name="_MON_1393661422"/>
      <w:bookmarkStart w:id="110" w:name="_MON_1393661445"/>
      <w:bookmarkStart w:id="111" w:name="_MON_1393661541"/>
      <w:bookmarkStart w:id="112" w:name="_MON_1393661550"/>
      <w:bookmarkStart w:id="113" w:name="_MON_1389502722"/>
      <w:bookmarkStart w:id="114" w:name="_MON_1392032344"/>
      <w:bookmarkStart w:id="115" w:name="_MON_1392032349"/>
      <w:bookmarkStart w:id="116" w:name="_MON_1392034761"/>
      <w:bookmarkStart w:id="117" w:name="_MON_1393661144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6C12B1" w:rsidRPr="00BD5921" w:rsidRDefault="00180452" w:rsidP="00130302">
      <w:pPr>
        <w:rPr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</w:p>
    <w:sectPr w:rsidR="006C12B1" w:rsidRPr="00BD5921" w:rsidSect="009568FD">
      <w:headerReference w:type="default" r:id="rId14"/>
      <w:headerReference w:type="first" r:id="rId15"/>
      <w:pgSz w:w="11907" w:h="16840" w:code="9"/>
      <w:pgMar w:top="1134" w:right="1418" w:bottom="851" w:left="1418" w:header="709" w:footer="34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7AA8" w:rsidRDefault="00FA7AA8">
      <w:r>
        <w:separator/>
      </w:r>
    </w:p>
  </w:endnote>
  <w:endnote w:type="continuationSeparator" w:id="0">
    <w:p w:rsidR="00FA7AA8" w:rsidRDefault="00FA7A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7AA8" w:rsidRDefault="00FA7AA8">
      <w:r>
        <w:separator/>
      </w:r>
    </w:p>
  </w:footnote>
  <w:footnote w:type="continuationSeparator" w:id="0">
    <w:p w:rsidR="00FA7AA8" w:rsidRDefault="00FA7A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7AA8" w:rsidRPr="003A06B5" w:rsidRDefault="00FA7AA8" w:rsidP="00844B2A">
    <w:pPr>
      <w:pStyle w:val="Zhlav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35730609, DIČ: 2020210720</w:t>
    </w:r>
  </w:p>
  <w:p w:rsidR="00FA7AA8" w:rsidRPr="00844B2A" w:rsidRDefault="00FA7AA8" w:rsidP="00844B2A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7AA8" w:rsidRPr="003A06B5" w:rsidRDefault="00FA7AA8" w:rsidP="00C270BD">
    <w:pPr>
      <w:pStyle w:val="Zhlav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XXXXXXXX, DIČ: XXXXXXXXXX</w:t>
    </w:r>
  </w:p>
  <w:p w:rsidR="00FA7AA8" w:rsidRDefault="00FA7AA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AE34641"/>
    <w:multiLevelType w:val="hybridMultilevel"/>
    <w:tmpl w:val="DA8E27DA"/>
    <w:lvl w:ilvl="0" w:tplc="FFFFFFFF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 w15:restartNumberingAfterBreak="0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 w15:restartNumberingAfterBreak="0">
    <w:nsid w:val="6C3D31C6"/>
    <w:multiLevelType w:val="multilevel"/>
    <w:tmpl w:val="79C4EC4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6" w15:restartNumberingAfterBreak="0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8" w15:restartNumberingAfterBreak="0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9" w15:restartNumberingAfterBreak="0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2" w15:restartNumberingAfterBreak="0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3" w15:restartNumberingAfterBreak="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5"/>
  </w:num>
  <w:num w:numId="2">
    <w:abstractNumId w:val="35"/>
  </w:num>
  <w:num w:numId="3">
    <w:abstractNumId w:val="35"/>
  </w:num>
  <w:num w:numId="4">
    <w:abstractNumId w:val="35"/>
  </w:num>
  <w:num w:numId="5">
    <w:abstractNumId w:val="35"/>
  </w:num>
  <w:num w:numId="6">
    <w:abstractNumId w:val="34"/>
  </w:num>
  <w:num w:numId="7">
    <w:abstractNumId w:val="42"/>
  </w:num>
  <w:num w:numId="8">
    <w:abstractNumId w:val="18"/>
  </w:num>
  <w:num w:numId="9">
    <w:abstractNumId w:val="0"/>
  </w:num>
  <w:num w:numId="10">
    <w:abstractNumId w:val="28"/>
  </w:num>
  <w:num w:numId="11">
    <w:abstractNumId w:val="24"/>
  </w:num>
  <w:num w:numId="12">
    <w:abstractNumId w:val="23"/>
  </w:num>
  <w:num w:numId="13">
    <w:abstractNumId w:val="31"/>
  </w:num>
  <w:num w:numId="14">
    <w:abstractNumId w:val="12"/>
  </w:num>
  <w:num w:numId="15">
    <w:abstractNumId w:val="13"/>
  </w:num>
  <w:num w:numId="16">
    <w:abstractNumId w:val="20"/>
  </w:num>
  <w:num w:numId="17">
    <w:abstractNumId w:val="33"/>
  </w:num>
  <w:num w:numId="18">
    <w:abstractNumId w:val="14"/>
  </w:num>
  <w:num w:numId="19">
    <w:abstractNumId w:val="6"/>
  </w:num>
  <w:num w:numId="20">
    <w:abstractNumId w:val="7"/>
  </w:num>
  <w:num w:numId="21">
    <w:abstractNumId w:val="10"/>
  </w:num>
  <w:num w:numId="22">
    <w:abstractNumId w:val="30"/>
  </w:num>
  <w:num w:numId="23">
    <w:abstractNumId w:val="22"/>
  </w:num>
  <w:num w:numId="24">
    <w:abstractNumId w:val="43"/>
  </w:num>
  <w:num w:numId="25">
    <w:abstractNumId w:val="5"/>
  </w:num>
  <w:num w:numId="26">
    <w:abstractNumId w:val="3"/>
  </w:num>
  <w:num w:numId="27">
    <w:abstractNumId w:val="15"/>
  </w:num>
  <w:num w:numId="28">
    <w:abstractNumId w:val="8"/>
  </w:num>
  <w:num w:numId="29">
    <w:abstractNumId w:val="19"/>
  </w:num>
  <w:num w:numId="30">
    <w:abstractNumId w:val="26"/>
  </w:num>
  <w:num w:numId="31">
    <w:abstractNumId w:val="4"/>
  </w:num>
  <w:num w:numId="32">
    <w:abstractNumId w:val="40"/>
  </w:num>
  <w:num w:numId="33">
    <w:abstractNumId w:val="25"/>
  </w:num>
  <w:num w:numId="34">
    <w:abstractNumId w:val="1"/>
  </w:num>
  <w:num w:numId="35">
    <w:abstractNumId w:val="29"/>
  </w:num>
  <w:num w:numId="36">
    <w:abstractNumId w:val="27"/>
  </w:num>
  <w:num w:numId="37">
    <w:abstractNumId w:val="38"/>
  </w:num>
  <w:num w:numId="38">
    <w:abstractNumId w:val="36"/>
  </w:num>
  <w:num w:numId="39">
    <w:abstractNumId w:val="37"/>
  </w:num>
  <w:num w:numId="40">
    <w:abstractNumId w:val="2"/>
  </w:num>
  <w:num w:numId="41">
    <w:abstractNumId w:val="41"/>
  </w:num>
  <w:num w:numId="42">
    <w:abstractNumId w:val="32"/>
  </w:num>
  <w:num w:numId="43">
    <w:abstractNumId w:val="16"/>
  </w:num>
  <w:num w:numId="44">
    <w:abstractNumId w:val="21"/>
  </w:num>
  <w:num w:numId="45">
    <w:abstractNumId w:val="9"/>
  </w:num>
  <w:num w:numId="46">
    <w:abstractNumId w:val="11"/>
  </w:num>
  <w:num w:numId="47">
    <w:abstractNumId w:val="39"/>
  </w:num>
  <w:num w:numId="48">
    <w:abstractNumId w:val="35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5"/>
  </w:num>
  <w:num w:numId="50">
    <w:abstractNumId w:val="35"/>
  </w:num>
  <w:num w:numId="51">
    <w:abstractNumId w:val="35"/>
  </w:num>
  <w:num w:numId="52">
    <w:abstractNumId w:val="35"/>
  </w:num>
  <w:num w:numId="53">
    <w:abstractNumId w:val="35"/>
  </w:num>
  <w:num w:numId="54">
    <w:abstractNumId w:val="35"/>
  </w:num>
  <w:num w:numId="55">
    <w:abstractNumId w:val="17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7C5B"/>
    <w:rsid w:val="000002C8"/>
    <w:rsid w:val="00001CB7"/>
    <w:rsid w:val="000046C5"/>
    <w:rsid w:val="00005362"/>
    <w:rsid w:val="000063B4"/>
    <w:rsid w:val="00006C85"/>
    <w:rsid w:val="000075EE"/>
    <w:rsid w:val="0001074A"/>
    <w:rsid w:val="00016FD1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C45"/>
    <w:rsid w:val="00035F0C"/>
    <w:rsid w:val="00036471"/>
    <w:rsid w:val="00037659"/>
    <w:rsid w:val="00037D82"/>
    <w:rsid w:val="0004192D"/>
    <w:rsid w:val="00041958"/>
    <w:rsid w:val="00047306"/>
    <w:rsid w:val="00053302"/>
    <w:rsid w:val="00053754"/>
    <w:rsid w:val="000542CE"/>
    <w:rsid w:val="000613F1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35CA"/>
    <w:rsid w:val="00094AB3"/>
    <w:rsid w:val="00095AB3"/>
    <w:rsid w:val="00096938"/>
    <w:rsid w:val="000A07B6"/>
    <w:rsid w:val="000A3A8C"/>
    <w:rsid w:val="000A78A6"/>
    <w:rsid w:val="000A7FAB"/>
    <w:rsid w:val="000B07DC"/>
    <w:rsid w:val="000B23FA"/>
    <w:rsid w:val="000B253D"/>
    <w:rsid w:val="000B2C65"/>
    <w:rsid w:val="000B3D05"/>
    <w:rsid w:val="000B42B7"/>
    <w:rsid w:val="000B62EB"/>
    <w:rsid w:val="000B62F5"/>
    <w:rsid w:val="000B7B77"/>
    <w:rsid w:val="000C204F"/>
    <w:rsid w:val="000C2CD7"/>
    <w:rsid w:val="000C6E7F"/>
    <w:rsid w:val="000D23A4"/>
    <w:rsid w:val="000D29A6"/>
    <w:rsid w:val="000D37FC"/>
    <w:rsid w:val="000D690A"/>
    <w:rsid w:val="000E00D2"/>
    <w:rsid w:val="000E1359"/>
    <w:rsid w:val="000E63F3"/>
    <w:rsid w:val="000E6895"/>
    <w:rsid w:val="000E7257"/>
    <w:rsid w:val="000F194B"/>
    <w:rsid w:val="000F2B79"/>
    <w:rsid w:val="000F7EAB"/>
    <w:rsid w:val="0010128C"/>
    <w:rsid w:val="001012F3"/>
    <w:rsid w:val="001045EE"/>
    <w:rsid w:val="00106FA1"/>
    <w:rsid w:val="00107650"/>
    <w:rsid w:val="0011064F"/>
    <w:rsid w:val="001113B0"/>
    <w:rsid w:val="00111FCA"/>
    <w:rsid w:val="001124A6"/>
    <w:rsid w:val="00112550"/>
    <w:rsid w:val="001142B8"/>
    <w:rsid w:val="00122D38"/>
    <w:rsid w:val="001239B8"/>
    <w:rsid w:val="0012521A"/>
    <w:rsid w:val="001256E7"/>
    <w:rsid w:val="001259EB"/>
    <w:rsid w:val="00125AFC"/>
    <w:rsid w:val="0012636B"/>
    <w:rsid w:val="00130302"/>
    <w:rsid w:val="00131754"/>
    <w:rsid w:val="00131BC1"/>
    <w:rsid w:val="00135AEF"/>
    <w:rsid w:val="001410DF"/>
    <w:rsid w:val="00141251"/>
    <w:rsid w:val="0014183C"/>
    <w:rsid w:val="00141F11"/>
    <w:rsid w:val="00145787"/>
    <w:rsid w:val="001458A1"/>
    <w:rsid w:val="00151916"/>
    <w:rsid w:val="00152E57"/>
    <w:rsid w:val="00160FEA"/>
    <w:rsid w:val="00161394"/>
    <w:rsid w:val="001617C5"/>
    <w:rsid w:val="00163287"/>
    <w:rsid w:val="0016542A"/>
    <w:rsid w:val="00165488"/>
    <w:rsid w:val="00165E13"/>
    <w:rsid w:val="001671CE"/>
    <w:rsid w:val="00167846"/>
    <w:rsid w:val="00170AD5"/>
    <w:rsid w:val="00170DEA"/>
    <w:rsid w:val="00171315"/>
    <w:rsid w:val="00173A6F"/>
    <w:rsid w:val="00174EFF"/>
    <w:rsid w:val="001777EE"/>
    <w:rsid w:val="00180452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A01DB"/>
    <w:rsid w:val="001A2E1E"/>
    <w:rsid w:val="001A466E"/>
    <w:rsid w:val="001A4FE2"/>
    <w:rsid w:val="001B4F15"/>
    <w:rsid w:val="001B70AE"/>
    <w:rsid w:val="001C110F"/>
    <w:rsid w:val="001C31D1"/>
    <w:rsid w:val="001C4CC0"/>
    <w:rsid w:val="001C7143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6AD0"/>
    <w:rsid w:val="001E7892"/>
    <w:rsid w:val="001E7CAA"/>
    <w:rsid w:val="001F00E4"/>
    <w:rsid w:val="001F087D"/>
    <w:rsid w:val="001F1828"/>
    <w:rsid w:val="001F54E3"/>
    <w:rsid w:val="001F5827"/>
    <w:rsid w:val="001F6939"/>
    <w:rsid w:val="00203310"/>
    <w:rsid w:val="002076A8"/>
    <w:rsid w:val="002109DB"/>
    <w:rsid w:val="002131FF"/>
    <w:rsid w:val="002206FC"/>
    <w:rsid w:val="002252D5"/>
    <w:rsid w:val="00226017"/>
    <w:rsid w:val="002271E7"/>
    <w:rsid w:val="00230012"/>
    <w:rsid w:val="00232539"/>
    <w:rsid w:val="0024120E"/>
    <w:rsid w:val="00242FCD"/>
    <w:rsid w:val="00243C92"/>
    <w:rsid w:val="00243E76"/>
    <w:rsid w:val="002464FF"/>
    <w:rsid w:val="00246626"/>
    <w:rsid w:val="00246CE2"/>
    <w:rsid w:val="00247400"/>
    <w:rsid w:val="00253082"/>
    <w:rsid w:val="002538EE"/>
    <w:rsid w:val="00260455"/>
    <w:rsid w:val="0026051F"/>
    <w:rsid w:val="00261492"/>
    <w:rsid w:val="00263A38"/>
    <w:rsid w:val="00265237"/>
    <w:rsid w:val="00266C82"/>
    <w:rsid w:val="00267626"/>
    <w:rsid w:val="00267999"/>
    <w:rsid w:val="002715EB"/>
    <w:rsid w:val="00271BEF"/>
    <w:rsid w:val="00275F85"/>
    <w:rsid w:val="00276CB6"/>
    <w:rsid w:val="0027728F"/>
    <w:rsid w:val="002850E2"/>
    <w:rsid w:val="00287674"/>
    <w:rsid w:val="00287EFD"/>
    <w:rsid w:val="00290564"/>
    <w:rsid w:val="00291F22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08C4"/>
    <w:rsid w:val="002B2708"/>
    <w:rsid w:val="002B3E72"/>
    <w:rsid w:val="002B5DCE"/>
    <w:rsid w:val="002B73D3"/>
    <w:rsid w:val="002C25C7"/>
    <w:rsid w:val="002C5CAE"/>
    <w:rsid w:val="002C7B90"/>
    <w:rsid w:val="002D222B"/>
    <w:rsid w:val="002D52D7"/>
    <w:rsid w:val="002D5E48"/>
    <w:rsid w:val="002E58D1"/>
    <w:rsid w:val="002E59D6"/>
    <w:rsid w:val="002F11C0"/>
    <w:rsid w:val="002F328C"/>
    <w:rsid w:val="002F3510"/>
    <w:rsid w:val="002F4436"/>
    <w:rsid w:val="002F608A"/>
    <w:rsid w:val="002F653B"/>
    <w:rsid w:val="002F6801"/>
    <w:rsid w:val="00301FB0"/>
    <w:rsid w:val="00302B5A"/>
    <w:rsid w:val="00307ECF"/>
    <w:rsid w:val="00310CE8"/>
    <w:rsid w:val="0031107D"/>
    <w:rsid w:val="0031128C"/>
    <w:rsid w:val="00313194"/>
    <w:rsid w:val="003139D4"/>
    <w:rsid w:val="00313ACB"/>
    <w:rsid w:val="003143B7"/>
    <w:rsid w:val="00314532"/>
    <w:rsid w:val="00315C7B"/>
    <w:rsid w:val="003176DD"/>
    <w:rsid w:val="003176F1"/>
    <w:rsid w:val="003201CC"/>
    <w:rsid w:val="00321904"/>
    <w:rsid w:val="00322E93"/>
    <w:rsid w:val="00323EFB"/>
    <w:rsid w:val="00324263"/>
    <w:rsid w:val="00325198"/>
    <w:rsid w:val="003253D0"/>
    <w:rsid w:val="003261E0"/>
    <w:rsid w:val="00330CC0"/>
    <w:rsid w:val="00334B04"/>
    <w:rsid w:val="00336749"/>
    <w:rsid w:val="0034108A"/>
    <w:rsid w:val="00341DBC"/>
    <w:rsid w:val="00342266"/>
    <w:rsid w:val="003427BC"/>
    <w:rsid w:val="00342B6F"/>
    <w:rsid w:val="00343246"/>
    <w:rsid w:val="003444CB"/>
    <w:rsid w:val="00344617"/>
    <w:rsid w:val="00351139"/>
    <w:rsid w:val="00351AF1"/>
    <w:rsid w:val="00351F7F"/>
    <w:rsid w:val="00354334"/>
    <w:rsid w:val="0035562C"/>
    <w:rsid w:val="00361900"/>
    <w:rsid w:val="00361C6D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9F4"/>
    <w:rsid w:val="00381F7B"/>
    <w:rsid w:val="00384286"/>
    <w:rsid w:val="003871D3"/>
    <w:rsid w:val="00387A03"/>
    <w:rsid w:val="0039108D"/>
    <w:rsid w:val="0039148F"/>
    <w:rsid w:val="00391DC3"/>
    <w:rsid w:val="003923B2"/>
    <w:rsid w:val="00392CCA"/>
    <w:rsid w:val="00393A40"/>
    <w:rsid w:val="0039695D"/>
    <w:rsid w:val="0039715B"/>
    <w:rsid w:val="003A06B5"/>
    <w:rsid w:val="003A0F55"/>
    <w:rsid w:val="003A2FD2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33C"/>
    <w:rsid w:val="003C2E08"/>
    <w:rsid w:val="003C3A2C"/>
    <w:rsid w:val="003C4053"/>
    <w:rsid w:val="003C6109"/>
    <w:rsid w:val="003C659E"/>
    <w:rsid w:val="003C71F2"/>
    <w:rsid w:val="003C7366"/>
    <w:rsid w:val="003D0FF2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F20C2"/>
    <w:rsid w:val="003F4BF8"/>
    <w:rsid w:val="00400848"/>
    <w:rsid w:val="00401A04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6BDD"/>
    <w:rsid w:val="0042453D"/>
    <w:rsid w:val="00433381"/>
    <w:rsid w:val="00433B66"/>
    <w:rsid w:val="00435AF7"/>
    <w:rsid w:val="004364AE"/>
    <w:rsid w:val="004408CE"/>
    <w:rsid w:val="004430DD"/>
    <w:rsid w:val="00444E4F"/>
    <w:rsid w:val="00446B6A"/>
    <w:rsid w:val="00450089"/>
    <w:rsid w:val="004502C2"/>
    <w:rsid w:val="00451537"/>
    <w:rsid w:val="00452463"/>
    <w:rsid w:val="00454356"/>
    <w:rsid w:val="004552A4"/>
    <w:rsid w:val="00455E57"/>
    <w:rsid w:val="004562D0"/>
    <w:rsid w:val="00456B2F"/>
    <w:rsid w:val="00462FFE"/>
    <w:rsid w:val="00464444"/>
    <w:rsid w:val="00464809"/>
    <w:rsid w:val="004713A6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02F3"/>
    <w:rsid w:val="004A2757"/>
    <w:rsid w:val="004A4D8C"/>
    <w:rsid w:val="004A5D00"/>
    <w:rsid w:val="004A7C5B"/>
    <w:rsid w:val="004B0B68"/>
    <w:rsid w:val="004B2184"/>
    <w:rsid w:val="004B2A6D"/>
    <w:rsid w:val="004B37F5"/>
    <w:rsid w:val="004B4713"/>
    <w:rsid w:val="004B4C59"/>
    <w:rsid w:val="004B4C8A"/>
    <w:rsid w:val="004B521E"/>
    <w:rsid w:val="004C02B0"/>
    <w:rsid w:val="004C3D30"/>
    <w:rsid w:val="004C415A"/>
    <w:rsid w:val="004D15B9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50193A"/>
    <w:rsid w:val="00503BBA"/>
    <w:rsid w:val="005051C3"/>
    <w:rsid w:val="00507674"/>
    <w:rsid w:val="00511723"/>
    <w:rsid w:val="00511AFD"/>
    <w:rsid w:val="00511BAA"/>
    <w:rsid w:val="00511E34"/>
    <w:rsid w:val="00513107"/>
    <w:rsid w:val="005165B4"/>
    <w:rsid w:val="0052556C"/>
    <w:rsid w:val="00525B80"/>
    <w:rsid w:val="00526D12"/>
    <w:rsid w:val="00531CA1"/>
    <w:rsid w:val="00535000"/>
    <w:rsid w:val="00540603"/>
    <w:rsid w:val="00540779"/>
    <w:rsid w:val="00541150"/>
    <w:rsid w:val="00541A7D"/>
    <w:rsid w:val="00542912"/>
    <w:rsid w:val="00543998"/>
    <w:rsid w:val="00545B72"/>
    <w:rsid w:val="0054742B"/>
    <w:rsid w:val="00552E86"/>
    <w:rsid w:val="00555E36"/>
    <w:rsid w:val="005601AF"/>
    <w:rsid w:val="0056061E"/>
    <w:rsid w:val="0056464D"/>
    <w:rsid w:val="00565CB5"/>
    <w:rsid w:val="00566895"/>
    <w:rsid w:val="00573E50"/>
    <w:rsid w:val="0057673E"/>
    <w:rsid w:val="00577A58"/>
    <w:rsid w:val="0058218D"/>
    <w:rsid w:val="0058225F"/>
    <w:rsid w:val="00584F73"/>
    <w:rsid w:val="00585AA3"/>
    <w:rsid w:val="00595E38"/>
    <w:rsid w:val="00595F37"/>
    <w:rsid w:val="005A1520"/>
    <w:rsid w:val="005A479F"/>
    <w:rsid w:val="005A58B0"/>
    <w:rsid w:val="005A7855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80"/>
    <w:rsid w:val="005E0FA1"/>
    <w:rsid w:val="005E1495"/>
    <w:rsid w:val="005E16A6"/>
    <w:rsid w:val="005E29A9"/>
    <w:rsid w:val="005E2C5B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074C1"/>
    <w:rsid w:val="00613B9C"/>
    <w:rsid w:val="00616ABA"/>
    <w:rsid w:val="0062183C"/>
    <w:rsid w:val="006260AE"/>
    <w:rsid w:val="00626B59"/>
    <w:rsid w:val="00626DEF"/>
    <w:rsid w:val="00627B72"/>
    <w:rsid w:val="00630702"/>
    <w:rsid w:val="00632BC2"/>
    <w:rsid w:val="00633A6F"/>
    <w:rsid w:val="00637778"/>
    <w:rsid w:val="006378D4"/>
    <w:rsid w:val="00637F5D"/>
    <w:rsid w:val="006448B8"/>
    <w:rsid w:val="0064509B"/>
    <w:rsid w:val="006472F6"/>
    <w:rsid w:val="0065232A"/>
    <w:rsid w:val="00654B78"/>
    <w:rsid w:val="006560AB"/>
    <w:rsid w:val="00656B7B"/>
    <w:rsid w:val="00662BF1"/>
    <w:rsid w:val="00662CC7"/>
    <w:rsid w:val="00664FFF"/>
    <w:rsid w:val="0066519B"/>
    <w:rsid w:val="00667FF9"/>
    <w:rsid w:val="006714E7"/>
    <w:rsid w:val="00671C72"/>
    <w:rsid w:val="00673C70"/>
    <w:rsid w:val="006748AB"/>
    <w:rsid w:val="00675AA7"/>
    <w:rsid w:val="006769B9"/>
    <w:rsid w:val="00686825"/>
    <w:rsid w:val="00686E80"/>
    <w:rsid w:val="0069681F"/>
    <w:rsid w:val="00696D29"/>
    <w:rsid w:val="006A2860"/>
    <w:rsid w:val="006A65D6"/>
    <w:rsid w:val="006A7751"/>
    <w:rsid w:val="006A7CCC"/>
    <w:rsid w:val="006B08B4"/>
    <w:rsid w:val="006B117A"/>
    <w:rsid w:val="006B4F59"/>
    <w:rsid w:val="006B5696"/>
    <w:rsid w:val="006C12B1"/>
    <w:rsid w:val="006C1AD4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6589"/>
    <w:rsid w:val="006F0B71"/>
    <w:rsid w:val="006F2241"/>
    <w:rsid w:val="006F2456"/>
    <w:rsid w:val="006F3D1E"/>
    <w:rsid w:val="006F548F"/>
    <w:rsid w:val="006F5995"/>
    <w:rsid w:val="006F5CC4"/>
    <w:rsid w:val="006F7635"/>
    <w:rsid w:val="006F7BE0"/>
    <w:rsid w:val="00701CC8"/>
    <w:rsid w:val="00702FAC"/>
    <w:rsid w:val="00704D3F"/>
    <w:rsid w:val="00705A43"/>
    <w:rsid w:val="00707703"/>
    <w:rsid w:val="00707D26"/>
    <w:rsid w:val="00711834"/>
    <w:rsid w:val="00711847"/>
    <w:rsid w:val="007124C8"/>
    <w:rsid w:val="00714D76"/>
    <w:rsid w:val="00715F50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25F0"/>
    <w:rsid w:val="007441BC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0AD"/>
    <w:rsid w:val="007632AA"/>
    <w:rsid w:val="00763C27"/>
    <w:rsid w:val="00764C37"/>
    <w:rsid w:val="007668E3"/>
    <w:rsid w:val="00766E2B"/>
    <w:rsid w:val="0076757B"/>
    <w:rsid w:val="00770B9C"/>
    <w:rsid w:val="00772577"/>
    <w:rsid w:val="00775505"/>
    <w:rsid w:val="00777886"/>
    <w:rsid w:val="007812FA"/>
    <w:rsid w:val="007820B0"/>
    <w:rsid w:val="00791DE3"/>
    <w:rsid w:val="00792352"/>
    <w:rsid w:val="007924CF"/>
    <w:rsid w:val="007929BF"/>
    <w:rsid w:val="007940C1"/>
    <w:rsid w:val="00795538"/>
    <w:rsid w:val="00797F62"/>
    <w:rsid w:val="007A387A"/>
    <w:rsid w:val="007A3F04"/>
    <w:rsid w:val="007A3FC4"/>
    <w:rsid w:val="007A46D0"/>
    <w:rsid w:val="007A6DCA"/>
    <w:rsid w:val="007A6ED8"/>
    <w:rsid w:val="007A7371"/>
    <w:rsid w:val="007B225E"/>
    <w:rsid w:val="007B2348"/>
    <w:rsid w:val="007B5BA8"/>
    <w:rsid w:val="007C31A4"/>
    <w:rsid w:val="007C3932"/>
    <w:rsid w:val="007C6609"/>
    <w:rsid w:val="007C66EB"/>
    <w:rsid w:val="007C6EE8"/>
    <w:rsid w:val="007C78F0"/>
    <w:rsid w:val="007D1AC8"/>
    <w:rsid w:val="007D22AA"/>
    <w:rsid w:val="007D55CE"/>
    <w:rsid w:val="007D69A5"/>
    <w:rsid w:val="007D7109"/>
    <w:rsid w:val="007E1B6D"/>
    <w:rsid w:val="007E275D"/>
    <w:rsid w:val="007E4ED8"/>
    <w:rsid w:val="007E57AD"/>
    <w:rsid w:val="007E6550"/>
    <w:rsid w:val="007E70D9"/>
    <w:rsid w:val="007E73A5"/>
    <w:rsid w:val="007E7CFB"/>
    <w:rsid w:val="007F0889"/>
    <w:rsid w:val="007F5554"/>
    <w:rsid w:val="007F5E21"/>
    <w:rsid w:val="007F7A11"/>
    <w:rsid w:val="007F7F77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3CB3"/>
    <w:rsid w:val="00835FC1"/>
    <w:rsid w:val="008363A0"/>
    <w:rsid w:val="00837601"/>
    <w:rsid w:val="00840F91"/>
    <w:rsid w:val="00844A4A"/>
    <w:rsid w:val="00844B2A"/>
    <w:rsid w:val="008470C2"/>
    <w:rsid w:val="0085185B"/>
    <w:rsid w:val="008518B0"/>
    <w:rsid w:val="00851A84"/>
    <w:rsid w:val="00853EFC"/>
    <w:rsid w:val="00854B6E"/>
    <w:rsid w:val="00855683"/>
    <w:rsid w:val="008556B6"/>
    <w:rsid w:val="00856170"/>
    <w:rsid w:val="008572B9"/>
    <w:rsid w:val="0085797A"/>
    <w:rsid w:val="00860638"/>
    <w:rsid w:val="008608F5"/>
    <w:rsid w:val="00861572"/>
    <w:rsid w:val="00862A17"/>
    <w:rsid w:val="00864479"/>
    <w:rsid w:val="008655F0"/>
    <w:rsid w:val="008666A2"/>
    <w:rsid w:val="00866DD1"/>
    <w:rsid w:val="00866EDE"/>
    <w:rsid w:val="0087254F"/>
    <w:rsid w:val="00874606"/>
    <w:rsid w:val="0087465A"/>
    <w:rsid w:val="00881C12"/>
    <w:rsid w:val="0088338A"/>
    <w:rsid w:val="0088531B"/>
    <w:rsid w:val="00886FED"/>
    <w:rsid w:val="00887331"/>
    <w:rsid w:val="00887D32"/>
    <w:rsid w:val="0089072B"/>
    <w:rsid w:val="0089119E"/>
    <w:rsid w:val="0089218B"/>
    <w:rsid w:val="00894229"/>
    <w:rsid w:val="00894AAA"/>
    <w:rsid w:val="00897AEA"/>
    <w:rsid w:val="008A1530"/>
    <w:rsid w:val="008A2320"/>
    <w:rsid w:val="008A3B8C"/>
    <w:rsid w:val="008A4FFC"/>
    <w:rsid w:val="008A61FB"/>
    <w:rsid w:val="008B1622"/>
    <w:rsid w:val="008B18F2"/>
    <w:rsid w:val="008B4689"/>
    <w:rsid w:val="008C04A1"/>
    <w:rsid w:val="008C6635"/>
    <w:rsid w:val="008C6EE5"/>
    <w:rsid w:val="008D0730"/>
    <w:rsid w:val="008D287C"/>
    <w:rsid w:val="008D2C79"/>
    <w:rsid w:val="008D2D36"/>
    <w:rsid w:val="008D3784"/>
    <w:rsid w:val="008D3EC0"/>
    <w:rsid w:val="008D479D"/>
    <w:rsid w:val="008D4868"/>
    <w:rsid w:val="008D5C7C"/>
    <w:rsid w:val="008D5CC5"/>
    <w:rsid w:val="008D69EF"/>
    <w:rsid w:val="008D7290"/>
    <w:rsid w:val="008D7A20"/>
    <w:rsid w:val="008E1852"/>
    <w:rsid w:val="008E1EBA"/>
    <w:rsid w:val="008E3389"/>
    <w:rsid w:val="008E3B52"/>
    <w:rsid w:val="008E469A"/>
    <w:rsid w:val="008E4AB2"/>
    <w:rsid w:val="008E6690"/>
    <w:rsid w:val="008E6894"/>
    <w:rsid w:val="008E6F63"/>
    <w:rsid w:val="008F7449"/>
    <w:rsid w:val="008F7998"/>
    <w:rsid w:val="00900E34"/>
    <w:rsid w:val="009049D1"/>
    <w:rsid w:val="009063C7"/>
    <w:rsid w:val="00907091"/>
    <w:rsid w:val="00910417"/>
    <w:rsid w:val="00910B63"/>
    <w:rsid w:val="00910F1A"/>
    <w:rsid w:val="00913341"/>
    <w:rsid w:val="00914CD9"/>
    <w:rsid w:val="009160AD"/>
    <w:rsid w:val="00921E3D"/>
    <w:rsid w:val="00922670"/>
    <w:rsid w:val="00924120"/>
    <w:rsid w:val="00924B40"/>
    <w:rsid w:val="0092618F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68FD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5CAE"/>
    <w:rsid w:val="00980AB0"/>
    <w:rsid w:val="00982359"/>
    <w:rsid w:val="00984E49"/>
    <w:rsid w:val="0098588E"/>
    <w:rsid w:val="00992740"/>
    <w:rsid w:val="0099328B"/>
    <w:rsid w:val="00994131"/>
    <w:rsid w:val="00994A89"/>
    <w:rsid w:val="00994BFE"/>
    <w:rsid w:val="009A1676"/>
    <w:rsid w:val="009A552E"/>
    <w:rsid w:val="009A602E"/>
    <w:rsid w:val="009B67DA"/>
    <w:rsid w:val="009B7706"/>
    <w:rsid w:val="009C210C"/>
    <w:rsid w:val="009C2DAE"/>
    <w:rsid w:val="009C6704"/>
    <w:rsid w:val="009C770F"/>
    <w:rsid w:val="009D0E1F"/>
    <w:rsid w:val="009D1442"/>
    <w:rsid w:val="009D23C6"/>
    <w:rsid w:val="009D2966"/>
    <w:rsid w:val="009D3356"/>
    <w:rsid w:val="009D3471"/>
    <w:rsid w:val="009D34CC"/>
    <w:rsid w:val="009D3AB4"/>
    <w:rsid w:val="009D4916"/>
    <w:rsid w:val="009D4E2D"/>
    <w:rsid w:val="009D5DC9"/>
    <w:rsid w:val="009D6353"/>
    <w:rsid w:val="009D6E4F"/>
    <w:rsid w:val="009D7EBF"/>
    <w:rsid w:val="009D7F54"/>
    <w:rsid w:val="009E10C3"/>
    <w:rsid w:val="009E1B90"/>
    <w:rsid w:val="009E39FB"/>
    <w:rsid w:val="009E43FF"/>
    <w:rsid w:val="009F4CD7"/>
    <w:rsid w:val="009F7AA9"/>
    <w:rsid w:val="00A00BA7"/>
    <w:rsid w:val="00A011BA"/>
    <w:rsid w:val="00A028D1"/>
    <w:rsid w:val="00A02F29"/>
    <w:rsid w:val="00A0565D"/>
    <w:rsid w:val="00A06F88"/>
    <w:rsid w:val="00A142D6"/>
    <w:rsid w:val="00A16F92"/>
    <w:rsid w:val="00A17EB1"/>
    <w:rsid w:val="00A2246B"/>
    <w:rsid w:val="00A23971"/>
    <w:rsid w:val="00A248E8"/>
    <w:rsid w:val="00A2612B"/>
    <w:rsid w:val="00A27593"/>
    <w:rsid w:val="00A30C27"/>
    <w:rsid w:val="00A321F7"/>
    <w:rsid w:val="00A32858"/>
    <w:rsid w:val="00A34D73"/>
    <w:rsid w:val="00A35D9D"/>
    <w:rsid w:val="00A3740D"/>
    <w:rsid w:val="00A4255C"/>
    <w:rsid w:val="00A45747"/>
    <w:rsid w:val="00A4582E"/>
    <w:rsid w:val="00A5132D"/>
    <w:rsid w:val="00A519FB"/>
    <w:rsid w:val="00A54441"/>
    <w:rsid w:val="00A556E8"/>
    <w:rsid w:val="00A5706F"/>
    <w:rsid w:val="00A57EB4"/>
    <w:rsid w:val="00A60441"/>
    <w:rsid w:val="00A60FED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49F5"/>
    <w:rsid w:val="00A862AF"/>
    <w:rsid w:val="00A90AAE"/>
    <w:rsid w:val="00A92920"/>
    <w:rsid w:val="00A93438"/>
    <w:rsid w:val="00AA0165"/>
    <w:rsid w:val="00AA029A"/>
    <w:rsid w:val="00AA2CFD"/>
    <w:rsid w:val="00AA2E54"/>
    <w:rsid w:val="00AA4A5C"/>
    <w:rsid w:val="00AA6663"/>
    <w:rsid w:val="00AA666D"/>
    <w:rsid w:val="00AB09D2"/>
    <w:rsid w:val="00AB1170"/>
    <w:rsid w:val="00AB4626"/>
    <w:rsid w:val="00AB54C7"/>
    <w:rsid w:val="00AB73AB"/>
    <w:rsid w:val="00AC1C5D"/>
    <w:rsid w:val="00AC25B8"/>
    <w:rsid w:val="00AC395B"/>
    <w:rsid w:val="00AC3B5D"/>
    <w:rsid w:val="00AC5095"/>
    <w:rsid w:val="00AC5524"/>
    <w:rsid w:val="00AD013B"/>
    <w:rsid w:val="00AD514D"/>
    <w:rsid w:val="00AD720F"/>
    <w:rsid w:val="00AD7EE4"/>
    <w:rsid w:val="00AE2DD1"/>
    <w:rsid w:val="00AE480B"/>
    <w:rsid w:val="00AE4EFE"/>
    <w:rsid w:val="00AE584E"/>
    <w:rsid w:val="00AE7DC3"/>
    <w:rsid w:val="00AF104C"/>
    <w:rsid w:val="00AF240D"/>
    <w:rsid w:val="00AF5AE7"/>
    <w:rsid w:val="00AF616E"/>
    <w:rsid w:val="00AF6281"/>
    <w:rsid w:val="00B00976"/>
    <w:rsid w:val="00B0193F"/>
    <w:rsid w:val="00B0325E"/>
    <w:rsid w:val="00B03784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178A6"/>
    <w:rsid w:val="00B17C9E"/>
    <w:rsid w:val="00B2217A"/>
    <w:rsid w:val="00B26F59"/>
    <w:rsid w:val="00B27105"/>
    <w:rsid w:val="00B30F04"/>
    <w:rsid w:val="00B31A02"/>
    <w:rsid w:val="00B34BE1"/>
    <w:rsid w:val="00B3717F"/>
    <w:rsid w:val="00B37C89"/>
    <w:rsid w:val="00B4130F"/>
    <w:rsid w:val="00B41D19"/>
    <w:rsid w:val="00B44345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7BAB"/>
    <w:rsid w:val="00B7045F"/>
    <w:rsid w:val="00B70D74"/>
    <w:rsid w:val="00B71541"/>
    <w:rsid w:val="00B717E4"/>
    <w:rsid w:val="00B753D5"/>
    <w:rsid w:val="00B77591"/>
    <w:rsid w:val="00B8007F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A0481"/>
    <w:rsid w:val="00BA2981"/>
    <w:rsid w:val="00BA336C"/>
    <w:rsid w:val="00BA4033"/>
    <w:rsid w:val="00BA4150"/>
    <w:rsid w:val="00BA7730"/>
    <w:rsid w:val="00BA7891"/>
    <w:rsid w:val="00BA7BD6"/>
    <w:rsid w:val="00BA7C30"/>
    <w:rsid w:val="00BB254A"/>
    <w:rsid w:val="00BB41DE"/>
    <w:rsid w:val="00BB464D"/>
    <w:rsid w:val="00BB55FF"/>
    <w:rsid w:val="00BB6180"/>
    <w:rsid w:val="00BB69F3"/>
    <w:rsid w:val="00BC18DD"/>
    <w:rsid w:val="00BC71AB"/>
    <w:rsid w:val="00BD2833"/>
    <w:rsid w:val="00BD3186"/>
    <w:rsid w:val="00BD5868"/>
    <w:rsid w:val="00BD5921"/>
    <w:rsid w:val="00BD700A"/>
    <w:rsid w:val="00BD7541"/>
    <w:rsid w:val="00BE072A"/>
    <w:rsid w:val="00BE1D95"/>
    <w:rsid w:val="00BE5CA1"/>
    <w:rsid w:val="00BE6E14"/>
    <w:rsid w:val="00BF0701"/>
    <w:rsid w:val="00BF58CA"/>
    <w:rsid w:val="00C00C77"/>
    <w:rsid w:val="00C03363"/>
    <w:rsid w:val="00C06E18"/>
    <w:rsid w:val="00C07834"/>
    <w:rsid w:val="00C07CA0"/>
    <w:rsid w:val="00C102DF"/>
    <w:rsid w:val="00C11626"/>
    <w:rsid w:val="00C117AF"/>
    <w:rsid w:val="00C137A5"/>
    <w:rsid w:val="00C150D7"/>
    <w:rsid w:val="00C16A22"/>
    <w:rsid w:val="00C17FAA"/>
    <w:rsid w:val="00C20FE7"/>
    <w:rsid w:val="00C2172A"/>
    <w:rsid w:val="00C223A8"/>
    <w:rsid w:val="00C248A1"/>
    <w:rsid w:val="00C270BD"/>
    <w:rsid w:val="00C31834"/>
    <w:rsid w:val="00C32033"/>
    <w:rsid w:val="00C34596"/>
    <w:rsid w:val="00C35B4A"/>
    <w:rsid w:val="00C3765E"/>
    <w:rsid w:val="00C44265"/>
    <w:rsid w:val="00C44752"/>
    <w:rsid w:val="00C47CAC"/>
    <w:rsid w:val="00C47CB5"/>
    <w:rsid w:val="00C574FF"/>
    <w:rsid w:val="00C6013A"/>
    <w:rsid w:val="00C61D27"/>
    <w:rsid w:val="00C64C64"/>
    <w:rsid w:val="00C64CF0"/>
    <w:rsid w:val="00C65F36"/>
    <w:rsid w:val="00C67730"/>
    <w:rsid w:val="00C71EF1"/>
    <w:rsid w:val="00C73771"/>
    <w:rsid w:val="00C74C82"/>
    <w:rsid w:val="00C765B1"/>
    <w:rsid w:val="00C776B5"/>
    <w:rsid w:val="00C82914"/>
    <w:rsid w:val="00C8425B"/>
    <w:rsid w:val="00C84916"/>
    <w:rsid w:val="00C8584D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B1E8D"/>
    <w:rsid w:val="00CB2B30"/>
    <w:rsid w:val="00CB6273"/>
    <w:rsid w:val="00CB627D"/>
    <w:rsid w:val="00CB7DE8"/>
    <w:rsid w:val="00CC0298"/>
    <w:rsid w:val="00CC0684"/>
    <w:rsid w:val="00CC0B14"/>
    <w:rsid w:val="00CC11DC"/>
    <w:rsid w:val="00CC4284"/>
    <w:rsid w:val="00CD4FCB"/>
    <w:rsid w:val="00CD600D"/>
    <w:rsid w:val="00CE0229"/>
    <w:rsid w:val="00CE20F1"/>
    <w:rsid w:val="00CE3A87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0400C"/>
    <w:rsid w:val="00D106BB"/>
    <w:rsid w:val="00D1095B"/>
    <w:rsid w:val="00D10C31"/>
    <w:rsid w:val="00D10DEB"/>
    <w:rsid w:val="00D117B3"/>
    <w:rsid w:val="00D1387D"/>
    <w:rsid w:val="00D15B22"/>
    <w:rsid w:val="00D17144"/>
    <w:rsid w:val="00D17BCA"/>
    <w:rsid w:val="00D21545"/>
    <w:rsid w:val="00D21BE2"/>
    <w:rsid w:val="00D22ABD"/>
    <w:rsid w:val="00D24A79"/>
    <w:rsid w:val="00D37234"/>
    <w:rsid w:val="00D372D5"/>
    <w:rsid w:val="00D40E6B"/>
    <w:rsid w:val="00D41612"/>
    <w:rsid w:val="00D4318E"/>
    <w:rsid w:val="00D454DC"/>
    <w:rsid w:val="00D55B1D"/>
    <w:rsid w:val="00D565CF"/>
    <w:rsid w:val="00D56AE4"/>
    <w:rsid w:val="00D65AB5"/>
    <w:rsid w:val="00D71B68"/>
    <w:rsid w:val="00D72378"/>
    <w:rsid w:val="00D73651"/>
    <w:rsid w:val="00D75283"/>
    <w:rsid w:val="00D7798C"/>
    <w:rsid w:val="00D77B33"/>
    <w:rsid w:val="00D80C40"/>
    <w:rsid w:val="00D818B1"/>
    <w:rsid w:val="00D82DD7"/>
    <w:rsid w:val="00D841D9"/>
    <w:rsid w:val="00D92BA6"/>
    <w:rsid w:val="00D92D4C"/>
    <w:rsid w:val="00D96E08"/>
    <w:rsid w:val="00DA17CE"/>
    <w:rsid w:val="00DA355B"/>
    <w:rsid w:val="00DA3E05"/>
    <w:rsid w:val="00DB2878"/>
    <w:rsid w:val="00DB52B7"/>
    <w:rsid w:val="00DB5690"/>
    <w:rsid w:val="00DB638F"/>
    <w:rsid w:val="00DC0AF0"/>
    <w:rsid w:val="00DC0AFF"/>
    <w:rsid w:val="00DC2768"/>
    <w:rsid w:val="00DC5444"/>
    <w:rsid w:val="00DC70E4"/>
    <w:rsid w:val="00DD239C"/>
    <w:rsid w:val="00DD2491"/>
    <w:rsid w:val="00DD3D6A"/>
    <w:rsid w:val="00DD541D"/>
    <w:rsid w:val="00DD5E41"/>
    <w:rsid w:val="00DE0D4C"/>
    <w:rsid w:val="00DE13EE"/>
    <w:rsid w:val="00DE4302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A0E"/>
    <w:rsid w:val="00E032A8"/>
    <w:rsid w:val="00E05C50"/>
    <w:rsid w:val="00E10336"/>
    <w:rsid w:val="00E11224"/>
    <w:rsid w:val="00E1226E"/>
    <w:rsid w:val="00E172C6"/>
    <w:rsid w:val="00E17473"/>
    <w:rsid w:val="00E17F25"/>
    <w:rsid w:val="00E20E96"/>
    <w:rsid w:val="00E21111"/>
    <w:rsid w:val="00E21341"/>
    <w:rsid w:val="00E22038"/>
    <w:rsid w:val="00E24009"/>
    <w:rsid w:val="00E24610"/>
    <w:rsid w:val="00E2586A"/>
    <w:rsid w:val="00E26816"/>
    <w:rsid w:val="00E26B7F"/>
    <w:rsid w:val="00E30021"/>
    <w:rsid w:val="00E3384C"/>
    <w:rsid w:val="00E36838"/>
    <w:rsid w:val="00E37F91"/>
    <w:rsid w:val="00E44266"/>
    <w:rsid w:val="00E47FB1"/>
    <w:rsid w:val="00E5087A"/>
    <w:rsid w:val="00E51966"/>
    <w:rsid w:val="00E533F9"/>
    <w:rsid w:val="00E56363"/>
    <w:rsid w:val="00E56AC4"/>
    <w:rsid w:val="00E60F2C"/>
    <w:rsid w:val="00E67BC6"/>
    <w:rsid w:val="00E67C91"/>
    <w:rsid w:val="00E70309"/>
    <w:rsid w:val="00E70CE8"/>
    <w:rsid w:val="00E71C09"/>
    <w:rsid w:val="00E73CB1"/>
    <w:rsid w:val="00E77E63"/>
    <w:rsid w:val="00E80562"/>
    <w:rsid w:val="00E82EC9"/>
    <w:rsid w:val="00E84A2D"/>
    <w:rsid w:val="00E858DB"/>
    <w:rsid w:val="00E85DFA"/>
    <w:rsid w:val="00E90F14"/>
    <w:rsid w:val="00E91C08"/>
    <w:rsid w:val="00E91F3B"/>
    <w:rsid w:val="00E926F1"/>
    <w:rsid w:val="00E93413"/>
    <w:rsid w:val="00EA2271"/>
    <w:rsid w:val="00EA3C3A"/>
    <w:rsid w:val="00EA73B4"/>
    <w:rsid w:val="00EB3F82"/>
    <w:rsid w:val="00EB5AB3"/>
    <w:rsid w:val="00EB64D2"/>
    <w:rsid w:val="00EC3B98"/>
    <w:rsid w:val="00EC5677"/>
    <w:rsid w:val="00ED3AEB"/>
    <w:rsid w:val="00ED4450"/>
    <w:rsid w:val="00ED4C05"/>
    <w:rsid w:val="00ED7358"/>
    <w:rsid w:val="00EE0344"/>
    <w:rsid w:val="00EE1690"/>
    <w:rsid w:val="00EE1A6A"/>
    <w:rsid w:val="00EE3B05"/>
    <w:rsid w:val="00EE522D"/>
    <w:rsid w:val="00EE5622"/>
    <w:rsid w:val="00EE56CB"/>
    <w:rsid w:val="00EF16AE"/>
    <w:rsid w:val="00EF6BDF"/>
    <w:rsid w:val="00EF6FD7"/>
    <w:rsid w:val="00EF7982"/>
    <w:rsid w:val="00F02B52"/>
    <w:rsid w:val="00F073B8"/>
    <w:rsid w:val="00F17AE2"/>
    <w:rsid w:val="00F20DA3"/>
    <w:rsid w:val="00F2391E"/>
    <w:rsid w:val="00F24426"/>
    <w:rsid w:val="00F26062"/>
    <w:rsid w:val="00F2785D"/>
    <w:rsid w:val="00F30A09"/>
    <w:rsid w:val="00F31C8A"/>
    <w:rsid w:val="00F33D38"/>
    <w:rsid w:val="00F34E65"/>
    <w:rsid w:val="00F351DC"/>
    <w:rsid w:val="00F36F66"/>
    <w:rsid w:val="00F37BA2"/>
    <w:rsid w:val="00F41596"/>
    <w:rsid w:val="00F417DD"/>
    <w:rsid w:val="00F41DEA"/>
    <w:rsid w:val="00F43784"/>
    <w:rsid w:val="00F468A4"/>
    <w:rsid w:val="00F47317"/>
    <w:rsid w:val="00F47825"/>
    <w:rsid w:val="00F52CF4"/>
    <w:rsid w:val="00F54129"/>
    <w:rsid w:val="00F55C65"/>
    <w:rsid w:val="00F57DD3"/>
    <w:rsid w:val="00F610E9"/>
    <w:rsid w:val="00F611BB"/>
    <w:rsid w:val="00F6215C"/>
    <w:rsid w:val="00F62B22"/>
    <w:rsid w:val="00F653B5"/>
    <w:rsid w:val="00F7035F"/>
    <w:rsid w:val="00F7292B"/>
    <w:rsid w:val="00F73FEA"/>
    <w:rsid w:val="00F74D85"/>
    <w:rsid w:val="00F77679"/>
    <w:rsid w:val="00F8061C"/>
    <w:rsid w:val="00F806BA"/>
    <w:rsid w:val="00F826A1"/>
    <w:rsid w:val="00F827E1"/>
    <w:rsid w:val="00F829DB"/>
    <w:rsid w:val="00F8357F"/>
    <w:rsid w:val="00F85ABF"/>
    <w:rsid w:val="00F85B82"/>
    <w:rsid w:val="00F8731B"/>
    <w:rsid w:val="00F87BC3"/>
    <w:rsid w:val="00F96541"/>
    <w:rsid w:val="00F96C7D"/>
    <w:rsid w:val="00F96F6B"/>
    <w:rsid w:val="00FA29DD"/>
    <w:rsid w:val="00FA5CBE"/>
    <w:rsid w:val="00FA7AA8"/>
    <w:rsid w:val="00FA7AEA"/>
    <w:rsid w:val="00FB366C"/>
    <w:rsid w:val="00FB5C20"/>
    <w:rsid w:val="00FC296B"/>
    <w:rsid w:val="00FC4E49"/>
    <w:rsid w:val="00FD52FC"/>
    <w:rsid w:val="00FE2F8F"/>
    <w:rsid w:val="00FE4CE3"/>
    <w:rsid w:val="00FE5EB2"/>
    <w:rsid w:val="00FE624B"/>
    <w:rsid w:val="00FE7FBD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1"/>
    <o:shapelayout v:ext="edit">
      <o:idmap v:ext="edit" data="1"/>
    </o:shapelayout>
  </w:shapeDefaults>
  <w:decimalSymbol w:val=","/>
  <w:listSeparator w:val=";"/>
  <w15:docId w15:val="{CB6DCE05-87F6-46FB-BE64-0B481B020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"/>
    <w:next w:val="Normln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"/>
    <w:next w:val="Normln"/>
    <w:link w:val="Nadpis2Char"/>
    <w:qFormat/>
    <w:rsid w:val="007E70D9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"/>
    <w:next w:val="Normlnodsazen"/>
    <w:qFormat/>
    <w:rsid w:val="007E70D9"/>
    <w:pPr>
      <w:numPr>
        <w:ilvl w:val="2"/>
        <w:numId w:val="1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"/>
    <w:next w:val="Normlnodsazen"/>
    <w:qFormat/>
    <w:rsid w:val="00606AC0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"/>
    <w:next w:val="Normlnodsazen"/>
    <w:qFormat/>
    <w:rsid w:val="00606AC0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"/>
    <w:next w:val="Normlnodsazen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"/>
    <w:next w:val="Normlnodsazen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"/>
    <w:next w:val="Normlnodsazen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"/>
    <w:next w:val="Normlnodsazen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odsazen">
    <w:name w:val="Normal Indent"/>
    <w:basedOn w:val="Normln"/>
    <w:rsid w:val="00606AC0"/>
    <w:pPr>
      <w:ind w:left="708"/>
    </w:pPr>
  </w:style>
  <w:style w:type="paragraph" w:styleId="Rejstk1">
    <w:name w:val="index 1"/>
    <w:basedOn w:val="Normln"/>
    <w:next w:val="Normln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jstk2">
    <w:name w:val="index 2"/>
    <w:basedOn w:val="Normln"/>
    <w:next w:val="Normln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jstk3">
    <w:name w:val="index 3"/>
    <w:basedOn w:val="Normln"/>
    <w:next w:val="Normln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jstk4">
    <w:name w:val="index 4"/>
    <w:basedOn w:val="Normln"/>
    <w:next w:val="Normln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jstk5">
    <w:name w:val="index 5"/>
    <w:basedOn w:val="Normln"/>
    <w:next w:val="Normln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jstk6">
    <w:name w:val="index 6"/>
    <w:basedOn w:val="Normln"/>
    <w:next w:val="Normln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jstk7">
    <w:name w:val="index 7"/>
    <w:basedOn w:val="Normln"/>
    <w:next w:val="Normln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jstk8">
    <w:name w:val="index 8"/>
    <w:basedOn w:val="Normln"/>
    <w:next w:val="Normln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jstk9">
    <w:name w:val="index 9"/>
    <w:basedOn w:val="Normln"/>
    <w:next w:val="Normln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Hlavikarejstku">
    <w:name w:val="index heading"/>
    <w:basedOn w:val="Normln"/>
    <w:next w:val="Rejstk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nky">
    <w:name w:val="page number"/>
    <w:basedOn w:val="Standardnpsmoodstavce"/>
    <w:rsid w:val="00606AC0"/>
  </w:style>
  <w:style w:type="paragraph" w:styleId="Obsah1">
    <w:name w:val="toc 1"/>
    <w:basedOn w:val="Normln"/>
    <w:next w:val="Normln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"/>
    <w:next w:val="Normln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"/>
    <w:next w:val="Normln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"/>
    <w:next w:val="Normln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"/>
    <w:next w:val="Normln"/>
    <w:semiHidden/>
    <w:rsid w:val="00606AC0"/>
    <w:pPr>
      <w:tabs>
        <w:tab w:val="right" w:pos="8931"/>
      </w:tabs>
      <w:ind w:left="1702" w:right="850" w:hanging="1135"/>
    </w:pPr>
  </w:style>
  <w:style w:type="paragraph" w:styleId="Zpat">
    <w:name w:val="footer"/>
    <w:basedOn w:val="Normln"/>
    <w:rsid w:val="00606AC0"/>
  </w:style>
  <w:style w:type="paragraph" w:styleId="Zhlav">
    <w:name w:val="header"/>
    <w:basedOn w:val="Normln"/>
    <w:rsid w:val="00606AC0"/>
  </w:style>
  <w:style w:type="paragraph" w:styleId="Obsah6">
    <w:name w:val="toc 6"/>
    <w:basedOn w:val="Normln"/>
    <w:next w:val="Normln"/>
    <w:semiHidden/>
    <w:rsid w:val="00606AC0"/>
    <w:pPr>
      <w:tabs>
        <w:tab w:val="right" w:pos="8931"/>
      </w:tabs>
      <w:ind w:left="1702" w:right="850" w:hanging="1135"/>
    </w:pPr>
  </w:style>
  <w:style w:type="paragraph" w:styleId="Textkomente">
    <w:name w:val="annotation text"/>
    <w:basedOn w:val="Normln"/>
    <w:link w:val="TextkomenteChar"/>
    <w:semiHidden/>
    <w:rsid w:val="00606AC0"/>
    <w:rPr>
      <w:sz w:val="20"/>
    </w:rPr>
  </w:style>
  <w:style w:type="character" w:styleId="Odkaznakoment">
    <w:name w:val="annotation reference"/>
    <w:semiHidden/>
    <w:rsid w:val="00606AC0"/>
    <w:rPr>
      <w:sz w:val="16"/>
    </w:rPr>
  </w:style>
  <w:style w:type="paragraph" w:styleId="Textvysvtlivek">
    <w:name w:val="endnote text"/>
    <w:basedOn w:val="Normln"/>
    <w:semiHidden/>
    <w:rsid w:val="00606AC0"/>
    <w:rPr>
      <w:sz w:val="20"/>
    </w:rPr>
  </w:style>
  <w:style w:type="paragraph" w:styleId="Textpoznpodarou">
    <w:name w:val="footnote text"/>
    <w:basedOn w:val="Normln"/>
    <w:semiHidden/>
    <w:rsid w:val="00606AC0"/>
    <w:rPr>
      <w:sz w:val="20"/>
    </w:rPr>
  </w:style>
  <w:style w:type="character" w:styleId="Znakapoznpodarou">
    <w:name w:val="footnote reference"/>
    <w:semiHidden/>
    <w:rsid w:val="00606AC0"/>
    <w:rPr>
      <w:position w:val="6"/>
      <w:sz w:val="16"/>
    </w:rPr>
  </w:style>
  <w:style w:type="paragraph" w:styleId="Nzev">
    <w:name w:val="Title"/>
    <w:basedOn w:val="Normln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"/>
    <w:link w:val="ZkladntextChar"/>
    <w:rsid w:val="00606AC0"/>
    <w:rPr>
      <w:lang w:val="de-DE"/>
    </w:rPr>
  </w:style>
  <w:style w:type="paragraph" w:styleId="Zkladntext3">
    <w:name w:val="Body Text 3"/>
    <w:basedOn w:val="Normln"/>
    <w:rsid w:val="00606AC0"/>
    <w:rPr>
      <w:b/>
      <w:lang w:val="de-DE"/>
    </w:rPr>
  </w:style>
  <w:style w:type="paragraph" w:styleId="Zkladntext2">
    <w:name w:val="Body Text 2"/>
    <w:basedOn w:val="Normln"/>
    <w:rsid w:val="00606AC0"/>
    <w:rPr>
      <w:sz w:val="20"/>
      <w:lang w:val="sk-SK"/>
    </w:rPr>
  </w:style>
  <w:style w:type="paragraph" w:styleId="Textbubliny">
    <w:name w:val="Balloon Text"/>
    <w:basedOn w:val="Normln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ln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ln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tavecseseznamem">
    <w:name w:val="List Paragraph"/>
    <w:basedOn w:val="Normln"/>
    <w:uiPriority w:val="34"/>
    <w:qFormat/>
    <w:rsid w:val="00DB2878"/>
    <w:pPr>
      <w:ind w:left="720"/>
      <w:contextualSpacing/>
    </w:pPr>
  </w:style>
  <w:style w:type="paragraph" w:styleId="Rozloendokumentu">
    <w:name w:val="Document Map"/>
    <w:basedOn w:val="Normln"/>
    <w:link w:val="RozloendokumentuChar"/>
    <w:semiHidden/>
    <w:unhideWhenUsed/>
    <w:rsid w:val="00DE13EE"/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semiHidden/>
    <w:rsid w:val="00DE13EE"/>
    <w:rPr>
      <w:rFonts w:ascii="Tahoma" w:hAnsi="Tahoma" w:cs="Tahoma"/>
      <w:sz w:val="16"/>
      <w:szCs w:val="16"/>
      <w:lang w:val="de-AT"/>
    </w:rPr>
  </w:style>
  <w:style w:type="paragraph" w:customStyle="1" w:styleId="Default">
    <w:name w:val="Default"/>
    <w:rsid w:val="00C117A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Pedmtkomente">
    <w:name w:val="annotation subject"/>
    <w:basedOn w:val="Textkomente"/>
    <w:next w:val="Textkomente"/>
    <w:link w:val="PedmtkomenteChar"/>
    <w:semiHidden/>
    <w:unhideWhenUsed/>
    <w:rsid w:val="00FA7AA8"/>
    <w:rPr>
      <w:b/>
      <w:bCs/>
    </w:rPr>
  </w:style>
  <w:style w:type="character" w:customStyle="1" w:styleId="TextkomenteChar">
    <w:name w:val="Text komentáře Char"/>
    <w:basedOn w:val="Standardnpsmoodstavce"/>
    <w:link w:val="Textkomente"/>
    <w:semiHidden/>
    <w:rsid w:val="00FA7AA8"/>
    <w:rPr>
      <w:rFonts w:ascii="Garamond" w:hAnsi="Garamond"/>
      <w:lang w:val="de-AT"/>
    </w:rPr>
  </w:style>
  <w:style w:type="character" w:customStyle="1" w:styleId="PedmtkomenteChar">
    <w:name w:val="Předmět komentáře Char"/>
    <w:basedOn w:val="TextkomenteChar"/>
    <w:link w:val="Pedmtkomente"/>
    <w:rsid w:val="00FA7AA8"/>
    <w:rPr>
      <w:rFonts w:ascii="Garamond" w:hAnsi="Garamond"/>
      <w:lang w:val="de-AT"/>
    </w:rPr>
  </w:style>
  <w:style w:type="paragraph" w:customStyle="1" w:styleId="Tabulka">
    <w:name w:val="Tabulka"/>
    <w:basedOn w:val="Normln"/>
    <w:rsid w:val="00BE072A"/>
    <w:rPr>
      <w:rFonts w:ascii="Times New Roman" w:hAnsi="Times New Roman"/>
      <w:color w:val="000000"/>
      <w:sz w:val="18"/>
      <w:lang w:val="sk-SK" w:eastAsia="en-US"/>
    </w:rPr>
  </w:style>
  <w:style w:type="character" w:customStyle="1" w:styleId="ZkladntextChar">
    <w:name w:val="Základní text Char"/>
    <w:basedOn w:val="Standardnpsmoodstavce"/>
    <w:link w:val="Zkladntext"/>
    <w:rsid w:val="00130302"/>
    <w:rPr>
      <w:rFonts w:ascii="Garamond" w:hAnsi="Garamond"/>
      <w:sz w:val="22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List_aplikace_Microsoft_Excel3.xls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List_aplikace_Microsoft_Excel2.xlsx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Excel1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F39983-96AC-4310-9CE9-270C1302AD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2328</Words>
  <Characters>13274</Characters>
  <Application>Microsoft Office Word</Application>
  <DocSecurity>4</DocSecurity>
  <Lines>110</Lines>
  <Paragraphs>31</Paragraphs>
  <ScaleCrop>false</ScaleCrop>
  <HeadingPairs>
    <vt:vector size="8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4" baseType="lpstr">
      <vt:lpstr>POZNÁMKY K ÚČTOVNEJ ZÁVIERKE</vt:lpstr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15571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Administrator</dc:creator>
  <cp:keywords/>
  <dc:description/>
  <cp:lastModifiedBy>Magdalena Chovancová - Ipsos</cp:lastModifiedBy>
  <cp:revision>2</cp:revision>
  <cp:lastPrinted>2014-01-20T12:35:00Z</cp:lastPrinted>
  <dcterms:created xsi:type="dcterms:W3CDTF">2016-03-14T16:10:00Z</dcterms:created>
  <dcterms:modified xsi:type="dcterms:W3CDTF">2016-03-14T16:10:00Z</dcterms:modified>
</cp:coreProperties>
</file>