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FB2334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I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</w:t>
      </w:r>
      <w:r w:rsidR="007B0660" w:rsidRPr="003E7910">
        <w:rPr>
          <w:rFonts w:cs="Arial"/>
          <w:b/>
          <w:szCs w:val="22"/>
        </w:rPr>
        <w:t xml:space="preserve">Všeobecné </w:t>
      </w:r>
      <w:r>
        <w:rPr>
          <w:rFonts w:cs="Arial"/>
          <w:b/>
          <w:szCs w:val="22"/>
        </w:rPr>
        <w:t>informácie</w:t>
      </w:r>
      <w:r w:rsidR="00835D32">
        <w:rPr>
          <w:rFonts w:cs="Arial"/>
          <w:b/>
          <w:szCs w:val="22"/>
        </w:rPr>
        <w:t xml:space="preserve"> o účtovnej jednotke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3322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(</w:t>
            </w:r>
            <w:r w:rsidR="00FB2334">
              <w:rPr>
                <w:rFonts w:cs="Arial"/>
                <w:szCs w:val="22"/>
              </w:rPr>
              <w:t>1</w:t>
            </w:r>
            <w:r w:rsidR="007B0660" w:rsidRPr="003E7910">
              <w:rPr>
                <w:rFonts w:cs="Arial"/>
                <w:szCs w:val="22"/>
              </w:rPr>
              <w:t>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Penzión Sidorovo,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7580, Ružomberok</w:t>
            </w:r>
          </w:p>
        </w:tc>
      </w:tr>
      <w:tr w:rsidR="004534D4" w:rsidRPr="003E7910" w:rsidTr="00AD3ED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D3E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46947302          DIČ:  2023661563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3E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3E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29.12.2012</w:t>
            </w:r>
          </w:p>
        </w:tc>
      </w:tr>
    </w:tbl>
    <w:p w:rsidR="00FB2334" w:rsidRPr="003E7910" w:rsidRDefault="00FB2334" w:rsidP="00FB233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33223F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Ubytovacie služby, turistické a iné krátkodobé ubytovanie, stravovacie služby, reštauračné služby.</w:t>
      </w:r>
    </w:p>
    <w:p w:rsidR="0033223F" w:rsidRPr="002C5053" w:rsidRDefault="0033223F" w:rsidP="003322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(2) </w:t>
      </w:r>
      <w:r w:rsidRPr="003E7910">
        <w:rPr>
          <w:rFonts w:cs="Arial"/>
          <w:szCs w:val="22"/>
        </w:rPr>
        <w:t xml:space="preserve">Dátum schválenia účtovnej závierky za bezprostredne predchádzajúce účtovné obdobie príslušným orgánom účtovnej jednotky:  </w:t>
      </w:r>
      <w:r w:rsidRPr="002C5053">
        <w:rPr>
          <w:rFonts w:cs="Arial"/>
          <w:szCs w:val="22"/>
        </w:rPr>
        <w:t>9.3.2015</w:t>
      </w:r>
    </w:p>
    <w:p w:rsidR="0033223F" w:rsidRPr="004534D4" w:rsidRDefault="0033223F" w:rsidP="003322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(3) </w:t>
      </w:r>
      <w:r w:rsidRPr="003E7910">
        <w:rPr>
          <w:rFonts w:cs="Arial"/>
          <w:szCs w:val="22"/>
        </w:rPr>
        <w:t xml:space="preserve"> Právny dôvod na zostavenie účtovnej závierky: </w:t>
      </w:r>
      <w:r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riadna účtovná závierka</w:t>
      </w:r>
    </w:p>
    <w:p w:rsidR="002C5053" w:rsidRDefault="0033223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(4) </w:t>
      </w:r>
      <w:r w:rsidR="00FB2334">
        <w:rPr>
          <w:rFonts w:cs="Arial"/>
          <w:szCs w:val="22"/>
        </w:rPr>
        <w:t xml:space="preserve">Účtovná jednotka </w:t>
      </w:r>
      <w:r>
        <w:rPr>
          <w:rFonts w:cs="Arial"/>
          <w:szCs w:val="22"/>
        </w:rPr>
        <w:t>je oslobodená od povinnosti zostaviť</w:t>
      </w:r>
      <w:r w:rsidR="00FB2334">
        <w:rPr>
          <w:rFonts w:cs="Arial"/>
          <w:szCs w:val="22"/>
        </w:rPr>
        <w:t xml:space="preserve"> konsolidovanú účtovnú závierku</w:t>
      </w:r>
      <w:r>
        <w:rPr>
          <w:rFonts w:cs="Arial"/>
          <w:szCs w:val="22"/>
        </w:rPr>
        <w:t>,</w:t>
      </w:r>
      <w:r w:rsidR="00FB2334">
        <w:rPr>
          <w:rFonts w:cs="Arial"/>
          <w:szCs w:val="22"/>
        </w:rPr>
        <w:t> nie je materskou účtovnou jednotkou</w:t>
      </w:r>
      <w:r>
        <w:rPr>
          <w:rFonts w:cs="Arial"/>
          <w:szCs w:val="22"/>
        </w:rPr>
        <w:t>, nie je neobmedzene ručiacim spoločníkom v iných účtovných jednotkách</w:t>
      </w:r>
      <w:r w:rsidR="00FB2334">
        <w:rPr>
          <w:rFonts w:cs="Arial"/>
          <w:szCs w:val="22"/>
        </w:rPr>
        <w:t>.</w:t>
      </w:r>
    </w:p>
    <w:p w:rsidR="003E7910" w:rsidRPr="003E7910" w:rsidRDefault="0033223F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(5</w:t>
      </w:r>
      <w:r w:rsidR="003E7910" w:rsidRPr="003E7910">
        <w:rPr>
          <w:rFonts w:cs="Arial"/>
          <w:szCs w:val="22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B23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3ED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3ED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D3ED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B23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3E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5053" w:rsidP="00AD3E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3EDD" w:rsidP="00AD3E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FB23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3E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5053" w:rsidP="00AD3E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AD3EDD" w:rsidP="00AD3E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FB23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3ED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5053" w:rsidP="00AD3ED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C5053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3EDD" w:rsidP="00AD3E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33223F" w:rsidP="0033223F">
            <w:pPr>
              <w:rPr>
                <w:b/>
                <w:bCs/>
                <w:szCs w:val="22"/>
                <w:lang w:val="en-US"/>
              </w:rPr>
            </w:pPr>
            <w:r>
              <w:rPr>
                <w:rFonts w:cs="Arial"/>
                <w:b/>
                <w:szCs w:val="22"/>
              </w:rPr>
              <w:t>II</w:t>
            </w:r>
            <w:r w:rsidR="007B0660" w:rsidRPr="003E7910">
              <w:rPr>
                <w:rFonts w:cs="Arial"/>
                <w:b/>
                <w:szCs w:val="22"/>
              </w:rPr>
              <w:t xml:space="preserve">. </w:t>
            </w:r>
            <w:r>
              <w:rPr>
                <w:rFonts w:cs="Arial"/>
                <w:b/>
                <w:szCs w:val="22"/>
              </w:rPr>
              <w:t>Informácie o orgánoch</w:t>
            </w:r>
            <w:r w:rsidR="007B0660" w:rsidRPr="003E7910">
              <w:rPr>
                <w:rFonts w:cs="Arial"/>
                <w:b/>
                <w:szCs w:val="22"/>
              </w:rPr>
              <w:t xml:space="preserve"> spoločnosti</w:t>
            </w:r>
            <w:r>
              <w:rPr>
                <w:rFonts w:cs="Arial"/>
                <w:b/>
                <w:szCs w:val="22"/>
              </w:rPr>
              <w:t xml:space="preserve">  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3322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3322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5053" w:rsidP="002C50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Michalík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3E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3E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18B5" w:rsidP="00AD3E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18B5" w:rsidP="00AD3E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3E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50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Michalíková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18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18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r w:rsidR="00FB2334"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3467F" w:rsidRPr="003E7910" w:rsidTr="00DF2535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C3467F" w:rsidRDefault="00333975" w:rsidP="00333975">
            <w:pPr>
              <w:rPr>
                <w:bCs/>
                <w:szCs w:val="22"/>
                <w:lang w:val="en-US"/>
              </w:rPr>
            </w:pPr>
            <w:r>
              <w:rPr>
                <w:bCs/>
                <w:szCs w:val="22"/>
                <w:lang w:val="en-US"/>
              </w:rPr>
              <w:lastRenderedPageBreak/>
              <w:t>Spoločníkom spoločnosti n</w:t>
            </w:r>
            <w:r w:rsidRPr="00333975">
              <w:rPr>
                <w:bCs/>
                <w:szCs w:val="22"/>
                <w:lang w:val="en-US"/>
              </w:rPr>
              <w:t xml:space="preserve">eboli </w:t>
            </w:r>
            <w:r>
              <w:rPr>
                <w:bCs/>
                <w:szCs w:val="22"/>
                <w:lang w:val="en-US"/>
              </w:rPr>
              <w:t>p</w:t>
            </w:r>
            <w:r w:rsidRPr="00333975">
              <w:rPr>
                <w:bCs/>
                <w:szCs w:val="22"/>
                <w:lang w:val="en-US"/>
              </w:rPr>
              <w:t xml:space="preserve">oskytnuté </w:t>
            </w:r>
            <w:r>
              <w:rPr>
                <w:bCs/>
                <w:szCs w:val="22"/>
                <w:lang w:val="en-US"/>
              </w:rPr>
              <w:t xml:space="preserve">žiadne </w:t>
            </w:r>
            <w:r w:rsidRPr="00333975">
              <w:rPr>
                <w:bCs/>
                <w:szCs w:val="22"/>
                <w:lang w:val="en-US"/>
              </w:rPr>
              <w:t>záruky</w:t>
            </w:r>
            <w:r>
              <w:rPr>
                <w:bCs/>
                <w:szCs w:val="22"/>
                <w:lang w:val="en-US"/>
              </w:rPr>
              <w:t>, zabezpečenia ani pôžičky.</w:t>
            </w:r>
          </w:p>
          <w:p w:rsidR="00333975" w:rsidRPr="00333975" w:rsidRDefault="00333975" w:rsidP="000450DA">
            <w:pPr>
              <w:rPr>
                <w:bCs/>
                <w:szCs w:val="22"/>
                <w:lang w:val="en-US"/>
              </w:rPr>
            </w:pPr>
            <w:r>
              <w:rPr>
                <w:bCs/>
                <w:szCs w:val="22"/>
                <w:lang w:val="en-US"/>
              </w:rPr>
              <w:t>Neboli im taktiež poskytnuté žiadne finančné prostriedky alebo iné plnenia na súkromné účely.</w:t>
            </w:r>
          </w:p>
        </w:tc>
      </w:tr>
    </w:tbl>
    <w:p w:rsidR="00C3467F" w:rsidRDefault="00C3467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III</w:t>
      </w:r>
      <w:r w:rsidR="007B0660" w:rsidRPr="003E7910">
        <w:rPr>
          <w:rFonts w:cs="Arial"/>
          <w:szCs w:val="22"/>
        </w:rPr>
        <w:t xml:space="preserve"> </w:t>
      </w:r>
      <w:r w:rsidRPr="003E7910">
        <w:rPr>
          <w:rFonts w:cs="Arial"/>
          <w:b/>
          <w:szCs w:val="22"/>
        </w:rPr>
        <w:t xml:space="preserve">. </w:t>
      </w:r>
      <w:r>
        <w:rPr>
          <w:rFonts w:cs="Arial"/>
          <w:b/>
          <w:szCs w:val="22"/>
        </w:rPr>
        <w:t>Informácie o prijatých postupoch</w:t>
      </w:r>
      <w:r w:rsidRPr="003E7910">
        <w:rPr>
          <w:rFonts w:cs="Arial"/>
          <w:szCs w:val="22"/>
        </w:rPr>
        <w:t xml:space="preserve"> </w:t>
      </w:r>
    </w:p>
    <w:p w:rsidR="00C3467F" w:rsidRPr="003E7910" w:rsidRDefault="000450DA" w:rsidP="00C346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 w:rsidR="00C3467F">
        <w:rPr>
          <w:rFonts w:cs="Arial"/>
          <w:szCs w:val="22"/>
        </w:rPr>
        <w:t>(1</w:t>
      </w:r>
      <w:r w:rsidR="00C3467F" w:rsidRPr="003E7910">
        <w:rPr>
          <w:rFonts w:cs="Arial"/>
          <w:szCs w:val="22"/>
        </w:rPr>
        <w:t xml:space="preserve">) </w:t>
      </w:r>
      <w:r w:rsidR="00C3467F">
        <w:rPr>
          <w:rFonts w:cs="Arial"/>
          <w:szCs w:val="22"/>
        </w:rPr>
        <w:t>Účtovná závierka je zostavená za splnenia predpokladu, že účtovná jednotka bude nepretržite pokračovať vo svojej činnosti.</w:t>
      </w:r>
    </w:p>
    <w:p w:rsidR="000450DA" w:rsidRDefault="00C3467F" w:rsidP="000450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(2</w:t>
      </w:r>
      <w:r w:rsidR="007B0660" w:rsidRPr="003E7910">
        <w:rPr>
          <w:rFonts w:cs="Arial"/>
          <w:szCs w:val="22"/>
        </w:rPr>
        <w:t>)</w:t>
      </w:r>
      <w:r>
        <w:rPr>
          <w:rFonts w:cs="Arial"/>
          <w:szCs w:val="22"/>
        </w:rPr>
        <w:t xml:space="preserve"> Aplikácia účtovných zásad a účtovných metód dôležitých na posúdenie </w:t>
      </w:r>
      <w:r w:rsidR="007B0660" w:rsidRPr="003E7910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majetku, záväzkov, finančnej situácie a výsledku </w:t>
      </w:r>
      <w:r w:rsidR="007325FF">
        <w:rPr>
          <w:rFonts w:cs="Arial"/>
          <w:szCs w:val="22"/>
        </w:rPr>
        <w:t>hospodárenia, zmenách účtovných zásad a</w:t>
      </w:r>
      <w:r w:rsidR="000450DA">
        <w:rPr>
          <w:rFonts w:cs="Arial"/>
          <w:szCs w:val="22"/>
        </w:rPr>
        <w:t> </w:t>
      </w:r>
      <w:r w:rsidR="007325FF">
        <w:rPr>
          <w:rFonts w:cs="Arial"/>
          <w:szCs w:val="22"/>
        </w:rPr>
        <w:t>metód</w:t>
      </w:r>
      <w:r w:rsidR="000450DA">
        <w:rPr>
          <w:rFonts w:cs="Arial"/>
          <w:szCs w:val="22"/>
        </w:rPr>
        <w:t xml:space="preserve">. </w:t>
      </w:r>
    </w:p>
    <w:p w:rsidR="00C3467F" w:rsidRDefault="007325F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  <w:r w:rsidR="00835D32">
        <w:rPr>
          <w:rFonts w:cs="Arial"/>
          <w:szCs w:val="22"/>
        </w:rPr>
        <w:t>, aplikované účtovné zásady a metódy sú aplikované v rámci platného zákona o účtovníctve</w:t>
      </w:r>
      <w:r>
        <w:rPr>
          <w:rFonts w:cs="Arial"/>
          <w:szCs w:val="22"/>
        </w:rPr>
        <w:t>.</w:t>
      </w:r>
    </w:p>
    <w:p w:rsidR="007B0660" w:rsidRPr="003E7910" w:rsidRDefault="007325F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(3) Neboli uskutočnené žiadne iné transakcie neuvádzané v súvahe.  </w:t>
      </w:r>
    </w:p>
    <w:p w:rsidR="000E29EE" w:rsidRDefault="007325FF" w:rsidP="000E29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(4</w:t>
      </w:r>
      <w:r w:rsidR="007B0660" w:rsidRPr="003E7910">
        <w:rPr>
          <w:rFonts w:cs="Arial"/>
          <w:szCs w:val="22"/>
        </w:rPr>
        <w:t xml:space="preserve">) </w:t>
      </w:r>
      <w:r w:rsidRPr="007325FF">
        <w:rPr>
          <w:rFonts w:cs="Arial"/>
          <w:szCs w:val="22"/>
        </w:rPr>
        <w:t xml:space="preserve">Spôsob </w:t>
      </w:r>
      <w:r w:rsidR="000E29EE">
        <w:rPr>
          <w:rFonts w:cs="Arial"/>
          <w:szCs w:val="22"/>
        </w:rPr>
        <w:t>a určenie ocenenia majetku a záväzkov - v rámci platného zákona o účtovníctve</w:t>
      </w:r>
      <w:r w:rsidR="000E29EE" w:rsidRPr="003E7910">
        <w:rPr>
          <w:rFonts w:cs="Arial"/>
          <w:szCs w:val="22"/>
        </w:rPr>
        <w:t xml:space="preserve">:  </w:t>
      </w:r>
    </w:p>
    <w:p w:rsidR="00835D32" w:rsidRDefault="000E29EE" w:rsidP="007325F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a) Spôsob </w:t>
      </w:r>
      <w:r w:rsidR="007325FF" w:rsidRPr="007325FF">
        <w:rPr>
          <w:rFonts w:cs="Arial"/>
          <w:szCs w:val="22"/>
        </w:rPr>
        <w:t>oceňovania</w:t>
      </w:r>
      <w:r w:rsidR="007325FF" w:rsidRPr="003E7910">
        <w:rPr>
          <w:rFonts w:cs="Arial"/>
          <w:szCs w:val="22"/>
        </w:rPr>
        <w:t xml:space="preserve"> jednotlivých zložiek majetku a záväzkov </w:t>
      </w:r>
      <w:r>
        <w:rPr>
          <w:rFonts w:cs="Arial"/>
          <w:szCs w:val="22"/>
        </w:rPr>
        <w:t>– obstarávacia cena, vlastné náklady, menovitá hodnota</w:t>
      </w:r>
    </w:p>
    <w:p w:rsidR="000E29EE" w:rsidRDefault="000E29EE" w:rsidP="000E29E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 w:rsidR="000450DA">
        <w:rPr>
          <w:rFonts w:cs="Arial"/>
          <w:szCs w:val="22"/>
        </w:rPr>
        <w:t xml:space="preserve">Hodnota </w:t>
      </w:r>
      <w:r>
        <w:rPr>
          <w:rFonts w:cs="Arial"/>
          <w:szCs w:val="22"/>
        </w:rPr>
        <w:t>majetku</w:t>
      </w:r>
      <w:r w:rsidR="000450DA">
        <w:rPr>
          <w:rFonts w:cs="Arial"/>
          <w:szCs w:val="22"/>
        </w:rPr>
        <w:t xml:space="preserve"> nebola znížená</w:t>
      </w:r>
      <w:r>
        <w:rPr>
          <w:rFonts w:cs="Arial"/>
          <w:szCs w:val="22"/>
        </w:rPr>
        <w:t xml:space="preserve">, </w:t>
      </w:r>
      <w:r w:rsidR="000450DA">
        <w:rPr>
          <w:rFonts w:cs="Arial"/>
          <w:szCs w:val="22"/>
        </w:rPr>
        <w:t>o opravných položkách nebolo účtované</w:t>
      </w:r>
      <w:r>
        <w:rPr>
          <w:rFonts w:cs="Arial"/>
          <w:szCs w:val="22"/>
        </w:rPr>
        <w:t>.</w:t>
      </w:r>
    </w:p>
    <w:p w:rsidR="003F26BF" w:rsidRPr="000E29EE" w:rsidRDefault="003F26BF" w:rsidP="000E29E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Zákonné </w:t>
      </w:r>
      <w:r w:rsidR="009844A0">
        <w:rPr>
          <w:rFonts w:cs="Arial"/>
          <w:szCs w:val="22"/>
        </w:rPr>
        <w:t xml:space="preserve">krátkodobé </w:t>
      </w:r>
      <w:r>
        <w:rPr>
          <w:rFonts w:cs="Arial"/>
          <w:szCs w:val="22"/>
        </w:rPr>
        <w:t>rezervy boli tvorené v ich skutočnej výške</w:t>
      </w:r>
      <w:r w:rsidR="009844A0">
        <w:rPr>
          <w:rFonts w:cs="Arial"/>
          <w:szCs w:val="22"/>
        </w:rPr>
        <w:t>: na nevyčerpané dovolenky a odvody (697,-€), ostatné krátkodobé rezervy-vodné (206,-€).</w:t>
      </w:r>
    </w:p>
    <w:p w:rsidR="009D7B1A" w:rsidRPr="009D7B1A" w:rsidRDefault="009D7B1A" w:rsidP="000450DA">
      <w:pPr>
        <w:pStyle w:val="Nadpis2"/>
        <w:numPr>
          <w:ilvl w:val="0"/>
          <w:numId w:val="22"/>
        </w:numPr>
        <w:tabs>
          <w:tab w:val="left" w:pos="284"/>
        </w:tabs>
        <w:ind w:left="284" w:hanging="284"/>
        <w:jc w:val="both"/>
        <w:rPr>
          <w:rFonts w:ascii="Arial Narrow" w:hAnsi="Arial Narrow"/>
          <w:b w:val="0"/>
          <w:i w:val="0"/>
          <w:sz w:val="22"/>
          <w:szCs w:val="22"/>
        </w:rPr>
      </w:pPr>
      <w:r w:rsidRPr="009D7B1A">
        <w:rPr>
          <w:rFonts w:ascii="Arial Narrow" w:hAnsi="Arial Narrow" w:cs="Arial"/>
          <w:b w:val="0"/>
          <w:bCs w:val="0"/>
          <w:i w:val="0"/>
          <w:sz w:val="22"/>
          <w:szCs w:val="22"/>
        </w:rPr>
        <w:t>Tvorba odpisového plánu pre dlhodobý majetok</w:t>
      </w:r>
      <w:r w:rsidRPr="009D7B1A">
        <w:rPr>
          <w:rFonts w:ascii="Arial Narrow" w:hAnsi="Arial Narrow" w:cs="Arial"/>
          <w:i w:val="0"/>
          <w:sz w:val="22"/>
          <w:szCs w:val="22"/>
        </w:rPr>
        <w:t xml:space="preserve">: </w:t>
      </w:r>
      <w:r w:rsidRPr="009D7B1A">
        <w:rPr>
          <w:rFonts w:ascii="Arial Narrow" w:hAnsi="Arial Narrow"/>
          <w:b w:val="0"/>
          <w:i w:val="0"/>
          <w:sz w:val="22"/>
          <w:szCs w:val="22"/>
        </w:rPr>
        <w:t>účtovná jednotka odpisuje majetok</w:t>
      </w:r>
      <w:r w:rsidR="00DF6CFD">
        <w:rPr>
          <w:rFonts w:ascii="Arial Narrow" w:hAnsi="Arial Narrow"/>
          <w:b w:val="0"/>
          <w:i w:val="0"/>
          <w:sz w:val="22"/>
          <w:szCs w:val="22"/>
        </w:rPr>
        <w:t xml:space="preserve"> rovnomerným odpisovaním, účtovné odpisy sa rovnajú </w:t>
      </w:r>
      <w:r w:rsidRPr="009D7B1A">
        <w:rPr>
          <w:rFonts w:ascii="Arial Narrow" w:hAnsi="Arial Narrow"/>
          <w:b w:val="0"/>
          <w:i w:val="0"/>
          <w:sz w:val="22"/>
          <w:szCs w:val="22"/>
        </w:rPr>
        <w:t>daňovým odpis</w:t>
      </w:r>
      <w:r w:rsidR="00DF6CFD">
        <w:rPr>
          <w:rFonts w:ascii="Arial Narrow" w:hAnsi="Arial Narrow"/>
          <w:b w:val="0"/>
          <w:i w:val="0"/>
          <w:sz w:val="22"/>
          <w:szCs w:val="22"/>
        </w:rPr>
        <w:t>om, podľa Z.</w:t>
      </w:r>
      <w:r w:rsidR="00A715CF">
        <w:rPr>
          <w:rFonts w:ascii="Arial Narrow" w:hAnsi="Arial Narrow"/>
          <w:b w:val="0"/>
          <w:i w:val="0"/>
          <w:sz w:val="22"/>
          <w:szCs w:val="22"/>
        </w:rPr>
        <w:t>593/2003 Z.z. o dani z príjmov</w:t>
      </w:r>
      <w:r w:rsidR="00DF6CFD">
        <w:rPr>
          <w:rFonts w:ascii="Arial Narrow" w:hAnsi="Arial Narrow"/>
          <w:b w:val="0"/>
          <w:i w:val="0"/>
          <w:sz w:val="22"/>
          <w:szCs w:val="22"/>
        </w:rPr>
        <w:t>.</w:t>
      </w:r>
    </w:p>
    <w:p w:rsidR="009D7B1A" w:rsidRDefault="009D7B1A" w:rsidP="000450DA">
      <w:pPr>
        <w:pStyle w:val="Odsekzoznamu"/>
        <w:numPr>
          <w:ilvl w:val="0"/>
          <w:numId w:val="22"/>
        </w:numPr>
        <w:ind w:left="284" w:hanging="284"/>
        <w:jc w:val="both"/>
        <w:rPr>
          <w:rFonts w:cs="Arial"/>
          <w:szCs w:val="22"/>
        </w:rPr>
      </w:pPr>
      <w:r>
        <w:rPr>
          <w:rFonts w:cs="Arial"/>
          <w:szCs w:val="22"/>
        </w:rPr>
        <w:t>Dotácie na obstaranie majetku neboli poskytnuté</w:t>
      </w:r>
    </w:p>
    <w:p w:rsidR="009D7B1A" w:rsidRPr="009D7B1A" w:rsidRDefault="000450DA" w:rsidP="009D7B1A">
      <w:pPr>
        <w:ind w:right="-468"/>
        <w:jc w:val="both"/>
        <w:rPr>
          <w:rFonts w:cs="Arial"/>
          <w:szCs w:val="22"/>
        </w:rPr>
      </w:pPr>
      <w:r w:rsidRPr="009D7B1A">
        <w:rPr>
          <w:rFonts w:cs="Arial"/>
          <w:szCs w:val="22"/>
        </w:rPr>
        <w:t xml:space="preserve"> </w:t>
      </w:r>
      <w:r w:rsidR="009D7B1A" w:rsidRPr="009D7B1A">
        <w:rPr>
          <w:rFonts w:cs="Arial"/>
          <w:szCs w:val="22"/>
        </w:rPr>
        <w:t>(</w:t>
      </w:r>
      <w:r w:rsidR="009D7B1A">
        <w:rPr>
          <w:rFonts w:cs="Arial"/>
          <w:szCs w:val="22"/>
        </w:rPr>
        <w:t>5</w:t>
      </w:r>
      <w:r w:rsidR="009D7B1A" w:rsidRPr="009D7B1A">
        <w:rPr>
          <w:rFonts w:cs="Arial"/>
          <w:szCs w:val="22"/>
        </w:rPr>
        <w:t xml:space="preserve">) </w:t>
      </w:r>
      <w:r w:rsidR="009D7B1A">
        <w:rPr>
          <w:rFonts w:cs="Arial"/>
          <w:szCs w:val="22"/>
        </w:rPr>
        <w:t>V účtovnom období nebolo účtované o oprave chýb minulých účtovných období, ani o oprave nevýznamných chýb minulých účtovných období s vplyvom na výsledok hospodárenia bežného účtovného obdobia.</w:t>
      </w:r>
    </w:p>
    <w:p w:rsidR="007B0660" w:rsidRPr="003E7910" w:rsidRDefault="009D7B1A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IV</w:t>
      </w:r>
      <w:r w:rsidR="007B0660" w:rsidRPr="003E7910">
        <w:rPr>
          <w:rFonts w:cs="Arial"/>
          <w:b/>
          <w:bCs/>
          <w:szCs w:val="22"/>
        </w:rPr>
        <w:t xml:space="preserve">. Informácie </w:t>
      </w:r>
      <w:r>
        <w:rPr>
          <w:rFonts w:cs="Arial"/>
          <w:b/>
          <w:bCs/>
          <w:szCs w:val="22"/>
        </w:rPr>
        <w:t>vysvetľujúce a dopĺňajúce súvahu a výkaz ziskov a strát</w:t>
      </w:r>
    </w:p>
    <w:p w:rsidR="00A5552F" w:rsidRDefault="00A715CF" w:rsidP="00A715CF">
      <w:pPr>
        <w:pStyle w:val="Odsekzoznamu"/>
        <w:numPr>
          <w:ilvl w:val="0"/>
          <w:numId w:val="20"/>
        </w:numPr>
      </w:pPr>
      <w:r>
        <w:t>Dlhodobý nehmotný majetok – goodwill nebol účtovaný.</w:t>
      </w:r>
    </w:p>
    <w:p w:rsidR="00A715CF" w:rsidRDefault="00A715CF" w:rsidP="00A715CF">
      <w:pPr>
        <w:pStyle w:val="Odsekzoznamu"/>
        <w:numPr>
          <w:ilvl w:val="0"/>
          <w:numId w:val="20"/>
        </w:numPr>
      </w:pPr>
      <w:r>
        <w:t>Položky derivátov a m</w:t>
      </w:r>
      <w:r w:rsidR="003F26BF">
        <w:t>a</w:t>
      </w:r>
      <w:r>
        <w:t>jetok a záväzky zabezpečené derivátmi neboli účtované.</w:t>
      </w:r>
    </w:p>
    <w:p w:rsidR="009844A0" w:rsidRPr="00BA55EF" w:rsidRDefault="009844A0" w:rsidP="00A715CF">
      <w:pPr>
        <w:pStyle w:val="Odsekzoznamu"/>
        <w:numPr>
          <w:ilvl w:val="0"/>
          <w:numId w:val="20"/>
        </w:numPr>
      </w:pPr>
      <w:r w:rsidRPr="00BA55EF">
        <w:t>Záväzky so</w:t>
      </w:r>
      <w:r w:rsidR="003F26BF" w:rsidRPr="00BA55EF">
        <w:t xml:space="preserve"> zost</w:t>
      </w:r>
      <w:r w:rsidRPr="00BA55EF">
        <w:t>a</w:t>
      </w:r>
      <w:r w:rsidR="003F26BF" w:rsidRPr="00BA55EF">
        <w:t>tkovou dobou splatnosti dlh</w:t>
      </w:r>
      <w:r w:rsidRPr="00BA55EF">
        <w:t>š</w:t>
      </w:r>
      <w:r w:rsidR="003F26BF" w:rsidRPr="00BA55EF">
        <w:t>ou ako 5 rokov</w:t>
      </w:r>
      <w:r w:rsidRPr="00BA55EF">
        <w:t xml:space="preserve"> nie sú vykazované.</w:t>
      </w:r>
    </w:p>
    <w:p w:rsidR="00A715CF" w:rsidRDefault="00A715CF" w:rsidP="00A715CF">
      <w:pPr>
        <w:pStyle w:val="Odsekzoznamu"/>
        <w:numPr>
          <w:ilvl w:val="0"/>
          <w:numId w:val="20"/>
        </w:numPr>
      </w:pPr>
      <w:r>
        <w:t>Informácie o vlastných akciách – vlastné akcie neboli účtované.</w:t>
      </w:r>
    </w:p>
    <w:p w:rsidR="00A715CF" w:rsidRDefault="00A715CF" w:rsidP="00A715CF">
      <w:pPr>
        <w:pStyle w:val="Odsekzoznamu"/>
        <w:numPr>
          <w:ilvl w:val="0"/>
          <w:numId w:val="20"/>
        </w:numPr>
      </w:pPr>
      <w:r>
        <w:t xml:space="preserve">Informácia o sume a dôvodoch vzniku nákladov a výnosov s výnimočným rozsahom – nevyskytli sa. </w:t>
      </w:r>
    </w:p>
    <w:p w:rsidR="00A715CF" w:rsidRDefault="00A715CF" w:rsidP="00A715C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V</w:t>
      </w:r>
      <w:r w:rsidRPr="003E7910">
        <w:rPr>
          <w:rFonts w:cs="Arial"/>
          <w:b/>
          <w:bCs/>
          <w:szCs w:val="22"/>
        </w:rPr>
        <w:t xml:space="preserve">. Informácie </w:t>
      </w:r>
      <w:r>
        <w:rPr>
          <w:rFonts w:cs="Arial"/>
          <w:b/>
          <w:bCs/>
          <w:szCs w:val="22"/>
        </w:rPr>
        <w:t>o iných aktívach a iných pasívach</w:t>
      </w:r>
    </w:p>
    <w:p w:rsidR="00A715CF" w:rsidRDefault="00CF152D" w:rsidP="00A715CF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Zmluva o zriadení záložného práva k nehnuteľnostiam – budova/stavba: veriteľ Sberbank Slovensko, a.s., záložca: Penzión Sidorovo,s.r.o., (poskytnutý bankový úver 43.000,-€ </w:t>
      </w:r>
      <w:r w:rsidR="00C23FF5">
        <w:rPr>
          <w:rFonts w:cs="Arial"/>
          <w:bCs/>
          <w:szCs w:val="22"/>
        </w:rPr>
        <w:t>so splatnosťou do r.2030</w:t>
      </w:r>
      <w:r w:rsidR="00BA55EF">
        <w:rPr>
          <w:rFonts w:cs="Arial"/>
          <w:bCs/>
          <w:szCs w:val="22"/>
        </w:rPr>
        <w:t>)</w:t>
      </w:r>
      <w:r>
        <w:rPr>
          <w:rFonts w:cs="Arial"/>
          <w:bCs/>
          <w:szCs w:val="22"/>
        </w:rPr>
        <w:t xml:space="preserve"> za účelom vyplatenia investičného úveru poskytnutého VÚB, a.s.</w:t>
      </w:r>
    </w:p>
    <w:p w:rsidR="00A715CF" w:rsidRDefault="00A715CF" w:rsidP="00A715C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VI</w:t>
      </w:r>
      <w:r w:rsidRPr="003E7910">
        <w:rPr>
          <w:rFonts w:cs="Arial"/>
          <w:b/>
          <w:bCs/>
          <w:szCs w:val="22"/>
        </w:rPr>
        <w:t xml:space="preserve">. </w:t>
      </w:r>
      <w:r w:rsidR="00BE5F47">
        <w:rPr>
          <w:rFonts w:cs="Arial"/>
          <w:b/>
          <w:bCs/>
          <w:szCs w:val="22"/>
        </w:rPr>
        <w:t>Udalosti, ktoré nastali po dni, ku ktorému sa zostavuje účtovná závierka</w:t>
      </w:r>
    </w:p>
    <w:p w:rsidR="00A715CF" w:rsidRPr="00A715CF" w:rsidRDefault="00A715CF" w:rsidP="00A715CF">
      <w:pPr>
        <w:ind w:right="-468"/>
        <w:jc w:val="both"/>
        <w:rPr>
          <w:rFonts w:cs="Arial"/>
          <w:bCs/>
          <w:szCs w:val="22"/>
        </w:rPr>
      </w:pPr>
      <w:r w:rsidRPr="00A715CF">
        <w:rPr>
          <w:rFonts w:cs="Arial"/>
          <w:bCs/>
          <w:szCs w:val="22"/>
        </w:rPr>
        <w:t>Predmetné</w:t>
      </w:r>
      <w:r>
        <w:rPr>
          <w:rFonts w:cs="Arial"/>
          <w:bCs/>
          <w:szCs w:val="22"/>
        </w:rPr>
        <w:t xml:space="preserve"> skutočnosti týkajúce sa položky sa v účtovnom období nevyskytli</w:t>
      </w:r>
      <w:r w:rsidR="00BA55EF">
        <w:rPr>
          <w:rFonts w:cs="Arial"/>
          <w:bCs/>
          <w:szCs w:val="22"/>
        </w:rPr>
        <w:t>.</w:t>
      </w:r>
    </w:p>
    <w:sectPr w:rsidR="00A715CF" w:rsidRPr="00A715CF" w:rsidSect="00BE5F47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6CAD" w:rsidRDefault="00056CAD" w:rsidP="00107589">
      <w:pPr>
        <w:spacing w:after="0" w:line="240" w:lineRule="auto"/>
      </w:pPr>
      <w:r>
        <w:separator/>
      </w:r>
    </w:p>
  </w:endnote>
  <w:endnote w:type="continuationSeparator" w:id="1">
    <w:p w:rsidR="00056CAD" w:rsidRDefault="00056C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6CAD" w:rsidRDefault="00056CAD" w:rsidP="00107589">
      <w:pPr>
        <w:spacing w:after="0" w:line="240" w:lineRule="auto"/>
      </w:pPr>
      <w:r>
        <w:separator/>
      </w:r>
    </w:p>
  </w:footnote>
  <w:footnote w:type="continuationSeparator" w:id="1">
    <w:p w:rsidR="00056CAD" w:rsidRDefault="00056C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EDD" w:rsidRPr="004268D2" w:rsidRDefault="00AD3ED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2E6FCB"/>
    <w:multiLevelType w:val="hybridMultilevel"/>
    <w:tmpl w:val="E55ED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AA16E9D"/>
    <w:multiLevelType w:val="hybridMultilevel"/>
    <w:tmpl w:val="AF2CB0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1345D3"/>
    <w:multiLevelType w:val="hybridMultilevel"/>
    <w:tmpl w:val="4CBC5760"/>
    <w:lvl w:ilvl="0" w:tplc="9294A79A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E8B7B89"/>
    <w:multiLevelType w:val="hybridMultilevel"/>
    <w:tmpl w:val="80D4D6EA"/>
    <w:lvl w:ilvl="0" w:tplc="6C72A96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AA3C56"/>
    <w:multiLevelType w:val="hybridMultilevel"/>
    <w:tmpl w:val="EC96B5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27614E3"/>
    <w:multiLevelType w:val="hybridMultilevel"/>
    <w:tmpl w:val="80D4D6EA"/>
    <w:lvl w:ilvl="0" w:tplc="6C72A96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461C95"/>
    <w:multiLevelType w:val="hybridMultilevel"/>
    <w:tmpl w:val="77405826"/>
    <w:lvl w:ilvl="0" w:tplc="83DE418E">
      <w:start w:val="7"/>
      <w:numFmt w:val="lowerLetter"/>
      <w:lvlText w:val="%1)"/>
      <w:lvlJc w:val="left"/>
      <w:pPr>
        <w:ind w:left="36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6"/>
  </w:num>
  <w:num w:numId="7">
    <w:abstractNumId w:val="1"/>
  </w:num>
  <w:num w:numId="8">
    <w:abstractNumId w:val="0"/>
  </w:num>
  <w:num w:numId="9">
    <w:abstractNumId w:val="20"/>
  </w:num>
  <w:num w:numId="10">
    <w:abstractNumId w:val="8"/>
  </w:num>
  <w:num w:numId="11">
    <w:abstractNumId w:val="18"/>
  </w:num>
  <w:num w:numId="12">
    <w:abstractNumId w:val="6"/>
  </w:num>
  <w:num w:numId="13">
    <w:abstractNumId w:val="17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1"/>
  </w:num>
  <w:num w:numId="17">
    <w:abstractNumId w:val="14"/>
  </w:num>
  <w:num w:numId="18">
    <w:abstractNumId w:val="10"/>
  </w:num>
  <w:num w:numId="19">
    <w:abstractNumId w:val="3"/>
  </w:num>
  <w:num w:numId="20">
    <w:abstractNumId w:val="15"/>
  </w:num>
  <w:num w:numId="21">
    <w:abstractNumId w:val="13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0DA"/>
    <w:rsid w:val="00050C01"/>
    <w:rsid w:val="0005176E"/>
    <w:rsid w:val="00056CA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9E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053"/>
    <w:rsid w:val="002D0376"/>
    <w:rsid w:val="002D372A"/>
    <w:rsid w:val="002F605D"/>
    <w:rsid w:val="003071BE"/>
    <w:rsid w:val="00311795"/>
    <w:rsid w:val="00321FCD"/>
    <w:rsid w:val="00326AA0"/>
    <w:rsid w:val="0033223F"/>
    <w:rsid w:val="003325F7"/>
    <w:rsid w:val="00333975"/>
    <w:rsid w:val="003370E8"/>
    <w:rsid w:val="00337A53"/>
    <w:rsid w:val="00344DB4"/>
    <w:rsid w:val="003476E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6BF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12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5F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5D3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4A0"/>
    <w:rsid w:val="00991D9F"/>
    <w:rsid w:val="009A18B5"/>
    <w:rsid w:val="009A1BB7"/>
    <w:rsid w:val="009B1FE4"/>
    <w:rsid w:val="009B2195"/>
    <w:rsid w:val="009B3A55"/>
    <w:rsid w:val="009B6CD9"/>
    <w:rsid w:val="009C21AB"/>
    <w:rsid w:val="009D03E7"/>
    <w:rsid w:val="009D7B1A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5CF"/>
    <w:rsid w:val="00A8025E"/>
    <w:rsid w:val="00A92DE8"/>
    <w:rsid w:val="00AB03FB"/>
    <w:rsid w:val="00AC0C1C"/>
    <w:rsid w:val="00AC1918"/>
    <w:rsid w:val="00AD3ED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5EF"/>
    <w:rsid w:val="00BE042D"/>
    <w:rsid w:val="00BE5F47"/>
    <w:rsid w:val="00C04782"/>
    <w:rsid w:val="00C13B7E"/>
    <w:rsid w:val="00C222FC"/>
    <w:rsid w:val="00C23FF5"/>
    <w:rsid w:val="00C245CC"/>
    <w:rsid w:val="00C270D3"/>
    <w:rsid w:val="00C3467F"/>
    <w:rsid w:val="00C43449"/>
    <w:rsid w:val="00C56862"/>
    <w:rsid w:val="00C6795C"/>
    <w:rsid w:val="00C75672"/>
    <w:rsid w:val="00C87B5E"/>
    <w:rsid w:val="00C93A1A"/>
    <w:rsid w:val="00CA4B07"/>
    <w:rsid w:val="00CA67DD"/>
    <w:rsid w:val="00CC67AA"/>
    <w:rsid w:val="00CD280F"/>
    <w:rsid w:val="00CF152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CF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D26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334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608</Words>
  <Characters>3468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</cp:lastModifiedBy>
  <cp:revision>6</cp:revision>
  <cp:lastPrinted>2015-01-27T14:36:00Z</cp:lastPrinted>
  <dcterms:created xsi:type="dcterms:W3CDTF">2016-03-11T11:27:00Z</dcterms:created>
  <dcterms:modified xsi:type="dcterms:W3CDTF">2016-03-17T07:24:00Z</dcterms:modified>
</cp:coreProperties>
</file>