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801117" w:rsidRDefault="00801117" w:rsidP="00801117">
      <w:pPr>
        <w:pStyle w:val="odstavec"/>
        <w:rPr>
          <w:rStyle w:val="ra"/>
        </w:rPr>
      </w:pPr>
      <w:r>
        <w:rPr>
          <w:rStyle w:val="ra"/>
        </w:rPr>
        <w:t xml:space="preserve">CONFIDENT SK, s.r.o. </w:t>
      </w:r>
    </w:p>
    <w:p w:rsidR="00801117" w:rsidRDefault="00801117" w:rsidP="00801117">
      <w:pPr>
        <w:pStyle w:val="odstavec"/>
        <w:rPr>
          <w:rStyle w:val="ra"/>
        </w:rPr>
      </w:pPr>
      <w:r>
        <w:rPr>
          <w:rStyle w:val="ra"/>
        </w:rPr>
        <w:t>Šafárikovo nám. 7</w:t>
      </w:r>
    </w:p>
    <w:p w:rsidR="00801117" w:rsidRDefault="00801117" w:rsidP="00801117">
      <w:pPr>
        <w:pStyle w:val="odstavec"/>
        <w:rPr>
          <w:rStyle w:val="ra"/>
        </w:rPr>
      </w:pPr>
      <w:r>
        <w:rPr>
          <w:rStyle w:val="ra"/>
        </w:rPr>
        <w:t>Bratislava 811 02</w:t>
      </w:r>
    </w:p>
    <w:p w:rsidR="00801117" w:rsidRPr="0090211C" w:rsidRDefault="00801117" w:rsidP="00801117">
      <w:pPr>
        <w:pStyle w:val="odstavec"/>
      </w:pPr>
    </w:p>
    <w:p w:rsidR="00801117" w:rsidRPr="0090211C" w:rsidRDefault="00801117" w:rsidP="00801117">
      <w:pPr>
        <w:pStyle w:val="odstavec"/>
      </w:pPr>
      <w:r w:rsidRPr="0090211C">
        <w:t xml:space="preserve">Spoločnosť </w:t>
      </w:r>
      <w:r>
        <w:rPr>
          <w:rStyle w:val="ra"/>
        </w:rPr>
        <w:t xml:space="preserve">CONFIDENT SK, s.r.o. . </w:t>
      </w:r>
      <w:r w:rsidRPr="0090211C">
        <w:t xml:space="preserve"> (ďalej len „Spoločnos</w:t>
      </w:r>
      <w:r>
        <w:t>ť“) bola založená 17. novembra 2010</w:t>
      </w:r>
      <w:r w:rsidRPr="0090211C">
        <w:t xml:space="preserve"> a do o</w:t>
      </w:r>
      <w:r w:rsidRPr="0090211C">
        <w:t>b</w:t>
      </w:r>
      <w:r w:rsidRPr="0090211C">
        <w:t xml:space="preserve">chodného registra bola zapísaná </w:t>
      </w:r>
      <w:r>
        <w:t>17.11. 2010</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68686/B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801117" w:rsidRPr="00700240" w:rsidRDefault="00801117" w:rsidP="00801117"/>
    <w:p w:rsidR="00801117" w:rsidRPr="0090211C" w:rsidRDefault="00801117" w:rsidP="00801117">
      <w:pPr>
        <w:rPr>
          <w:rFonts w:ascii="Arial" w:hAnsi="Arial" w:cs="Arial"/>
          <w:sz w:val="20"/>
          <w:szCs w:val="20"/>
        </w:rPr>
      </w:pPr>
    </w:p>
    <w:p w:rsidR="00801117" w:rsidRDefault="00801117" w:rsidP="00801117">
      <w:pPr>
        <w:pStyle w:val="odstavec"/>
        <w:numPr>
          <w:ilvl w:val="0"/>
          <w:numId w:val="43"/>
        </w:numPr>
        <w:tabs>
          <w:tab w:val="clear" w:pos="340"/>
          <w:tab w:val="num" w:pos="624"/>
        </w:tabs>
        <w:ind w:left="624"/>
        <w:jc w:val="both"/>
      </w:pPr>
      <w:r>
        <w:t>Samostatný finančný agent v sektore 1. poistenia alebo zistenia, 2. Poskytovanie úverov a spotr</w:t>
      </w:r>
      <w:r>
        <w:t>e</w:t>
      </w:r>
      <w:r>
        <w:t xml:space="preserve">biteľských úverov </w:t>
      </w:r>
    </w:p>
    <w:p w:rsidR="00801117" w:rsidRDefault="00801117" w:rsidP="00801117">
      <w:pPr>
        <w:pStyle w:val="odstavec"/>
        <w:numPr>
          <w:ilvl w:val="0"/>
          <w:numId w:val="43"/>
        </w:numPr>
        <w:tabs>
          <w:tab w:val="clear" w:pos="340"/>
          <w:tab w:val="num" w:pos="624"/>
        </w:tabs>
        <w:ind w:left="624"/>
        <w:jc w:val="both"/>
      </w:pPr>
      <w:r>
        <w:t xml:space="preserve">sprostredkovateľská činnosť v oblasti služieb </w:t>
      </w:r>
    </w:p>
    <w:p w:rsidR="00801117" w:rsidRDefault="00801117" w:rsidP="00801117">
      <w:pPr>
        <w:pStyle w:val="odstavec"/>
        <w:numPr>
          <w:ilvl w:val="0"/>
          <w:numId w:val="43"/>
        </w:numPr>
        <w:tabs>
          <w:tab w:val="clear" w:pos="340"/>
          <w:tab w:val="num" w:pos="624"/>
        </w:tabs>
        <w:ind w:left="624"/>
        <w:jc w:val="both"/>
      </w:pPr>
      <w:r>
        <w:t>sprostredkovateľská činnosť v oblasti obchodu</w:t>
      </w:r>
    </w:p>
    <w:p w:rsidR="00801117" w:rsidRDefault="00801117" w:rsidP="00801117">
      <w:pPr>
        <w:pStyle w:val="odstavec"/>
        <w:numPr>
          <w:ilvl w:val="0"/>
          <w:numId w:val="43"/>
        </w:numPr>
        <w:tabs>
          <w:tab w:val="clear" w:pos="340"/>
          <w:tab w:val="num" w:pos="624"/>
        </w:tabs>
        <w:ind w:left="624"/>
        <w:jc w:val="both"/>
      </w:pPr>
      <w:r>
        <w:t>kúpa tovaru na účely jeho predaja konečnému spotrebiteľovi (maloobchod) alebo na účely jeho predaja iným prevádzkovateľom živnosti (veľkoobchod</w:t>
      </w:r>
    </w:p>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D26121" w:rsidRPr="0090211C" w:rsidRDefault="00D26121" w:rsidP="00D26121">
      <w:pPr>
        <w:pStyle w:val="odstavec"/>
      </w:pPr>
    </w:p>
    <w:bookmarkStart w:id="0" w:name="_MON_1489230283"/>
    <w:bookmarkEnd w:id="0"/>
    <w:p w:rsidR="00B9155B" w:rsidRPr="0090211C" w:rsidRDefault="00E23DBE" w:rsidP="00D26121">
      <w:pPr>
        <w:pStyle w:val="odstavec"/>
      </w:pPr>
      <w:r w:rsidRPr="0090211C">
        <w:object w:dxaOrig="803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2pt;height:71.25pt" o:ole="">
            <v:imagedata r:id="rId8" o:title=""/>
          </v:shape>
          <o:OLEObject Type="Embed" ProgID="Excel.Sheet.12" ShapeID="_x0000_i1031" DrawAspect="Content" ObjectID="_1520260198" r:id="rId9"/>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E23DBE">
        <w:t>2015</w:t>
      </w:r>
      <w:bookmarkStart w:id="1" w:name="_GoBack"/>
      <w:bookmarkEnd w:id="1"/>
      <w:r>
        <w:t xml:space="preserve"> je zostavená podľa </w:t>
      </w:r>
      <w:r w:rsidR="00E23DBE">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E23DBE">
        <w:t>2015</w:t>
      </w:r>
      <w:r w:rsidRPr="0090211C">
        <w:t xml:space="preserve"> do 31. decembra </w:t>
      </w:r>
      <w:r w:rsidR="00E23DBE">
        <w:t>2015</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801117" w:rsidP="004669A2">
      <w:pPr>
        <w:pStyle w:val="odstavec"/>
      </w:pPr>
      <w:r>
        <w:t xml:space="preserve">Konateľ: </w:t>
      </w:r>
      <w:r>
        <w:tab/>
        <w:t xml:space="preserve">Roman </w:t>
      </w:r>
      <w:proofErr w:type="spellStart"/>
      <w:r>
        <w:t>Kopernický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E23DBE">
        <w:rPr>
          <w:iCs/>
        </w:rPr>
        <w:t>2015</w:t>
      </w:r>
      <w:r w:rsidRPr="0090211C">
        <w:t>:</w:t>
      </w:r>
    </w:p>
    <w:bookmarkStart w:id="2" w:name="_MON_1487428686"/>
    <w:bookmarkEnd w:id="2"/>
    <w:p w:rsidR="00B9155B" w:rsidRPr="0090211C" w:rsidRDefault="00801117"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10" o:title=""/>
          </v:shape>
          <o:OLEObject Type="Embed" ProgID="Excel.Sheet.12" ShapeID="_x0000_i1026" DrawAspect="Content" ObjectID="_1520260199" r:id="rId11"/>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w:t>
      </w:r>
      <w:r w:rsidR="00E23DBE">
        <w:rPr>
          <w:b/>
        </w:rPr>
        <w:t>5</w:t>
      </w:r>
      <w:r w:rsidRPr="00C0408E">
        <w:rPr>
          <w:b/>
        </w:rPr>
        <w:t xml:space="preserve">464/2013 – 74 pre </w:t>
      </w:r>
      <w:proofErr w:type="spellStart"/>
      <w:r w:rsidRPr="00C0408E">
        <w:rPr>
          <w:b/>
        </w:rPr>
        <w:t>mikro</w:t>
      </w:r>
      <w:proofErr w:type="spellEnd"/>
      <w:r w:rsidRPr="00C0408E">
        <w:rPr>
          <w:b/>
        </w:rPr>
        <w:t xml:space="preserve"> účtovné jedno</w:t>
      </w:r>
      <w:r w:rsidRPr="00C0408E">
        <w:rPr>
          <w:b/>
        </w:rPr>
        <w:t>t</w:t>
      </w:r>
      <w:r w:rsidRPr="00C0408E">
        <w:rPr>
          <w:b/>
        </w:rPr>
        <w: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801117" w:rsidRDefault="00801117" w:rsidP="004669A2">
      <w:pPr>
        <w:pStyle w:val="odstavec"/>
      </w:pPr>
    </w:p>
    <w:p w:rsidR="00801117" w:rsidRPr="0090211C" w:rsidRDefault="00801117" w:rsidP="004669A2">
      <w:pPr>
        <w:pStyle w:val="odstavec"/>
      </w:pPr>
    </w:p>
    <w:p w:rsidR="00801117" w:rsidRDefault="00801117" w:rsidP="00801117">
      <w:pPr>
        <w:pStyle w:val="abc"/>
        <w:numPr>
          <w:ilvl w:val="0"/>
          <w:numId w:val="0"/>
        </w:numPr>
        <w:tabs>
          <w:tab w:val="left" w:pos="555"/>
        </w:tabs>
        <w:spacing w:before="0" w:after="0"/>
        <w:ind w:left="425" w:hanging="425"/>
      </w:pPr>
    </w:p>
    <w:p w:rsidR="00801117" w:rsidRDefault="00801117" w:rsidP="00801117">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priebehu roka sú vyššie ako daňová povinnosť za tento rok, Spoločnosť vykazuje výslednú daňovú pohľ</w:t>
      </w:r>
      <w:r w:rsidRPr="0090211C">
        <w:t>a</w:t>
      </w:r>
      <w:r w:rsidRPr="0090211C">
        <w:t xml:space="preserve">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428796"/>
    <w:bookmarkEnd w:id="14"/>
    <w:p w:rsidR="00B9155B" w:rsidRPr="00307046" w:rsidRDefault="00E23DBE" w:rsidP="00520F9A">
      <w:pPr>
        <w:pStyle w:val="Zkladntext"/>
      </w:pPr>
      <w:r w:rsidRPr="0090211C">
        <w:object w:dxaOrig="9409" w:dyaOrig="5899">
          <v:shape id="_x0000_i1036" type="#_x0000_t75" style="width:484.5pt;height:312.75pt" o:ole="">
            <v:imagedata r:id="rId12" o:title=""/>
          </v:shape>
          <o:OLEObject Type="Embed" ProgID="Excel.Sheet.12" ShapeID="_x0000_i1036" DrawAspect="Content" ObjectID="_1520260200" r:id="rId13"/>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w:t>
      </w:r>
      <w:r>
        <w:t>č</w:t>
      </w:r>
      <w:r>
        <w:t>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9107A4">
        <w:t xml:space="preserve">nula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E23DBE">
        <w:rPr>
          <w:rFonts w:cs="Arial"/>
        </w:rPr>
        <w:t xml:space="preserve"> k 31.12.2015</w:t>
      </w:r>
      <w:r w:rsidRPr="0090211C">
        <w:rPr>
          <w:rFonts w:cs="Arial"/>
        </w:rPr>
        <w:t xml:space="preserve"> (okrem bankových úverov) podľa zostatkovej doby spla</w:t>
      </w:r>
      <w:r w:rsidRPr="0090211C">
        <w:rPr>
          <w:rFonts w:cs="Arial"/>
        </w:rPr>
        <w:t>t</w:t>
      </w:r>
      <w:r w:rsidRPr="0090211C">
        <w:rPr>
          <w:rFonts w:cs="Arial"/>
        </w:rPr>
        <w:t>nosti je uvedená v nasledujúcej tabuľke:</w:t>
      </w:r>
    </w:p>
    <w:p w:rsidR="00B9155B" w:rsidRPr="0090211C" w:rsidRDefault="00B9155B" w:rsidP="004669A2">
      <w:pPr>
        <w:pStyle w:val="odstavec"/>
      </w:pPr>
    </w:p>
    <w:bookmarkStart w:id="26" w:name="_MON_1487428860"/>
    <w:bookmarkEnd w:id="26"/>
    <w:p w:rsidR="00B9155B" w:rsidRDefault="00E23DBE" w:rsidP="00343772">
      <w:pPr>
        <w:tabs>
          <w:tab w:val="left" w:pos="555"/>
        </w:tabs>
        <w:ind w:left="284"/>
        <w:rPr>
          <w:rFonts w:ascii="Arial" w:hAnsi="Arial" w:cs="Arial"/>
          <w:sz w:val="20"/>
          <w:szCs w:val="20"/>
        </w:rPr>
      </w:pPr>
      <w:r w:rsidRPr="0090211C">
        <w:rPr>
          <w:rFonts w:ascii="Arial" w:hAnsi="Arial" w:cs="Arial"/>
          <w:sz w:val="20"/>
          <w:szCs w:val="20"/>
        </w:rPr>
        <w:object w:dxaOrig="8870" w:dyaOrig="2392">
          <v:shape id="_x0000_i1042" type="#_x0000_t75" style="width:443.25pt;height:116.25pt" o:ole="">
            <v:imagedata r:id="rId14" o:title=""/>
          </v:shape>
          <o:OLEObject Type="Embed" ProgID="Excel.Sheet.12" ShapeID="_x0000_i1042" DrawAspect="Content" ObjectID="_1520260201" r:id="rId15"/>
        </w:object>
      </w:r>
    </w:p>
    <w:p w:rsidR="00E23DBE" w:rsidRPr="0090211C" w:rsidRDefault="00E23DBE"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E23DBE">
        <w:t>5</w:t>
      </w:r>
      <w:r w:rsidRPr="0090211C">
        <w:t xml:space="preserve"> neevidovala záväzky z objed</w:t>
      </w:r>
      <w:r w:rsidR="00E23DBE">
        <w:t xml:space="preserve">návok </w:t>
      </w:r>
      <w:proofErr w:type="spellStart"/>
      <w:r w:rsidR="00E23DBE">
        <w:t>zazmluvnených</w:t>
      </w:r>
      <w:proofErr w:type="spellEnd"/>
      <w:r w:rsidR="00E23DBE">
        <w:t xml:space="preserve"> v roku 2015</w:t>
      </w:r>
      <w:r>
        <w:t xml:space="preserve"> </w:t>
      </w:r>
      <w:r w:rsidRPr="0090211C">
        <w:t>s očakáva</w:t>
      </w:r>
      <w:r>
        <w:t>ným termínom dodania v roku 201</w:t>
      </w:r>
      <w:r w:rsidR="00E23DBE">
        <w:t>6</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w:t>
      </w:r>
      <w:r w:rsidRPr="0090211C">
        <w:t>R</w:t>
      </w:r>
      <w:r w:rsidRPr="0090211C">
        <w:t>KA, DO DŇA JEJ ZOSTAVENIA</w:t>
      </w:r>
    </w:p>
    <w:p w:rsidR="00B9155B" w:rsidRPr="0090211C" w:rsidRDefault="00B9155B" w:rsidP="004669A2">
      <w:pPr>
        <w:pStyle w:val="odstavec"/>
      </w:pPr>
      <w:r w:rsidRPr="0090211C">
        <w:t xml:space="preserve">Po 31. decembri </w:t>
      </w:r>
      <w:r w:rsidR="00E23DBE">
        <w:rPr>
          <w:iCs/>
        </w:rPr>
        <w:t>2015</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E23DBE">
        <w:t xml:space="preserve"> v účtovnej závierke za rok 2015</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F239B4">
      <w:headerReference w:type="default" r:id="rId16"/>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E23DBE">
      <w:rPr>
        <w:rFonts w:ascii="Arial" w:hAnsi="Arial" w:cs="Arial"/>
        <w:sz w:val="18"/>
        <w:szCs w:val="18"/>
      </w:rPr>
      <w:t xml:space="preserve">            IČO 45932409</w:t>
    </w:r>
    <w:r>
      <w:rPr>
        <w:rFonts w:ascii="Arial" w:hAnsi="Arial" w:cs="Arial"/>
        <w:sz w:val="18"/>
        <w:szCs w:val="18"/>
      </w:rPr>
      <w:t xml:space="preserve">         </w:t>
    </w:r>
    <w:proofErr w:type="spellStart"/>
    <w:r>
      <w:rPr>
        <w:rFonts w:ascii="Arial" w:hAnsi="Arial" w:cs="Arial"/>
        <w:sz w:val="18"/>
        <w:szCs w:val="18"/>
      </w:rPr>
      <w:t>Dič</w:t>
    </w:r>
    <w:proofErr w:type="spellEnd"/>
    <w:r w:rsidR="00801117">
      <w:rPr>
        <w:rFonts w:ascii="Arial" w:hAnsi="Arial" w:cs="Arial"/>
        <w:sz w:val="18"/>
        <w:szCs w:val="18"/>
      </w:rPr>
      <w:t>: 2023186858</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6610"/>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1117"/>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4BA5"/>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3DBE"/>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1705</Words>
  <Characters>10406</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2015-03-09T16:55:00Z</cp:lastPrinted>
  <dcterms:created xsi:type="dcterms:W3CDTF">2016-03-23T16:43:00Z</dcterms:created>
  <dcterms:modified xsi:type="dcterms:W3CDTF">2016-03-23T16:43:00Z</dcterms:modified>
</cp:coreProperties>
</file>