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Poznámky k individuálnej účtovnej závierke 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Poznámky k 31.12.2015</w:t>
      </w: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Všeobecné údaje</w:t>
      </w: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>Identifikačné údaje účtovnej jednotky a informácie o činnosti účtovnej jednotky</w:t>
      </w:r>
    </w:p>
    <w:p w:rsidR="008960C6" w:rsidRDefault="008960C6" w:rsidP="008960C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Nevoľné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Nevoľné č.33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1990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Uznesením vlády SR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00320889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2020529731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Samospráva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riadna</w:t>
            </w:r>
          </w:p>
          <w:p w:rsidR="008960C6" w:rsidRDefault="008960C6">
            <w:pPr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Iné všeobecné údaje napr. obec uvedie počet obyvateľov; ZŠ uvedie počet žiakov, DD uvedie počet klientov atď.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obyvateľov obce k 31.12.2015 = 396  </w:t>
            </w:r>
          </w:p>
        </w:tc>
      </w:tr>
    </w:tbl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vedúcich predstaviteľoch a o organizačnej štruktúre účtovnej jednotky </w:t>
      </w:r>
    </w:p>
    <w:p w:rsidR="008960C6" w:rsidRDefault="008960C6" w:rsidP="008960C6">
      <w:pPr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Starosta obce : Štefan </w:t>
            </w:r>
            <w:proofErr w:type="spellStart"/>
            <w:r>
              <w:rPr>
                <w:rFonts w:ascii="Arial" w:hAnsi="Arial" w:cs="Arial"/>
              </w:rPr>
              <w:t>Henžel</w:t>
            </w:r>
            <w:proofErr w:type="spellEnd"/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Lívia </w:t>
            </w:r>
            <w:proofErr w:type="spellStart"/>
            <w:r>
              <w:rPr>
                <w:rFonts w:ascii="Arial" w:hAnsi="Arial" w:cs="Arial"/>
              </w:rPr>
              <w:t>Koniarová</w:t>
            </w:r>
            <w:proofErr w:type="spellEnd"/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počet zamestnancov počas účtovného obdobia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Počet riadiacich zamestnancov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Organizačné členenie účtovnej jednotky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Obec je zriaďovateľ MŠ bez právnej subjektivity</w:t>
            </w:r>
          </w:p>
        </w:tc>
      </w:tr>
    </w:tbl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organizáciách v zriaďovateľskej pôsobnosti účtovnej jednotky </w:t>
      </w:r>
    </w:p>
    <w:p w:rsidR="008960C6" w:rsidRDefault="008960C6" w:rsidP="008960C6">
      <w:pPr>
        <w:ind w:left="360"/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Počet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Nie sú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</w:t>
            </w:r>
          </w:p>
        </w:tc>
      </w:tr>
      <w:tr w:rsidR="008960C6" w:rsidTr="008960C6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</w:t>
            </w:r>
          </w:p>
        </w:tc>
      </w:tr>
    </w:tbl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"/>
        </w:num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Iné právnické osoby v zakladateľskej pôsobnosti účtovnej jednotky  </w:t>
      </w:r>
    </w:p>
    <w:p w:rsidR="008960C6" w:rsidRDefault="008960C6" w:rsidP="008960C6">
      <w:pPr>
        <w:tabs>
          <w:tab w:val="left" w:pos="3270"/>
        </w:tabs>
        <w:rPr>
          <w:rFonts w:ascii="Arial" w:hAnsi="Arial" w:cs="Arial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0"/>
        <w:gridCol w:w="2520"/>
        <w:gridCol w:w="2160"/>
        <w:gridCol w:w="1800"/>
        <w:gridCol w:w="2160"/>
      </w:tblGrid>
      <w:tr w:rsidR="008960C6" w:rsidTr="008960C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Právna forma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právnickej osoby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právnickej osoby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Zmena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/zmena formy právnickej osoby/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Dôvod zmeny</w:t>
            </w:r>
          </w:p>
        </w:tc>
      </w:tr>
      <w:tr w:rsidR="008960C6" w:rsidTr="008960C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Nie sú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tabs>
          <w:tab w:val="left" w:pos="3270"/>
        </w:tabs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II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účtovných zásadách a účtovných metódach </w:t>
      </w: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závierka je zostavená za predpokladu nepretržitého pokračovania účtovnej jednotky vo svojej činnosti                                                                  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áno            </w:t>
      </w:r>
    </w:p>
    <w:p w:rsidR="008960C6" w:rsidRDefault="008960C6" w:rsidP="008960C6">
      <w:pPr>
        <w:spacing w:line="360" w:lineRule="auto"/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2"/>
        </w:numPr>
        <w:tabs>
          <w:tab w:val="num" w:pos="360"/>
        </w:tabs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Zmeny účtovných metód a účtovných zásad </w:t>
      </w:r>
    </w:p>
    <w:p w:rsidR="008960C6" w:rsidRDefault="008960C6" w:rsidP="008960C6">
      <w:pPr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zmenila účtovné metódy, účtovné zásady oproti predchádzajúcemu účtovnému obdobiu                                                                    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 nie            </w:t>
      </w:r>
    </w:p>
    <w:p w:rsidR="008960C6" w:rsidRDefault="008960C6" w:rsidP="008960C6">
      <w:pPr>
        <w:ind w:left="357"/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1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od 1.1.2009 zmenou meny z Sk na EUR vedie účtovníctvo v mene EUR.</w:t>
      </w:r>
    </w:p>
    <w:p w:rsidR="008960C6" w:rsidRDefault="008960C6" w:rsidP="008960C6">
      <w:pPr>
        <w:ind w:left="75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Údaje uvedené v účtovných výkazoch v slovenských korunách za bezprostredne predchádzajúce účtovné obdobie boli prepočítané konverzným kurzom. 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2"/>
        </w:numPr>
        <w:tabs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Spôsob ocenenia jednotlivých položiek  </w:t>
      </w: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Zásoby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Nakupované zásoby sa oceňujú obstarávacou cenou. 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Obstarávacia cena zahŕňa cenu, za ktorú sa zásoby obstarali a náklady súvisiace s ich obstaraním. Vyskytujúce sa náklady súvisiace s obstaraním v účtovnej jednotke: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x  dopravné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montáž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sz w:val="20"/>
        </w:rPr>
        <w:instrText xml:space="preserve"> FORMCHECKBOX </w:instrText>
      </w:r>
      <w:r>
        <w:rPr>
          <w:rFonts w:ascii="Arial" w:hAnsi="Arial" w:cs="Arial"/>
          <w:sz w:val="20"/>
        </w:rPr>
      </w:r>
      <w:r>
        <w:rPr>
          <w:rFonts w:ascii="Arial" w:hAnsi="Arial" w:cs="Arial"/>
          <w:sz w:val="20"/>
        </w:rPr>
        <w:fldChar w:fldCharType="end"/>
      </w:r>
      <w:r>
        <w:rPr>
          <w:rFonts w:ascii="Arial" w:hAnsi="Arial" w:cs="Arial"/>
          <w:sz w:val="20"/>
        </w:rPr>
        <w:t xml:space="preserve">  iné  </w:t>
      </w:r>
    </w:p>
    <w:p w:rsidR="008960C6" w:rsidRDefault="008960C6" w:rsidP="008960C6">
      <w:pPr>
        <w:pStyle w:val="Zkladntext"/>
        <w:ind w:left="425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Pohľadávky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Pohľadávky pri ich vzniku sa oceňujú ich menovitou hodnotou. 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uplatňuje zásada opatrnosti - prechodné zníženie hodnoty pohľadávok sa vyjadruje vytvorením opravnej položky.</w:t>
      </w:r>
    </w:p>
    <w:p w:rsidR="008960C6" w:rsidRDefault="008960C6" w:rsidP="008960C6">
      <w:pPr>
        <w:pStyle w:val="Zkladntext"/>
        <w:ind w:left="0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Peňažné prostriedky a ceniny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Peňažné prostriedky a ceniny sa oceňujú ich menovitou hodnotou.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Náklady budúcich období a príjmy budúcich období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Záväzky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Rezervy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Rezervy sú záväzky s neistým časovým vymedzením alebo výškou. Tvoria sa na základe zásady opatrnosti </w:t>
      </w:r>
      <w:proofErr w:type="spellStart"/>
      <w:r>
        <w:rPr>
          <w:rFonts w:ascii="Arial" w:hAnsi="Arial" w:cs="Arial"/>
          <w:sz w:val="20"/>
        </w:rPr>
        <w:t>t.z</w:t>
      </w:r>
      <w:proofErr w:type="spellEnd"/>
      <w:r>
        <w:rPr>
          <w:rFonts w:ascii="Arial" w:hAnsi="Arial" w:cs="Arial"/>
          <w:sz w:val="20"/>
        </w:rPr>
        <w:t xml:space="preserve">. tvoria sa na krytie známych rizík alebo strát. Oceňujú sa v očakávanej výške záväzku. Tvorba rezerv sa uplatňuje od roku 2008. 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Výdavky budúcich období a výnosy budúcich období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Majetok obstaraný z transferov sa oceňuje obstarávacou cenou.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Cudzia mena</w:t>
      </w:r>
    </w:p>
    <w:p w:rsidR="008960C6" w:rsidRDefault="008960C6" w:rsidP="008960C6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Majetok a záväzky vyjadrené v cudzej mene sa prepočítavajú na slovenskú menu kurzom vyhláseným Národnou bankou Slovenska platným ku dňu uskutočnenia účtovného prípadu, ku dňu, ku ktorému sa zostavuje účtovná závierka, a k inému dňu, ak to ustanovuje osobitný predpis. V účtovnej závierke sú vykázané s prepočtom podľa kurzu platného ku dňu, ku ktorému sa zostavuje. Od roku 2008 sa kurzové straty  účtujú  do nákladov a kurzové zisky do výnosov.</w:t>
      </w:r>
    </w:p>
    <w:p w:rsidR="008960C6" w:rsidRDefault="008960C6" w:rsidP="008960C6">
      <w:pPr>
        <w:tabs>
          <w:tab w:val="left" w:pos="3270"/>
        </w:tabs>
        <w:rPr>
          <w:rFonts w:ascii="Arial" w:hAnsi="Arial" w:cs="Arial"/>
        </w:rPr>
      </w:pPr>
    </w:p>
    <w:p w:rsidR="008960C6" w:rsidRDefault="008960C6" w:rsidP="008960C6">
      <w:pPr>
        <w:pStyle w:val="Pismenka"/>
        <w:numPr>
          <w:ilvl w:val="0"/>
          <w:numId w:val="3"/>
        </w:numPr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2"/>
        </w:numPr>
        <w:tabs>
          <w:tab w:val="num" w:pos="360"/>
        </w:tabs>
        <w:ind w:left="357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Podstata odpisovania dlhodobého nehmotného a dlhodobého hmotného majetku</w:t>
      </w:r>
    </w:p>
    <w:p w:rsidR="008960C6" w:rsidRDefault="008960C6" w:rsidP="008960C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EUR a 2 stotiny centu zaokrúhlené aritmetickým priemerom. Metóda odpisovania sa používa lineárna. Predpokladaná doba užívania a odpisové sadzby sú stanovené takto: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Doba odpisovania v 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Ročná odpisová sadzba</w:t>
            </w:r>
          </w:p>
        </w:tc>
      </w:tr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Dlhodobý nehmotný majetok od 1,-€ – 1.660,-€, ktorý podľa rozhodnutia účtovnej jednotky nie je dlhodobým nehmotným majetkom sa účtuje pri obstaraní do nákladov na účet 518 - Ostatné služby. Od 1.3.2009 sa stanovuje ocenenie DNM od 1,-€ – 2.400,-€.  DNM do výšky 2.400,- € sa od 1.3.2009 účtuje do nákladov na účet 518 – Ostatné služby.</w:t>
      </w:r>
    </w:p>
    <w:p w:rsidR="008960C6" w:rsidRDefault="008960C6" w:rsidP="008960C6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Dlhodobý hmotný majetok od 1,-€ do 996,-€, ktorý podľa rozhodnutia účtovnej jednotky nie je dlhodobým hmotným majetkom sa účtuje ako zásoby. Od 1.3.2009 sa mení ocenenie DHM na vyššie ako 1.700,-€.  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III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Informácie o údajoch na strane aktív súvahy</w:t>
      </w: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 Neobežný majetok </w:t>
      </w: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I.   Dlhodobý nehmotný majetok a dlhodobý hmotný majetok </w:t>
      </w:r>
    </w:p>
    <w:p w:rsidR="008960C6" w:rsidRDefault="008960C6" w:rsidP="008960C6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Prehľad o pohybe dlhodobého nehmotného majetku /v EUR/</w:t>
      </w:r>
    </w:p>
    <w:p w:rsidR="008960C6" w:rsidRDefault="008960C6" w:rsidP="008960C6">
      <w:pPr>
        <w:spacing w:line="360" w:lineRule="auto"/>
        <w:rPr>
          <w:rFonts w:ascii="Arial" w:hAnsi="Arial" w:cs="Arial"/>
        </w:rPr>
      </w:pPr>
    </w:p>
    <w:p w:rsidR="008960C6" w:rsidRDefault="008960C6" w:rsidP="008960C6">
      <w:pPr>
        <w:spacing w:line="360" w:lineRule="auto"/>
        <w:rPr>
          <w:rFonts w:ascii="Arial" w:hAnsi="Arial" w:cs="Arial"/>
        </w:rPr>
      </w:pPr>
    </w:p>
    <w:p w:rsidR="008960C6" w:rsidRDefault="008960C6" w:rsidP="008960C6">
      <w:pPr>
        <w:pStyle w:val="Pismenka"/>
        <w:numPr>
          <w:ilvl w:val="1"/>
          <w:numId w:val="4"/>
        </w:numPr>
        <w:tabs>
          <w:tab w:val="num" w:pos="360"/>
        </w:tabs>
        <w:spacing w:line="360" w:lineRule="auto"/>
        <w:ind w:hanging="144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OBSTARÁVACIA CENA  v EUR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8960C6" w:rsidTr="008960C6">
        <w:trPr>
          <w:trHeight w:val="477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Aktivované N na vývoj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Softvér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248,85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248,85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Oceniteľné práva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Drobný DNM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DNM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248,85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248,85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1"/>
          <w:numId w:val="4"/>
        </w:numPr>
        <w:tabs>
          <w:tab w:val="num" w:pos="360"/>
        </w:tabs>
        <w:spacing w:line="360" w:lineRule="auto"/>
        <w:ind w:hanging="144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OPRÁVKY A OPRAVNÉ POLOŽKY v EUR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Oprávky a OP k aktivovaným N na vývoj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072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Oprávky a OP 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softvéru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073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239,29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239,29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 oceniteľným právam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074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rPr>
          <w:trHeight w:val="720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Oprávky a OP k drobnému DNM            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078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239,29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239,29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Prehľad o pohybe dlhodobého hmotného majetku v EUR</w:t>
      </w:r>
    </w:p>
    <w:p w:rsidR="008960C6" w:rsidRDefault="008960C6" w:rsidP="008960C6">
      <w:pPr>
        <w:pStyle w:val="Pismenka"/>
        <w:numPr>
          <w:ilvl w:val="0"/>
          <w:numId w:val="5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OBSTARÁVACIA CENA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8960C6" w:rsidTr="008960C6">
        <w:trPr>
          <w:trHeight w:val="489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2570,97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2570,97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Umelecké diela a zbierky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Predmety z drahých kovov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Stavby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409402,15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409402,15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Samostatné hnuteľné veci a súbory </w:t>
            </w:r>
            <w:proofErr w:type="spellStart"/>
            <w:r>
              <w:rPr>
                <w:rFonts w:ascii="Arial" w:hAnsi="Arial" w:cs="Arial"/>
              </w:rPr>
              <w:t>hnut</w:t>
            </w:r>
            <w:proofErr w:type="spellEnd"/>
            <w:r>
              <w:rPr>
                <w:rFonts w:ascii="Arial" w:hAnsi="Arial" w:cs="Arial"/>
              </w:rPr>
              <w:t>. Vecí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21294,99 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1140,003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22434,99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Dopravné prostriedky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2758,58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2758,58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Pestovateľské celky trvalých porastov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stádo a ťažné zvieratá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Drobný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17258,30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17258,30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450714,02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3710,97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454424,99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0"/>
          <w:numId w:val="5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OPRÁVKY A OPRAVNÉ POLOŽKY v EUR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720"/>
        <w:gridCol w:w="1080"/>
        <w:gridCol w:w="1260"/>
        <w:gridCol w:w="1260"/>
        <w:gridCol w:w="1260"/>
        <w:gridCol w:w="1260"/>
        <w:gridCol w:w="1440"/>
      </w:tblGrid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Oprávky, OP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pozemkom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umeleckým dielam a zbierkam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 k predmetom z drahých kovov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stavbám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081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252817,28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19731,00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272548,28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Oprávky a OP k samostatným hnuteľným veciam a </w:t>
            </w:r>
            <w:proofErr w:type="spellStart"/>
            <w:r>
              <w:rPr>
                <w:rFonts w:ascii="Arial" w:hAnsi="Arial" w:cs="Arial"/>
              </w:rPr>
              <w:t>súb</w:t>
            </w:r>
            <w:proofErr w:type="spellEnd"/>
            <w:r>
              <w:rPr>
                <w:rFonts w:ascii="Arial" w:hAnsi="Arial" w:cs="Arial"/>
              </w:rPr>
              <w:t xml:space="preserve">. </w:t>
            </w:r>
            <w:proofErr w:type="spellStart"/>
            <w:r>
              <w:rPr>
                <w:rFonts w:ascii="Arial" w:hAnsi="Arial" w:cs="Arial"/>
              </w:rPr>
              <w:t>hn</w:t>
            </w:r>
            <w:proofErr w:type="spellEnd"/>
            <w:r>
              <w:rPr>
                <w:rFonts w:ascii="Arial" w:hAnsi="Arial" w:cs="Arial"/>
              </w:rPr>
              <w:t>. v.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082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18234,17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18972,17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Oprávky a OP k dopravným  prostriedkom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083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2758,58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2758,58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</w:t>
            </w:r>
            <w:proofErr w:type="spellStart"/>
            <w:r>
              <w:rPr>
                <w:rFonts w:ascii="Arial" w:hAnsi="Arial" w:cs="Arial"/>
              </w:rPr>
              <w:t>pestovateľs</w:t>
            </w:r>
            <w:proofErr w:type="spellEnd"/>
            <w:r>
              <w:rPr>
                <w:rFonts w:ascii="Arial" w:hAnsi="Arial" w:cs="Arial"/>
              </w:rPr>
              <w:t>. celkom trvalých porastov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085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základnému stádu a ťažným zvieratám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086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drobnému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088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17258,30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17258,30</w:t>
            </w:r>
          </w:p>
        </w:tc>
      </w:tr>
      <w:tr w:rsidR="008960C6" w:rsidTr="008960C6">
        <w:trPr>
          <w:trHeight w:val="70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Oprávky a OP k ostatnému DHM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089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291068,33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20469,00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311537,33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0"/>
          <w:numId w:val="5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ZOSTATKOVÁ HODNOTA  v EUR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2160"/>
        <w:gridCol w:w="1080"/>
        <w:gridCol w:w="2160"/>
        <w:gridCol w:w="2340"/>
      </w:tblGrid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pozemkov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/031/ - /092/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2570,97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umeleckých diel a zbierok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/032/ - /092/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predmetov z drahých kovov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/033/ - /092/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stavieb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/021/ - /081+092/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156584,87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136853,87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samostatných hnuteľných veci a súborov hnuteľných vecí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/022/ - /082+092/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3060,82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3462,82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dopravných prostriedkov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/023/ - /083+092/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pestovateľských celkov trvalých porastov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/025/ - /085+092/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ZH základného stáda a ťažných zvierat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/026/ - /086+092/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drobného DHM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/028/ - /088+092/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ostatného DHM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/029/ - /089+092/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159645,69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140316,69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4"/>
        </w:numPr>
        <w:spacing w:line="360" w:lineRule="auto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Prehľad o pohybe obstarania dlhodobého majetku /v EUR/</w:t>
      </w:r>
    </w:p>
    <w:p w:rsidR="008960C6" w:rsidRDefault="008960C6" w:rsidP="008960C6">
      <w:pPr>
        <w:pStyle w:val="Pismenka"/>
        <w:numPr>
          <w:ilvl w:val="1"/>
          <w:numId w:val="6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OBSTARANIE DLHODOBÉHO MAJETKU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900"/>
        <w:gridCol w:w="1080"/>
        <w:gridCol w:w="1440"/>
        <w:gridCol w:w="1260"/>
        <w:gridCol w:w="1260"/>
        <w:gridCol w:w="1260"/>
        <w:gridCol w:w="144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KZ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Obstaranie DNM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Obstaranie DHM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61639,29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5606,28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67245,57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Obstaranie DFM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61639,29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5606,28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67245,57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425" w:hanging="425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1"/>
          <w:numId w:val="6"/>
        </w:numPr>
        <w:tabs>
          <w:tab w:val="num" w:pos="360"/>
        </w:tabs>
        <w:spacing w:line="360" w:lineRule="auto"/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ZOSTATKOVÁ HODNOTA  v EUR</w:t>
      </w:r>
    </w:p>
    <w:tbl>
      <w:tblPr>
        <w:tblW w:w="1098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40"/>
        <w:gridCol w:w="1260"/>
        <w:gridCol w:w="900"/>
        <w:gridCol w:w="1440"/>
        <w:gridCol w:w="1260"/>
        <w:gridCol w:w="1080"/>
        <w:gridCol w:w="1260"/>
        <w:gridCol w:w="144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účtu obstarania DHM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/042/-/094/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účtu obstarania DFM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/043/-/096/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4"/>
        </w:numPr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>Opis a hodnota majetku vo vlastníctve účtovnej jednotky /v 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5040"/>
      </w:tblGrid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Majetok, ku ktorému má účtovná jednotka vlastnícke právo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EUR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Pozemky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2570,97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Budovy, stavby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409402,15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Stroje, prístroje, zariadenia, inventár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22434,99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Dopravné prostriedky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2758,58</w:t>
            </w: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II. Dlhodobý finančný majetok </w:t>
      </w:r>
    </w:p>
    <w:p w:rsidR="008960C6" w:rsidRDefault="008960C6" w:rsidP="008960C6">
      <w:pPr>
        <w:numPr>
          <w:ilvl w:val="0"/>
          <w:numId w:val="7"/>
        </w:numPr>
        <w:tabs>
          <w:tab w:val="num" w:pos="360"/>
        </w:tabs>
        <w:spacing w:line="360" w:lineRule="auto"/>
        <w:ind w:left="360"/>
        <w:rPr>
          <w:rFonts w:ascii="Arial" w:hAnsi="Arial" w:cs="Arial"/>
        </w:rPr>
      </w:pPr>
      <w:r>
        <w:rPr>
          <w:rFonts w:ascii="Arial" w:hAnsi="Arial" w:cs="Arial"/>
        </w:rPr>
        <w:t>Prehľad o pohybe dlhodobého finančného majetku /v EUR/</w:t>
      </w:r>
    </w:p>
    <w:p w:rsidR="008960C6" w:rsidRDefault="008960C6" w:rsidP="008960C6">
      <w:pPr>
        <w:pStyle w:val="Pismenka"/>
        <w:numPr>
          <w:ilvl w:val="0"/>
          <w:numId w:val="8"/>
        </w:numPr>
        <w:spacing w:line="360" w:lineRule="auto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OBSTARÁVACIA CENA </w:t>
      </w:r>
    </w:p>
    <w:tbl>
      <w:tblPr>
        <w:tblW w:w="1089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9"/>
        <w:gridCol w:w="720"/>
        <w:gridCol w:w="900"/>
        <w:gridCol w:w="1439"/>
        <w:gridCol w:w="1534"/>
        <w:gridCol w:w="1534"/>
        <w:gridCol w:w="1070"/>
        <w:gridCol w:w="1534"/>
      </w:tblGrid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Účet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Podielové CP a podiely v dcérskej ÚJ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Podielové CP a podiely v spoločnosti s podstatným vplyvom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Realizovateľné cenné papiere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75741,25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1995,64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Dlhové cenné papiere držané do splatnosti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Pôžičky ÚJ v konsolidovanom celku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pôžičky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Ostatný DFM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75741,25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1995,64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spacing w:line="360" w:lineRule="auto"/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numPr>
          <w:ilvl w:val="0"/>
          <w:numId w:val="8"/>
        </w:numPr>
        <w:spacing w:line="360" w:lineRule="auto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ZOSTATKOVÁ HODNOTA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20"/>
        <w:gridCol w:w="1980"/>
        <w:gridCol w:w="1080"/>
        <w:gridCol w:w="2160"/>
        <w:gridCol w:w="2160"/>
      </w:tblGrid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Zostatková 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podielových CP a podielov v dcérskej ÚJ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/061/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podielových CP a podielov v spoločnosti s podstatným vplyvom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/062/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026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ZH realizovateľných cenných papierov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/063/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75741,25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tabs>
                <w:tab w:val="center" w:pos="1010"/>
                <w:tab w:val="right" w:pos="202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73745,61</w:t>
            </w: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dlhových cenných papierov držaných do splatnosti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/065/ –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pôžičiek ÚJ v konsolidovanom celku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/066/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029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ostatných  pôžičiek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/067/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ZH ostatného DFM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/069/ - /096/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75741,25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73745,61</w:t>
            </w: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III. Majetkové podiely účtovnej jednotky v iných spoločnostiach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Informácia o spoločnostiach, v ktorých má účtovná jednotka majetkový podiel /riadky 025 až 026 súvahy/: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900"/>
        <w:gridCol w:w="1260"/>
        <w:gridCol w:w="1260"/>
        <w:gridCol w:w="1260"/>
        <w:gridCol w:w="1260"/>
        <w:gridCol w:w="1260"/>
        <w:gridCol w:w="900"/>
        <w:gridCol w:w="900"/>
      </w:tblGrid>
      <w:tr w:rsidR="008960C6" w:rsidTr="008960C6">
        <w:trPr>
          <w:trHeight w:val="146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spoločnosti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Právna forma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Základné imanie /ZI/ spoločnosti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tis. Sk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 ÚJ na ZI spoločnosti v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Podiel ÚJ na hlasovacích právach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vlastného imania spoločnosti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Hodnota 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Vlastného imania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Spoločnosti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</w:tr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-----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IV. Dlhové cenné papiere a realizovateľné cenné papiere, dlhodobé pôžičky a ostatný dlhodobý finančný majetok /v EUR</w:t>
      </w:r>
    </w:p>
    <w:p w:rsidR="008960C6" w:rsidRDefault="008960C6" w:rsidP="008960C6">
      <w:pPr>
        <w:ind w:left="357"/>
        <w:jc w:val="both"/>
        <w:rPr>
          <w:rFonts w:ascii="Arial" w:hAnsi="Arial" w:cs="Arial"/>
        </w:rPr>
      </w:pPr>
    </w:p>
    <w:p w:rsidR="008960C6" w:rsidRDefault="008960C6" w:rsidP="008960C6">
      <w:pPr>
        <w:ind w:left="357"/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1.Významné položky ostatného dlhodobého finančného majetku v EUR /riadok 031 súvahy/:  </w:t>
      </w:r>
    </w:p>
    <w:p w:rsidR="008960C6" w:rsidRDefault="008960C6" w:rsidP="008960C6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620"/>
        <w:gridCol w:w="1620"/>
        <w:gridCol w:w="468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Významné položky ostatného DFM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31.12.2015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Poznámky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ind w:left="2520" w:hanging="2520"/>
        <w:rPr>
          <w:rFonts w:ascii="Arial" w:hAnsi="Arial" w:cs="Arial"/>
        </w:rPr>
      </w:pPr>
      <w:r>
        <w:rPr>
          <w:rFonts w:ascii="Arial" w:hAnsi="Arial" w:cs="Arial"/>
        </w:rPr>
        <w:t xml:space="preserve">B Obežný majetok </w:t>
      </w: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>I.   Zásoby</w:t>
      </w:r>
    </w:p>
    <w:p w:rsidR="008960C6" w:rsidRDefault="008960C6" w:rsidP="008960C6">
      <w:pPr>
        <w:numPr>
          <w:ilvl w:val="0"/>
          <w:numId w:val="9"/>
        </w:numPr>
        <w:tabs>
          <w:tab w:val="num" w:pos="360"/>
        </w:tabs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Opravné položky k zásobám v EUR /riadky 035 až 039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0"/>
        <w:gridCol w:w="900"/>
        <w:gridCol w:w="1260"/>
        <w:gridCol w:w="900"/>
        <w:gridCol w:w="1080"/>
        <w:gridCol w:w="1080"/>
        <w:gridCol w:w="1260"/>
        <w:gridCol w:w="1980"/>
      </w:tblGrid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Položka zásob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tis. Sk k 31.12.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tis. Sk k 31.12.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dôvodov tvorby, zníženia, zrušenia OP k zásobám</w:t>
            </w:r>
          </w:p>
        </w:tc>
      </w:tr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Zásoby v ŠJ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64,31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64,31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>II.  Pohľadávky</w:t>
      </w:r>
    </w:p>
    <w:p w:rsidR="008960C6" w:rsidRDefault="008960C6" w:rsidP="008960C6">
      <w:pPr>
        <w:numPr>
          <w:ilvl w:val="0"/>
          <w:numId w:val="10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pohľadávky podľa jednotlivých položiek súvahy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2160"/>
        <w:gridCol w:w="468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pohľadávok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Odberatelia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Poskytnuté prevádzkové preddavky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Ostatné pohľadávky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daňových príjmov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229,65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Pohľadávka DZN 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z nedaňových príjmov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068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80,40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za </w:t>
            </w:r>
            <w:proofErr w:type="spellStart"/>
            <w:r>
              <w:rPr>
                <w:rFonts w:ascii="Arial" w:hAnsi="Arial" w:cs="Arial"/>
              </w:rPr>
              <w:t>komun</w:t>
            </w:r>
            <w:proofErr w:type="spellEnd"/>
            <w:r>
              <w:rPr>
                <w:rFonts w:ascii="Arial" w:hAnsi="Arial" w:cs="Arial"/>
              </w:rPr>
              <w:t xml:space="preserve">. odpad 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voči</w:t>
            </w:r>
          </w:p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zamestnancom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070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31,69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Stravné lístky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0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podľa doby splatnosti v EUR /riadky </w:t>
      </w:r>
      <w:smartTag w:uri="urn:schemas-microsoft-com:office:smarttags" w:element="metricconverter">
        <w:smartTagPr>
          <w:attr w:name="ProductID" w:val="048 a"/>
        </w:smartTagPr>
        <w:r>
          <w:rPr>
            <w:rFonts w:ascii="Arial" w:hAnsi="Arial" w:cs="Arial"/>
          </w:rPr>
          <w:t>048 a</w:t>
        </w:r>
      </w:smartTag>
      <w:r>
        <w:rPr>
          <w:rFonts w:ascii="Arial" w:hAnsi="Arial" w:cs="Arial"/>
        </w:rPr>
        <w:t xml:space="preserve"> 060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podľa 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695,54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341,74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Pohľadávky po lehote splatnosti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695,54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341,74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0"/>
        </w:numPr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Pohľadávky podľa zostatkovej doby splatnosti v EUR /riadky </w:t>
      </w:r>
      <w:smartTag w:uri="urn:schemas-microsoft-com:office:smarttags" w:element="metricconverter">
        <w:smartTagPr>
          <w:attr w:name="ProductID" w:val="048 a"/>
        </w:smartTagPr>
        <w:r>
          <w:rPr>
            <w:rFonts w:ascii="Arial" w:hAnsi="Arial" w:cs="Arial"/>
          </w:rPr>
          <w:t>048 a</w:t>
        </w:r>
      </w:smartTag>
      <w:r>
        <w:rPr>
          <w:rFonts w:ascii="Arial" w:hAnsi="Arial" w:cs="Arial"/>
        </w:rPr>
        <w:t xml:space="preserve"> 060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podľa zostatkovej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 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do 1 roka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695,54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341,74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Pohľadávky so zostatkovou dobou splatnosti od 1 roka do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048 a 060)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695,54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341,74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III. Finančný majetok </w:t>
      </w:r>
    </w:p>
    <w:p w:rsidR="008960C6" w:rsidRDefault="008960C6" w:rsidP="008960C6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zložky krátkodobého finančného majetku podľa jednotlivých položiek súvahy  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683"/>
        <w:gridCol w:w="1737"/>
        <w:gridCol w:w="1620"/>
        <w:gridCol w:w="180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Krátkodobý  finančný majetok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Bankové účty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27706,28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158750,40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157910,10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28546,58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27706,28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158750,40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157910,10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28546,58 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IV.  Poskytnuté návratné finančné výpomoci /riadky </w:t>
      </w:r>
      <w:smartTag w:uri="urn:schemas-microsoft-com:office:smarttags" w:element="metricconverter">
        <w:smartTagPr>
          <w:attr w:name="ProductID" w:val="098 a"/>
        </w:smartTagPr>
        <w:r>
          <w:rPr>
            <w:rFonts w:ascii="Arial" w:hAnsi="Arial" w:cs="Arial"/>
          </w:rPr>
          <w:t>098 a</w:t>
        </w:r>
      </w:smartTag>
      <w:r>
        <w:rPr>
          <w:rFonts w:ascii="Arial" w:hAnsi="Arial" w:cs="Arial"/>
        </w:rPr>
        <w:t xml:space="preserve"> 104 súvahy/:  </w:t>
      </w:r>
    </w:p>
    <w:p w:rsidR="008960C6" w:rsidRDefault="008960C6" w:rsidP="008960C6">
      <w:pPr>
        <w:numPr>
          <w:ilvl w:val="0"/>
          <w:numId w:val="12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Poskytnuté návratné finančné výpomoci podľa jednotlivých druhov /v EUR/</w:t>
      </w:r>
    </w:p>
    <w:p w:rsidR="008960C6" w:rsidRDefault="008960C6" w:rsidP="008960C6">
      <w:pPr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0"/>
        <w:gridCol w:w="1080"/>
        <w:gridCol w:w="900"/>
        <w:gridCol w:w="900"/>
        <w:gridCol w:w="1440"/>
        <w:gridCol w:w="1620"/>
        <w:gridCol w:w="1620"/>
      </w:tblGrid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dlžníka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súvahy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 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splatnosti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31.12.20124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V.  Časové rozlíšenie </w:t>
      </w:r>
    </w:p>
    <w:p w:rsidR="008960C6" w:rsidRDefault="008960C6" w:rsidP="008960C6">
      <w:pPr>
        <w:numPr>
          <w:ilvl w:val="0"/>
          <w:numId w:val="13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Významné položky časového rozlíšenia nákladov budúcich období a príjmov budúcich období podľa jednotlivých položiek súvahy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Náklady budúcich období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942,20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931,54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942,20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931,54</w:t>
            </w:r>
          </w:p>
        </w:tc>
      </w:tr>
      <w:tr w:rsidR="008960C6" w:rsidTr="008960C6">
        <w:trPr>
          <w:trHeight w:val="659"/>
        </w:trPr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Príjmy budúcich období  spolu z toho: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942,2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931,54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942,20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931,54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Informácie o údajoch na strane pasív súvahy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Vlastné imanie </w:t>
      </w: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>I.  Vlastné imanie podľa jednotlivých položiek súvahy /v EUR/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620"/>
        <w:gridCol w:w="1421"/>
        <w:gridCol w:w="1241"/>
        <w:gridCol w:w="1261"/>
        <w:gridCol w:w="1641"/>
      </w:tblGrid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položky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Zvýšenie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Presun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 / -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Oceňovacie rozdiely z precenenia majetku a záväzkov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Oceňovacie rozdiely z kapitálových účastín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1752,00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1752,00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Zákonný rezervný fond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Nevysporiadaný</w:t>
            </w:r>
            <w:proofErr w:type="spellEnd"/>
            <w:r>
              <w:rPr>
                <w:rFonts w:ascii="Arial" w:hAnsi="Arial" w:cs="Arial"/>
              </w:rPr>
              <w:t xml:space="preserve"> výsledok hospodárenia minulých rokov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164244,04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1463,74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162780,30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Výsledok hospodárenia za účtovné obdobie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-1463,74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1463,74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8424,44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164532,30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2927,48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172956,74</w:t>
            </w:r>
          </w:p>
        </w:tc>
      </w:tr>
    </w:tbl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>B Záväzky</w:t>
      </w:r>
    </w:p>
    <w:tbl>
      <w:tblPr>
        <w:tblpPr w:leftFromText="141" w:rightFromText="141" w:vertAnchor="text" w:horzAnchor="margin" w:tblpXSpec="center" w:tblpY="337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Položka rezerv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Zníženie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Zrušenie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Predpokladaný rok použitia rezerv</w:t>
            </w:r>
          </w:p>
        </w:tc>
      </w:tr>
    </w:tbl>
    <w:p w:rsidR="008960C6" w:rsidRDefault="008960C6" w:rsidP="008960C6">
      <w:pPr>
        <w:numPr>
          <w:ilvl w:val="1"/>
          <w:numId w:val="14"/>
        </w:numPr>
        <w:tabs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Rezervy podľa jednotlivých položiek súvahy /v EUR/</w:t>
      </w:r>
    </w:p>
    <w:tbl>
      <w:tblPr>
        <w:tblW w:w="1062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Rezervy zákonné krátkodobé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Mzdy za dovolenku vrátane sociálneho zabezpečenia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Rezervy ostatné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Mzdy za dovolenku vrátane 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sociálneho </w:t>
            </w:r>
            <w:proofErr w:type="spellStart"/>
            <w:r>
              <w:rPr>
                <w:rFonts w:ascii="Arial" w:hAnsi="Arial" w:cs="Arial"/>
              </w:rPr>
              <w:t>zabezpečenia,audit</w:t>
            </w:r>
            <w:proofErr w:type="spell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</w:tr>
    </w:tbl>
    <w:p w:rsidR="008960C6" w:rsidRDefault="008960C6" w:rsidP="008960C6"/>
    <w:tbl>
      <w:tblPr>
        <w:tblW w:w="10620" w:type="dxa"/>
        <w:tblInd w:w="-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60"/>
        <w:gridCol w:w="1440"/>
        <w:gridCol w:w="900"/>
        <w:gridCol w:w="1080"/>
        <w:gridCol w:w="1080"/>
        <w:gridCol w:w="1440"/>
        <w:gridCol w:w="1620"/>
      </w:tblGrid>
      <w:tr w:rsidR="008960C6" w:rsidTr="008960C6"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2015</w:t>
            </w: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1"/>
          <w:numId w:val="14"/>
        </w:numPr>
        <w:tabs>
          <w:tab w:val="num" w:pos="360"/>
        </w:tabs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Záväzky </w:t>
      </w:r>
    </w:p>
    <w:p w:rsidR="008960C6" w:rsidRDefault="008960C6" w:rsidP="008960C6">
      <w:pPr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Záväzky podľa doby splatnosti v EUR /riadky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Arial" w:hAnsi="Arial" w:cs="Arial"/>
          </w:rPr>
          <w:t>140 a</w:t>
        </w:r>
      </w:smartTag>
      <w:r>
        <w:rPr>
          <w:rFonts w:ascii="Arial" w:hAnsi="Arial" w:cs="Arial"/>
        </w:rPr>
        <w:t xml:space="preserve"> 151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podľa 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tis. Sk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tis. Sk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Krátkodobé záväzky /r.140/ spolu z toho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38,77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49,13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37,77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49,13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finančné výpomoci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Krátkodobé záväzky /r.151/ spolu z toho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10451,35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8093,33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v lehote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10451,35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8093,33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Záväzky po lehote splatnosti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10490,12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8142,46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Záväzky podľa zostatkovej doby splatnosti v EUR /riadky </w:t>
      </w:r>
      <w:smartTag w:uri="urn:schemas-microsoft-com:office:smarttags" w:element="metricconverter">
        <w:smartTagPr>
          <w:attr w:name="ProductID" w:val="140 a"/>
        </w:smartTagPr>
        <w:r>
          <w:rPr>
            <w:rFonts w:ascii="Arial" w:hAnsi="Arial" w:cs="Arial"/>
          </w:rPr>
          <w:t>140 a</w:t>
        </w:r>
      </w:smartTag>
      <w:r>
        <w:rPr>
          <w:rFonts w:ascii="Arial" w:hAnsi="Arial" w:cs="Arial"/>
        </w:rPr>
        <w:t xml:space="preserve"> 151 súvahy/: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podľa zostatkovej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doby splatnosti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 v EUR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so zostatkovou dobou splatnosti do 1 roka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10490,12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8142,46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so zostatkovou dobou splatnosti od 1 roka do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Záväzky so zostatkovou dobou splatnosti dlhšou ako 5 rokov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(súčet riadkov súvahy 140 a 151)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10490,12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8142,46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5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Popis významných položiek záväzkov podľa jednotlivých položiek súvahy </w:t>
      </w:r>
    </w:p>
    <w:p w:rsidR="008960C6" w:rsidRDefault="008960C6" w:rsidP="008960C6">
      <w:pPr>
        <w:pStyle w:val="Pismenka"/>
        <w:numPr>
          <w:ilvl w:val="1"/>
          <w:numId w:val="15"/>
        </w:numPr>
        <w:tabs>
          <w:tab w:val="num" w:pos="360"/>
        </w:tabs>
        <w:ind w:left="36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Záväzky zo sociálneho fondu  /v EUR/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060"/>
        <w:gridCol w:w="3060"/>
      </w:tblGrid>
      <w:tr w:rsidR="008960C6" w:rsidTr="008960C6">
        <w:trPr>
          <w:trHeight w:val="49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Sociálny fond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2014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Rok 2015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Stav  k 1.januáru 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26,22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38,77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Tvorba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307,63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394,96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Čerpanie sociálneho fondu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295,08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384,60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k 31.decembru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38,77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49,13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6"/>
        </w:numPr>
        <w:tabs>
          <w:tab w:val="num" w:pos="360"/>
        </w:tabs>
        <w:ind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Bankové úvery a ostatné finančné výpomoci</w:t>
      </w:r>
    </w:p>
    <w:p w:rsidR="008960C6" w:rsidRDefault="008960C6" w:rsidP="008960C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Dlhodobé bankové úvery /v 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42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1"/>
        <w:gridCol w:w="1620"/>
        <w:gridCol w:w="1261"/>
        <w:gridCol w:w="1401"/>
        <w:gridCol w:w="1481"/>
        <w:gridCol w:w="1421"/>
      </w:tblGrid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bankového úveru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podľa splatnosti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/krátkodobý, dlhodobý/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Charakter bankového úveru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Mena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Dátum splatnosti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Výška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rPr>
          <w:trHeight w:val="507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Dlhodobý bank. úver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31.12.2022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8664,46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6264,46</w:t>
            </w:r>
          </w:p>
        </w:tc>
      </w:tr>
      <w:tr w:rsidR="008960C6" w:rsidTr="008960C6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8664,46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6264,46</w:t>
            </w:r>
          </w:p>
        </w:tc>
      </w:tr>
    </w:tbl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IV. Časové rozlíšenie </w:t>
      </w:r>
    </w:p>
    <w:p w:rsidR="008960C6" w:rsidRDefault="008960C6" w:rsidP="008960C6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Významné položky časového rozlíšenia výdavkov budúcich období a výnosov budúcich období podľa jednotlivých položiek súvahy 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080"/>
        <w:gridCol w:w="1800"/>
        <w:gridCol w:w="1620"/>
        <w:gridCol w:w="1620"/>
        <w:gridCol w:w="180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Opis položky časového rozlíšenia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Riadok súvahy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Prírastky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+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Úbytky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Hodnota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Výdavky budúcich období</w:t>
            </w:r>
          </w:p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141902,95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-13784,00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128118,95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Fakturované služby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Auditorská</w:t>
            </w:r>
            <w:proofErr w:type="spellEnd"/>
            <w:r>
              <w:rPr>
                <w:rFonts w:ascii="Arial" w:hAnsi="Arial" w:cs="Arial"/>
              </w:rPr>
              <w:t xml:space="preserve"> služba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budúcich období spolu z toho: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141902,95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-13784,00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128118,95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283805,90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15728,34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-13784,00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141902,95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7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Informácia o prijatých kapitálových transferoch zaúčtovaných na účte 384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0"/>
        <w:gridCol w:w="1440"/>
        <w:gridCol w:w="1440"/>
        <w:gridCol w:w="1620"/>
        <w:gridCol w:w="1620"/>
        <w:gridCol w:w="1800"/>
      </w:tblGrid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Kapitálový transfer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záväzku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 31.12.2014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Príjem kapitálového transferu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do výnosov bežného účtovného obdobia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Zúčtovanie do výnosov budúcich období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Stav záväzku k 31.12.2015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Dotácie z VUC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Dotácie s MF SR</w:t>
            </w:r>
          </w:p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Euro fondy, ŠR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výnosoch a nákladoch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Výnosy  - popis a výška významných položiek /v EUR/</w:t>
      </w:r>
    </w:p>
    <w:p w:rsidR="008960C6" w:rsidRDefault="008960C6" w:rsidP="008960C6">
      <w:pPr>
        <w:jc w:val="both"/>
        <w:rPr>
          <w:rFonts w:ascii="Arial" w:hAnsi="Arial" w:cs="Arial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234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výnosov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Tržby za vlastné výkony  a tovar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602 – Tržby z predaja služieb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11566,90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601 – Tržby za vlastné výrobky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604 – Tržby za tovar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1221,00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Zmena stavu vnútroorganizačných zásob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Aktivácia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Daňové a colné výnosy a výnosy z poplatkov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632 – Daňové výnosy samosprávy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99516,92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633 – Výnosy z poplatkov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5449,92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Ostatné výnosy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641 – tržby z predaja DHM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642 – tržby z predaja materiálu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99,60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8960C6" w:rsidRDefault="008960C6" w:rsidP="008960C6"/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3951"/>
        <w:gridCol w:w="2340"/>
      </w:tblGrid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Zúčtovanie rezerv  a opravných položiek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1702,00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prevádzkovej a finančnej činnosti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7216,59</w:t>
            </w: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Finančné výnosy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2,37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3000,00</w:t>
            </w: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Mimoriadne výnosy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z transferov a rozpočtových príjmov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693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13074,72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obciach, VÚC, a v RO a PO zriadených obcou 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500,00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alebo VÚC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Výnosy z kapitálových transferov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4518,00</w:t>
            </w:r>
          </w:p>
        </w:tc>
      </w:tr>
      <w:tr w:rsidR="008960C6" w:rsidTr="008960C6"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-odpisy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696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698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6865,00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2401,00</w:t>
            </w:r>
          </w:p>
        </w:tc>
      </w:tr>
      <w:tr w:rsidR="008960C6" w:rsidTr="008960C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157134,02</w:t>
            </w: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8"/>
        </w:numPr>
        <w:tabs>
          <w:tab w:val="num" w:pos="360"/>
        </w:tabs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Výnosy  v členení podľa rozpočtových programov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234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výnosov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príjmy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127751,83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Kapitálové príjmy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3000,00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Príjmové fin. operácie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1900,00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132651,83</w:t>
            </w: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 - popis a výška významných položiek /v 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234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Druh nákladov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Spotrebované nákupy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501 – Spotreba materiálu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16360,50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11294,73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 – predaný tovar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Služby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 – Opravy a udržiavanie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111,69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1172,93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513 – Náklady na reprezentáciu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121,22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518 – Ostatné služby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16255,44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56589,50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524 – zák. soc. </w:t>
            </w:r>
            <w:proofErr w:type="spellStart"/>
            <w:r>
              <w:rPr>
                <w:rFonts w:ascii="Arial" w:hAnsi="Arial" w:cs="Arial"/>
              </w:rPr>
              <w:t>pois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18667,57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1954,93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a poplatky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1159,43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16,35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Rezervy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321,00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20459,00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568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719,08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562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160,52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1995,64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1350,00</w:t>
            </w:r>
          </w:p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z 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148709,58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numPr>
          <w:ilvl w:val="0"/>
          <w:numId w:val="17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Náklady v členení podľa rozpočtových programov /v EUR/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360" w:firstLine="0"/>
        <w:rPr>
          <w:rFonts w:ascii="Arial" w:hAnsi="Arial" w:cs="Arial"/>
          <w:b w:val="0"/>
          <w:sz w:val="20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3780"/>
        <w:gridCol w:w="2340"/>
      </w:tblGrid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Rozpočtový program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Popis nákladov /číslo účtu a názov/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v EUR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Bežné výdavky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122165,28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Kapitálové výdavky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6866,34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Splátka úveru z FO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2400,00</w:t>
            </w:r>
          </w:p>
        </w:tc>
      </w:tr>
      <w:tr w:rsidR="008960C6" w:rsidTr="008960C6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131431,62</w:t>
            </w:r>
          </w:p>
        </w:tc>
      </w:tr>
    </w:tbl>
    <w:p w:rsidR="008960C6" w:rsidRDefault="008960C6" w:rsidP="008960C6">
      <w:pPr>
        <w:jc w:val="both"/>
        <w:rPr>
          <w:rFonts w:ascii="Arial" w:hAnsi="Arial" w:cs="Arial"/>
        </w:rPr>
      </w:pPr>
    </w:p>
    <w:p w:rsidR="008960C6" w:rsidRDefault="008960C6" w:rsidP="008960C6">
      <w:pPr>
        <w:rPr>
          <w:rFonts w:ascii="Arial" w:hAnsi="Arial" w:cs="Arial"/>
        </w:rPr>
      </w:pP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Čl. XI</w:t>
      </w:r>
    </w:p>
    <w:p w:rsidR="008960C6" w:rsidRDefault="008960C6" w:rsidP="008960C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8960C6" w:rsidRDefault="008960C6" w:rsidP="008960C6">
      <w:pPr>
        <w:jc w:val="center"/>
        <w:rPr>
          <w:rFonts w:ascii="Arial" w:hAnsi="Arial" w:cs="Arial"/>
        </w:rPr>
      </w:pPr>
    </w:p>
    <w:p w:rsidR="008960C6" w:rsidRDefault="008960C6" w:rsidP="008960C6">
      <w:pPr>
        <w:numPr>
          <w:ilvl w:val="0"/>
          <w:numId w:val="19"/>
        </w:num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Informácie o rozpočte a hodnotenie plnenia rozpočtu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rPr>
          <w:rFonts w:ascii="Arial" w:hAnsi="Arial" w:cs="Arial"/>
        </w:rPr>
      </w:pPr>
      <w:r>
        <w:rPr>
          <w:rFonts w:ascii="Arial" w:hAnsi="Arial" w:cs="Arial"/>
        </w:rPr>
        <w:t>Rozpočet obce bol schválený obecným zastupiteľstvom dňa 10.12.2014 uznesením č.37/2014</w:t>
      </w:r>
    </w:p>
    <w:p w:rsidR="008960C6" w:rsidRDefault="008960C6" w:rsidP="008960C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Bol zmenený: </w:t>
      </w:r>
    </w:p>
    <w:p w:rsidR="008960C6" w:rsidRDefault="008960C6" w:rsidP="008960C6">
      <w:pPr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zmena rozpočtu schválená dňa 7.10.2015 uznesením č.19/2015                                         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Príjmy bežného rozpočtu v EUR</w:t>
      </w:r>
    </w:p>
    <w:tbl>
      <w:tblPr>
        <w:tblW w:w="967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3058"/>
        <w:gridCol w:w="1979"/>
        <w:gridCol w:w="1799"/>
        <w:gridCol w:w="1799"/>
      </w:tblGrid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zmenách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31.12.2015</w:t>
            </w: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108801,00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125631,00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127751,83</w:t>
            </w: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108801,00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125631,00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127751,83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Výdavky bežného rozpočtu v EUR </w:t>
      </w: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900"/>
        <w:gridCol w:w="2880"/>
        <w:gridCol w:w="1260"/>
        <w:gridCol w:w="1240"/>
        <w:gridCol w:w="1460"/>
      </w:tblGrid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 výdavku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 zmenách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31.12.2015</w:t>
            </w: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106401,00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120398,00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122165,28</w:t>
            </w: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</w:tr>
      <w:tr w:rsidR="008960C6" w:rsidTr="008960C6">
        <w:trPr>
          <w:trHeight w:val="443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106401,00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120398,00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122165,28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Príjmy kapitálového rozpočtu v EUR </w:t>
      </w:r>
    </w:p>
    <w:tbl>
      <w:tblPr>
        <w:tblpPr w:leftFromText="141" w:rightFromText="141" w:vertAnchor="text" w:tblpY="1"/>
        <w:tblOverlap w:val="never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54"/>
        <w:gridCol w:w="2008"/>
        <w:gridCol w:w="64"/>
        <w:gridCol w:w="1933"/>
        <w:gridCol w:w="52"/>
        <w:gridCol w:w="2126"/>
        <w:gridCol w:w="64"/>
        <w:gridCol w:w="2771"/>
      </w:tblGrid>
      <w:tr w:rsidR="008960C6" w:rsidTr="008960C6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Zdroj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</w:t>
            </w: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Schválený rozpočet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Rozpočet po zmenách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Skutočnosť</w:t>
            </w:r>
          </w:p>
          <w:p w:rsidR="008960C6" w:rsidRDefault="008960C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 31.12.2015</w:t>
            </w:r>
          </w:p>
        </w:tc>
      </w:tr>
      <w:tr w:rsidR="008960C6" w:rsidTr="008960C6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tabs>
                <w:tab w:val="left" w:pos="540"/>
                <w:tab w:val="center" w:pos="830"/>
              </w:tabs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3000,00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3000,00</w:t>
            </w:r>
          </w:p>
        </w:tc>
      </w:tr>
      <w:tr w:rsidR="008960C6" w:rsidTr="008960C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960C6" w:rsidTr="008960C6"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3000,00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3000,00</w:t>
            </w:r>
          </w:p>
        </w:tc>
      </w:tr>
    </w:tbl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br w:type="textWrapping" w:clear="all"/>
        <w:t>Výdavky kapitálového rozpočtu v EUR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7"/>
        <w:gridCol w:w="1833"/>
        <w:gridCol w:w="1537"/>
        <w:gridCol w:w="1563"/>
        <w:gridCol w:w="1553"/>
        <w:gridCol w:w="1595"/>
      </w:tblGrid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Program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Zdroj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Názov výdavku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Schválený</w:t>
            </w:r>
          </w:p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rozpočet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Rozpočet</w:t>
            </w:r>
          </w:p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po zmenách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Skutočnosť </w:t>
            </w:r>
          </w:p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k 31.12.2015</w:t>
            </w:r>
          </w:p>
        </w:tc>
      </w:tr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3800,00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6866,34</w:t>
            </w:r>
          </w:p>
        </w:tc>
      </w:tr>
      <w:tr w:rsidR="008960C6" w:rsidTr="008960C6">
        <w:trPr>
          <w:trHeight w:val="403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 xml:space="preserve">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8960C6" w:rsidTr="008960C6">
        <w:trPr>
          <w:trHeight w:val="50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</w:tr>
      <w:tr w:rsidR="008960C6" w:rsidTr="008960C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Spolu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3800,00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60C6" w:rsidRDefault="008960C6">
            <w:pPr>
              <w:pStyle w:val="Pismenka"/>
              <w:tabs>
                <w:tab w:val="clear" w:pos="426"/>
                <w:tab w:val="left" w:pos="708"/>
              </w:tabs>
              <w:ind w:left="0" w:firstLine="0"/>
              <w:rPr>
                <w:rFonts w:ascii="Arial" w:hAnsi="Arial" w:cs="Arial"/>
                <w:b w:val="0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6866,34</w:t>
            </w:r>
          </w:p>
        </w:tc>
      </w:tr>
    </w:tbl>
    <w:p w:rsidR="008960C6" w:rsidRDefault="008960C6" w:rsidP="008960C6">
      <w:pPr>
        <w:spacing w:line="360" w:lineRule="auto"/>
        <w:rPr>
          <w:rFonts w:ascii="Arial" w:hAnsi="Arial" w:cs="Arial"/>
        </w:rPr>
      </w:pPr>
    </w:p>
    <w:p w:rsidR="008960C6" w:rsidRDefault="008960C6" w:rsidP="008960C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 Nevoľnom, dňa 23.3.2016</w:t>
      </w:r>
    </w:p>
    <w:p w:rsidR="008960C6" w:rsidRDefault="008960C6" w:rsidP="008960C6">
      <w:pPr>
        <w:spacing w:line="360" w:lineRule="auto"/>
        <w:rPr>
          <w:rFonts w:ascii="Arial" w:hAnsi="Arial" w:cs="Arial"/>
        </w:rPr>
      </w:pPr>
    </w:p>
    <w:p w:rsidR="008960C6" w:rsidRDefault="008960C6" w:rsidP="008960C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----------------------------------------------                                                         -------------------------------------------                                                                                                                          </w:t>
      </w:r>
    </w:p>
    <w:p w:rsidR="008960C6" w:rsidRDefault="008960C6" w:rsidP="008960C6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Zodpovedná osoba za  vypracovanie                                                       Štatutárny orgán starosta obce</w:t>
      </w:r>
    </w:p>
    <w:p w:rsidR="008960C6" w:rsidRDefault="008960C6" w:rsidP="008960C6">
      <w:pPr>
        <w:pStyle w:val="Pismenka"/>
        <w:tabs>
          <w:tab w:val="clear" w:pos="426"/>
          <w:tab w:val="left" w:pos="708"/>
        </w:tabs>
        <w:ind w:left="0" w:firstLine="0"/>
        <w:rPr>
          <w:rFonts w:ascii="Arial" w:hAnsi="Arial" w:cs="Arial"/>
          <w:b w:val="0"/>
          <w:sz w:val="20"/>
        </w:rPr>
      </w:pPr>
      <w:proofErr w:type="spellStart"/>
      <w:r>
        <w:rPr>
          <w:rFonts w:ascii="Arial" w:hAnsi="Arial" w:cs="Arial"/>
          <w:b w:val="0"/>
          <w:sz w:val="20"/>
        </w:rPr>
        <w:t>J.Kapustová</w:t>
      </w:r>
      <w:proofErr w:type="spellEnd"/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</w:r>
      <w:r>
        <w:rPr>
          <w:rFonts w:ascii="Arial" w:hAnsi="Arial" w:cs="Arial"/>
          <w:b w:val="0"/>
          <w:sz w:val="20"/>
        </w:rPr>
        <w:tab/>
        <w:t xml:space="preserve">                       </w:t>
      </w:r>
      <w:proofErr w:type="spellStart"/>
      <w:r>
        <w:rPr>
          <w:rFonts w:ascii="Arial" w:hAnsi="Arial" w:cs="Arial"/>
          <w:b w:val="0"/>
          <w:sz w:val="20"/>
        </w:rPr>
        <w:t>Bc.Štefan</w:t>
      </w:r>
      <w:proofErr w:type="spellEnd"/>
      <w:r>
        <w:rPr>
          <w:rFonts w:ascii="Arial" w:hAnsi="Arial" w:cs="Arial"/>
          <w:b w:val="0"/>
          <w:sz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</w:rPr>
        <w:t>Henžel</w:t>
      </w:r>
      <w:proofErr w:type="spellEnd"/>
    </w:p>
    <w:p w:rsidR="008960C6" w:rsidRDefault="008960C6" w:rsidP="008960C6"/>
    <w:p w:rsidR="008960C6" w:rsidRDefault="008960C6" w:rsidP="008960C6"/>
    <w:p w:rsidR="00427CD3" w:rsidRDefault="00427CD3">
      <w:bookmarkStart w:id="0" w:name="_GoBack"/>
      <w:bookmarkEnd w:id="0"/>
    </w:p>
    <w:sectPr w:rsidR="00427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4F55C00"/>
    <w:multiLevelType w:val="hybridMultilevel"/>
    <w:tmpl w:val="B71C4A3C"/>
    <w:lvl w:ilvl="0" w:tplc="59580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32EE32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F3640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C1CC3F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F2AED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9A4BBF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CF29A1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21A1BF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4B66F3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63"/>
    <w:rsid w:val="00427CD3"/>
    <w:rsid w:val="00841E63"/>
    <w:rsid w:val="0089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8960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8960C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Zpat">
    <w:name w:val="footer"/>
    <w:basedOn w:val="Normln"/>
    <w:link w:val="ZpatChar"/>
    <w:semiHidden/>
    <w:unhideWhenUsed/>
    <w:rsid w:val="008960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8960C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Zkladntext">
    <w:name w:val="Body Text"/>
    <w:basedOn w:val="Normln"/>
    <w:link w:val="ZkladntextChar"/>
    <w:semiHidden/>
    <w:unhideWhenUsed/>
    <w:rsid w:val="008960C6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8960C6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styleId="Textbubliny">
    <w:name w:val="Balloon Text"/>
    <w:basedOn w:val="Normln"/>
    <w:link w:val="TextbublinyChar"/>
    <w:semiHidden/>
    <w:unhideWhenUsed/>
    <w:rsid w:val="008960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960C6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Pismenka">
    <w:name w:val="Pismenka"/>
    <w:basedOn w:val="Zkladntext"/>
    <w:rsid w:val="008960C6"/>
    <w:pPr>
      <w:tabs>
        <w:tab w:val="num" w:pos="426"/>
      </w:tabs>
      <w:ind w:hanging="426"/>
    </w:pPr>
    <w:rPr>
      <w:b/>
    </w:rPr>
  </w:style>
  <w:style w:type="table" w:styleId="Mkatabulky">
    <w:name w:val="Table Grid"/>
    <w:basedOn w:val="Normlntabulka"/>
    <w:rsid w:val="0089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8960C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8960C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Zpat">
    <w:name w:val="footer"/>
    <w:basedOn w:val="Normln"/>
    <w:link w:val="ZpatChar"/>
    <w:semiHidden/>
    <w:unhideWhenUsed/>
    <w:rsid w:val="008960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8960C6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Zkladntext">
    <w:name w:val="Body Text"/>
    <w:basedOn w:val="Normln"/>
    <w:link w:val="ZkladntextChar"/>
    <w:semiHidden/>
    <w:unhideWhenUsed/>
    <w:rsid w:val="008960C6"/>
    <w:pPr>
      <w:ind w:left="426"/>
      <w:jc w:val="both"/>
    </w:pPr>
    <w:rPr>
      <w:sz w:val="18"/>
    </w:rPr>
  </w:style>
  <w:style w:type="character" w:customStyle="1" w:styleId="ZkladntextChar">
    <w:name w:val="Základní text Char"/>
    <w:basedOn w:val="Standardnpsmoodstavce"/>
    <w:link w:val="Zkladntext"/>
    <w:semiHidden/>
    <w:rsid w:val="008960C6"/>
    <w:rPr>
      <w:rFonts w:ascii="Times New Roman" w:eastAsia="Times New Roman" w:hAnsi="Times New Roman" w:cs="Times New Roman"/>
      <w:sz w:val="18"/>
      <w:szCs w:val="20"/>
      <w:lang w:val="sk-SK" w:eastAsia="sk-SK"/>
    </w:rPr>
  </w:style>
  <w:style w:type="paragraph" w:styleId="Textbubliny">
    <w:name w:val="Balloon Text"/>
    <w:basedOn w:val="Normln"/>
    <w:link w:val="TextbublinyChar"/>
    <w:semiHidden/>
    <w:unhideWhenUsed/>
    <w:rsid w:val="008960C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8960C6"/>
    <w:rPr>
      <w:rFonts w:ascii="Tahoma" w:eastAsia="Times New Roman" w:hAnsi="Tahoma" w:cs="Tahoma"/>
      <w:sz w:val="16"/>
      <w:szCs w:val="16"/>
      <w:lang w:val="sk-SK" w:eastAsia="sk-SK"/>
    </w:rPr>
  </w:style>
  <w:style w:type="paragraph" w:customStyle="1" w:styleId="Pismenka">
    <w:name w:val="Pismenka"/>
    <w:basedOn w:val="Zkladntext"/>
    <w:rsid w:val="008960C6"/>
    <w:pPr>
      <w:tabs>
        <w:tab w:val="num" w:pos="426"/>
      </w:tabs>
      <w:ind w:hanging="426"/>
    </w:pPr>
    <w:rPr>
      <w:b/>
    </w:rPr>
  </w:style>
  <w:style w:type="table" w:styleId="Mkatabulky">
    <w:name w:val="Table Grid"/>
    <w:basedOn w:val="Normlntabulka"/>
    <w:rsid w:val="00896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13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3102</Words>
  <Characters>18304</Characters>
  <Application>Microsoft Office Word</Application>
  <DocSecurity>0</DocSecurity>
  <Lines>152</Lines>
  <Paragraphs>42</Paragraphs>
  <ScaleCrop>false</ScaleCrop>
  <Company/>
  <LinksUpToDate>false</LinksUpToDate>
  <CharactersWithSpaces>21364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2016-03-23T10:48:00Z</dcterms:created>
  <dcterms:modified xsi:type="dcterms:W3CDTF">2016-03-23T10:48:00Z</dcterms:modified>
</cp:coreProperties>
</file>