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0D62" w:rsidRDefault="00E842B8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1. Všeobecné údaje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2B8" w:rsidRPr="00CC4E6C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a/   Názov </w:t>
      </w:r>
      <w:r w:rsidR="00B860E7">
        <w:rPr>
          <w:rFonts w:ascii="Times New Roman" w:hAnsi="Times New Roman" w:cs="Times New Roman"/>
          <w:i/>
          <w:sz w:val="24"/>
          <w:szCs w:val="24"/>
        </w:rPr>
        <w:t>právnickej osoby</w:t>
      </w:r>
      <w:r w:rsidRPr="00D862AE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8E5215">
        <w:rPr>
          <w:rFonts w:ascii="Times New Roman" w:hAnsi="Times New Roman" w:cs="Times New Roman"/>
          <w:sz w:val="24"/>
          <w:szCs w:val="24"/>
        </w:rPr>
        <w:t>SMT SERVIS</w:t>
      </w:r>
      <w:r w:rsidR="000745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745A7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0745A7">
        <w:rPr>
          <w:rFonts w:ascii="Times New Roman" w:hAnsi="Times New Roman" w:cs="Times New Roman"/>
          <w:sz w:val="24"/>
          <w:szCs w:val="24"/>
        </w:rPr>
        <w:t>.</w:t>
      </w:r>
    </w:p>
    <w:p w:rsidR="00E842B8" w:rsidRPr="00CC4E6C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      Sídlo:</w:t>
      </w:r>
      <w:r w:rsidR="00CC4E6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E5215">
        <w:rPr>
          <w:rFonts w:ascii="Times New Roman" w:hAnsi="Times New Roman" w:cs="Times New Roman"/>
          <w:sz w:val="24"/>
          <w:szCs w:val="24"/>
        </w:rPr>
        <w:t>Lipová 38</w:t>
      </w:r>
      <w:r w:rsidR="000745A7">
        <w:rPr>
          <w:rFonts w:ascii="Times New Roman" w:hAnsi="Times New Roman" w:cs="Times New Roman"/>
          <w:sz w:val="24"/>
          <w:szCs w:val="24"/>
        </w:rPr>
        <w:t xml:space="preserve">, </w:t>
      </w:r>
      <w:r w:rsidR="008E5215">
        <w:rPr>
          <w:rFonts w:ascii="Times New Roman" w:hAnsi="Times New Roman" w:cs="Times New Roman"/>
          <w:sz w:val="24"/>
          <w:szCs w:val="24"/>
        </w:rPr>
        <w:t>900 28  Ivanka pri Dunaji</w:t>
      </w:r>
    </w:p>
    <w:p w:rsidR="00CC4E6C" w:rsidRPr="00CC4E6C" w:rsidRDefault="00CC4E6C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842B8" w:rsidRPr="00D862AE" w:rsidRDefault="00B860E7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b/   Údaje</w:t>
      </w:r>
      <w:r w:rsidR="00E842B8" w:rsidRPr="00D862AE">
        <w:rPr>
          <w:rFonts w:ascii="Times New Roman" w:hAnsi="Times New Roman" w:cs="Times New Roman"/>
          <w:i/>
          <w:sz w:val="24"/>
          <w:szCs w:val="24"/>
        </w:rPr>
        <w:t xml:space="preserve"> o konsolidovanom celku</w:t>
      </w: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spoločnosti.</w:t>
      </w:r>
    </w:p>
    <w:p w:rsidR="008E5215" w:rsidRDefault="008E5215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c/   Údaje o počte zamestnancov</w:t>
      </w: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500"/>
      </w:tblGrid>
      <w:tr w:rsidR="00E842B8" w:rsidRPr="00E842B8" w:rsidTr="00E842B8">
        <w:trPr>
          <w:trHeight w:val="300"/>
        </w:trPr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2B8" w:rsidRPr="00E842B8" w:rsidRDefault="00E842B8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842B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2B8" w:rsidRPr="00E842B8" w:rsidRDefault="008728B1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2015</w:t>
            </w:r>
          </w:p>
        </w:tc>
      </w:tr>
      <w:tr w:rsidR="00E842B8" w:rsidRPr="00E842B8" w:rsidTr="00E842B8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2B8" w:rsidRPr="00E842B8" w:rsidRDefault="00E842B8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42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42B8" w:rsidRPr="00E842B8" w:rsidRDefault="00E842B8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842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8E521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</w:tbl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42B8" w:rsidRDefault="00E842B8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2. Informácie o prijatých postupoch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a/   </w:t>
      </w:r>
      <w:r w:rsidR="00E82D9D" w:rsidRPr="00D862AE">
        <w:rPr>
          <w:rFonts w:ascii="Times New Roman" w:hAnsi="Times New Roman" w:cs="Times New Roman"/>
          <w:i/>
          <w:sz w:val="24"/>
          <w:szCs w:val="24"/>
        </w:rPr>
        <w:t>Účtovná z</w:t>
      </w:r>
      <w:r w:rsidR="008728B1">
        <w:rPr>
          <w:rFonts w:ascii="Times New Roman" w:hAnsi="Times New Roman" w:cs="Times New Roman"/>
          <w:i/>
          <w:sz w:val="24"/>
          <w:szCs w:val="24"/>
        </w:rPr>
        <w:t>ávierka spoločnosti k 31.12.2015</w:t>
      </w:r>
      <w:r w:rsidR="00E82D9D" w:rsidRPr="00D862AE">
        <w:rPr>
          <w:rFonts w:ascii="Times New Roman" w:hAnsi="Times New Roman" w:cs="Times New Roman"/>
          <w:i/>
          <w:sz w:val="24"/>
          <w:szCs w:val="24"/>
        </w:rPr>
        <w:t xml:space="preserve"> bola zostavená ako riadna účtovná závierka  za predpokladu nepretržitého  trvania spoločnosti.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b/   Spôsob oceňovania jednotlivých položiek majetku a záväzkov</w:t>
      </w: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kúpou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nehmotný majetok obstaraný kúpou </w:t>
      </w:r>
      <w:r w:rsidR="002A0957" w:rsidRPr="00D862AE">
        <w:rPr>
          <w:rFonts w:ascii="Times New Roman" w:hAnsi="Times New Roman" w:cs="Times New Roman"/>
          <w:sz w:val="24"/>
          <w:szCs w:val="24"/>
        </w:rPr>
        <w:t xml:space="preserve">sa </w:t>
      </w:r>
      <w:r w:rsidRPr="00D862AE">
        <w:rPr>
          <w:rFonts w:ascii="Times New Roman" w:hAnsi="Times New Roman" w:cs="Times New Roman"/>
          <w:sz w:val="24"/>
          <w:szCs w:val="24"/>
        </w:rPr>
        <w:t>v účtovníct</w:t>
      </w:r>
      <w:r w:rsidR="002A0957" w:rsidRPr="00D862AE">
        <w:rPr>
          <w:rFonts w:ascii="Times New Roman" w:hAnsi="Times New Roman" w:cs="Times New Roman"/>
          <w:sz w:val="24"/>
          <w:szCs w:val="24"/>
        </w:rPr>
        <w:t xml:space="preserve">ve oceňuje obstarávacou cenou, ktorá zahŕňa  cenu obstarania a náklady súvisiace s obstaraním </w:t>
      </w:r>
      <w:r w:rsidR="002A0957" w:rsidRPr="00D862AE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="002A0957" w:rsidRPr="00D862AE">
        <w:rPr>
          <w:rFonts w:ascii="Times New Roman" w:hAnsi="Times New Roman" w:cs="Times New Roman"/>
          <w:sz w:val="24"/>
          <w:szCs w:val="24"/>
          <w:lang w:val="en-US"/>
        </w:rPr>
        <w:t>preprava</w:t>
      </w:r>
      <w:proofErr w:type="spellEnd"/>
      <w:r w:rsidR="002A0957" w:rsidRPr="00D862A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2A0957" w:rsidRPr="00D862AE">
        <w:rPr>
          <w:rFonts w:ascii="Times New Roman" w:hAnsi="Times New Roman" w:cs="Times New Roman"/>
          <w:sz w:val="24"/>
          <w:szCs w:val="24"/>
          <w:lang w:val="en-US"/>
        </w:rPr>
        <w:t>clo</w:t>
      </w:r>
      <w:proofErr w:type="spellEnd"/>
      <w:r w:rsidR="002A0957" w:rsidRPr="00D862A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2A0957" w:rsidRPr="00D862AE">
        <w:rPr>
          <w:rFonts w:ascii="Times New Roman" w:hAnsi="Times New Roman" w:cs="Times New Roman"/>
          <w:sz w:val="24"/>
          <w:szCs w:val="24"/>
          <w:lang w:val="en-US"/>
        </w:rPr>
        <w:t>montáž</w:t>
      </w:r>
      <w:proofErr w:type="spellEnd"/>
      <w:r w:rsidR="002A0957" w:rsidRPr="00D862AE">
        <w:rPr>
          <w:rFonts w:ascii="Times New Roman" w:hAnsi="Times New Roman" w:cs="Times New Roman"/>
          <w:sz w:val="24"/>
          <w:szCs w:val="24"/>
          <w:lang w:val="en-US"/>
        </w:rPr>
        <w:t>, …)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Drobný dlhodobý nehmotný majetok do výšky 2 400 EUR je jednorázovo odpísaný do nákladov spoločnosti v roku jeho obstarania.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vlastnou činnosťou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nevytvára dlhodobý nehmotný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vlastnou činnosťou.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nehmotný majetok obstaraný iným spôsobom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neeviduje dlhodobý nehmotný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obstaraný iným spôsobom.</w:t>
      </w:r>
    </w:p>
    <w:p w:rsidR="00E82D9D" w:rsidRPr="00D862AE" w:rsidRDefault="00E82D9D" w:rsidP="00D862AE">
      <w:pPr>
        <w:spacing w:after="0"/>
        <w:ind w:firstLine="45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2A0957" w:rsidRPr="00D862AE">
        <w:rPr>
          <w:rFonts w:ascii="Times New Roman" w:hAnsi="Times New Roman" w:cs="Times New Roman"/>
          <w:sz w:val="24"/>
          <w:szCs w:val="24"/>
        </w:rPr>
        <w:t>sa v účtovníctve oceňuje obstarávacou cenou</w:t>
      </w:r>
      <w:r w:rsidRPr="00D862AE">
        <w:rPr>
          <w:rFonts w:ascii="Times New Roman" w:hAnsi="Times New Roman" w:cs="Times New Roman"/>
          <w:sz w:val="24"/>
          <w:szCs w:val="24"/>
        </w:rPr>
        <w:t xml:space="preserve">. Obstarávacia cena obsahuje cenu obstarania majetku a náklady súvisiace s obstaraním, ako napríklad náklady na dopravu, poštovné, clo, províziu. 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Dlhodobý hmotný majetok do výšky 1 700 EUR je jednorázovo odpísaný do nákladov spoločnosti v roku jeho obstarania. </w:t>
      </w:r>
    </w:p>
    <w:p w:rsidR="00E82D9D" w:rsidRPr="00D862AE" w:rsidRDefault="00E82D9D" w:rsidP="00D862AE">
      <w:pPr>
        <w:pStyle w:val="Hlavika"/>
        <w:tabs>
          <w:tab w:val="clear" w:pos="4536"/>
          <w:tab w:val="clear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lastRenderedPageBreak/>
        <w:t>Dlhodobý hmotný majetok obstaraný vlastnou činnosťou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OLE_LINK6"/>
      <w:bookmarkStart w:id="1" w:name="OLE_LINK7"/>
      <w:bookmarkStart w:id="2" w:name="OLE_LINK8"/>
      <w:r w:rsidRPr="00D862AE">
        <w:rPr>
          <w:rFonts w:ascii="Times New Roman" w:hAnsi="Times New Roman" w:cs="Times New Roman"/>
          <w:sz w:val="24"/>
          <w:szCs w:val="24"/>
        </w:rPr>
        <w:t>Spoločnosť nevytvára dlhodobý hmotný majetok vlastnou činnosťou.</w:t>
      </w:r>
    </w:p>
    <w:bookmarkEnd w:id="0"/>
    <w:bookmarkEnd w:id="1"/>
    <w:bookmarkEnd w:id="2"/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Dlhodobý hmotný majetok obstaraný iným spôsobom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3" w:name="OLE_LINK1"/>
      <w:bookmarkStart w:id="4" w:name="OLE_LINK2"/>
      <w:bookmarkStart w:id="5" w:name="OLE_LINK3"/>
      <w:r w:rsidRPr="00D862AE">
        <w:rPr>
          <w:rFonts w:ascii="Times New Roman" w:hAnsi="Times New Roman" w:cs="Times New Roman"/>
          <w:sz w:val="24"/>
          <w:szCs w:val="24"/>
        </w:rPr>
        <w:t>Spoločnosť neeviduje dlhodobý hmotný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majetok obstaraný iným spôsobom.</w:t>
      </w:r>
    </w:p>
    <w:bookmarkEnd w:id="3"/>
    <w:bookmarkEnd w:id="4"/>
    <w:bookmarkEnd w:id="5"/>
    <w:p w:rsidR="00E82D9D" w:rsidRPr="00D862AE" w:rsidRDefault="00E82D9D" w:rsidP="00D862AE">
      <w:pPr>
        <w:pStyle w:val="Hlavika"/>
        <w:tabs>
          <w:tab w:val="clear" w:pos="4536"/>
          <w:tab w:val="clear" w:pos="9072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dlhodobom finančnom majetku.</w:t>
      </w:r>
    </w:p>
    <w:p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zásobách obstaraných kúpou.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vytvorené vlastnou činnosťou</w:t>
      </w:r>
    </w:p>
    <w:p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neúčtovala v priebehu účtovného obdobia o zásobách  vytvorených vlastnou činnosťou.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Zásoby obstarané iným spôsobom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6" w:name="OLE_LINK9"/>
      <w:bookmarkStart w:id="7" w:name="OLE_LINK10"/>
      <w:bookmarkStart w:id="8" w:name="OLE_LINK11"/>
      <w:r w:rsidRPr="00D862AE">
        <w:rPr>
          <w:rFonts w:ascii="Times New Roman" w:hAnsi="Times New Roman" w:cs="Times New Roman"/>
          <w:sz w:val="24"/>
          <w:szCs w:val="24"/>
        </w:rPr>
        <w:t>Spoločnosť neeviduje zásoby obstarané iným spôsobom.</w:t>
      </w:r>
    </w:p>
    <w:bookmarkEnd w:id="6"/>
    <w:bookmarkEnd w:id="7"/>
    <w:bookmarkEnd w:id="8"/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Pohľadávky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2AE">
        <w:rPr>
          <w:rFonts w:ascii="Times New Roman" w:hAnsi="Times New Roman" w:cs="Times New Roman"/>
          <w:sz w:val="24"/>
          <w:szCs w:val="24"/>
        </w:rPr>
        <w:t>opravnú položku k pohľadávkam.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2D9D" w:rsidRPr="00D862AE" w:rsidRDefault="00E82D9D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Krátkodobý finančný majetok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Peňažné prostriedky a ceniny sú ocenené v ich menovitej hodnote. </w:t>
      </w:r>
    </w:p>
    <w:p w:rsidR="00E82D9D" w:rsidRPr="00D862AE" w:rsidRDefault="00E82D9D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Záväzky vrátane rezerv, dlhopisov, pôžičiek a úverov</w:t>
      </w:r>
    </w:p>
    <w:p w:rsidR="002A0957" w:rsidRPr="00D862AE" w:rsidRDefault="002A0957" w:rsidP="00D862AE">
      <w:pPr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Záväzky sú ocenené v ich menovitej hodnote. Ak sa pri inventarizácií záväzkov zistí, že suma záväzkov je iná ako ich výška v účtovníctve, uvedú sa záväzky v účtovníctve aj v účtovnej závierke v tomto zistenom ocenení. </w:t>
      </w:r>
    </w:p>
    <w:p w:rsidR="002A0957" w:rsidRPr="00D862AE" w:rsidRDefault="002A0957" w:rsidP="00D862A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Derivátové operácie</w:t>
      </w:r>
    </w:p>
    <w:p w:rsidR="002A0957" w:rsidRPr="00D862AE" w:rsidRDefault="002A09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Spoločnosť neúčtovala v priebehu účtovného obdobia o derivátových </w:t>
      </w:r>
      <w:r w:rsidR="00B91C57" w:rsidRPr="00D862AE">
        <w:rPr>
          <w:rFonts w:ascii="Times New Roman" w:hAnsi="Times New Roman" w:cs="Times New Roman"/>
          <w:sz w:val="24"/>
          <w:szCs w:val="24"/>
        </w:rPr>
        <w:t>operáciá</w:t>
      </w:r>
      <w:r w:rsidRPr="00D862AE">
        <w:rPr>
          <w:rFonts w:ascii="Times New Roman" w:hAnsi="Times New Roman" w:cs="Times New Roman"/>
          <w:sz w:val="24"/>
          <w:szCs w:val="24"/>
        </w:rPr>
        <w:t>ch.</w:t>
      </w:r>
    </w:p>
    <w:p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c/   Odpisovanie dlhodobého majetku</w:t>
      </w:r>
    </w:p>
    <w:p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8D0575" w:rsidRPr="00D862AE" w:rsidRDefault="008D057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Dlhodobý hmotný majetok spoločnosť odpisuje metódou rovnomerného odpisovania po dobu stanovenej životnosti odpisovaného majetku.</w:t>
      </w:r>
    </w:p>
    <w:p w:rsidR="008D0575" w:rsidRPr="00D862AE" w:rsidRDefault="008D0575" w:rsidP="00D862AE">
      <w:pPr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Pre daňové účely spoločnosť odpisuje svoj dlhodobý hmotný majetok v zmysle § 22 – 29 zákona č. 595/2003 </w:t>
      </w:r>
      <w:proofErr w:type="spellStart"/>
      <w:r w:rsidRPr="00D862A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D862AE">
        <w:rPr>
          <w:rFonts w:ascii="Times New Roman" w:hAnsi="Times New Roman" w:cs="Times New Roman"/>
          <w:sz w:val="24"/>
          <w:szCs w:val="24"/>
        </w:rPr>
        <w:t>. o dani z príjmov. Tieto odpisové sadzby sú rovnaké ako sadzby používané pre účtovné účely.</w:t>
      </w:r>
    </w:p>
    <w:tbl>
      <w:tblPr>
        <w:tblW w:w="86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1714"/>
        <w:gridCol w:w="1480"/>
        <w:gridCol w:w="967"/>
      </w:tblGrid>
      <w:tr w:rsidR="008D0575" w:rsidRPr="008D0575" w:rsidTr="008E5215">
        <w:trPr>
          <w:trHeight w:val="1215"/>
        </w:trPr>
        <w:tc>
          <w:tcPr>
            <w:tcW w:w="4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Druh majetku</w:t>
            </w:r>
          </w:p>
        </w:tc>
        <w:tc>
          <w:tcPr>
            <w:tcW w:w="1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Predpokladaná doba používania v rokoch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Metóda odpisovania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575" w:rsidRPr="008D0575" w:rsidRDefault="008D057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D057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Sadzba ročného odpisu</w:t>
            </w:r>
          </w:p>
        </w:tc>
      </w:tr>
      <w:tr w:rsidR="008E5215" w:rsidRPr="008D0575" w:rsidTr="008E5215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5215" w:rsidRDefault="008E5215" w:rsidP="000745A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Budovy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5215" w:rsidRDefault="008E521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5215" w:rsidRDefault="008E521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rovnomerná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5215" w:rsidRDefault="008E5215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1/20</w:t>
            </w:r>
          </w:p>
        </w:tc>
      </w:tr>
      <w:tr w:rsidR="008728B1" w:rsidRPr="008D0575" w:rsidTr="008E5215">
        <w:trPr>
          <w:trHeight w:val="300"/>
        </w:trPr>
        <w:tc>
          <w:tcPr>
            <w:tcW w:w="4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28B1" w:rsidRPr="008D0575" w:rsidRDefault="008E5215" w:rsidP="000745A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Automobily 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28B1" w:rsidRPr="008D0575" w:rsidRDefault="008728B1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28B1" w:rsidRPr="008D0575" w:rsidRDefault="008728B1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rovnomerná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28B1" w:rsidRPr="008D0575" w:rsidRDefault="008728B1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1/4</w:t>
            </w:r>
          </w:p>
        </w:tc>
      </w:tr>
    </w:tbl>
    <w:p w:rsidR="00B91C57" w:rsidRPr="00D862AE" w:rsidRDefault="00B91C57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5495" w:rsidRDefault="008D0575" w:rsidP="00D862A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d/   Zmeny účtovných zásad a zmeny účtovných metód </w:t>
      </w:r>
    </w:p>
    <w:p w:rsidR="008728B1" w:rsidRPr="008728B1" w:rsidRDefault="008728B1" w:rsidP="00D862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2015 nemenila účtovné zásady ani účtovné metódy.</w:t>
      </w:r>
    </w:p>
    <w:p w:rsidR="008D0575" w:rsidRPr="00D862AE" w:rsidRDefault="008D0575" w:rsidP="00D862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5495" w:rsidRPr="00D862AE" w:rsidRDefault="00735495" w:rsidP="00D862A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e/   Informácie o dotáciách a ich oceňovanie v účtovníctve</w:t>
      </w: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 xml:space="preserve">Spoločnosť neúčtovala v priebehu účtovného </w:t>
      </w:r>
      <w:r w:rsidR="003C0BB1">
        <w:rPr>
          <w:rFonts w:ascii="Times New Roman" w:hAnsi="Times New Roman" w:cs="Times New Roman"/>
          <w:sz w:val="24"/>
          <w:szCs w:val="24"/>
        </w:rPr>
        <w:t>obdobia o dotáciá</w:t>
      </w:r>
      <w:r w:rsidRPr="00D862AE">
        <w:rPr>
          <w:rFonts w:ascii="Times New Roman" w:hAnsi="Times New Roman" w:cs="Times New Roman"/>
          <w:sz w:val="24"/>
          <w:szCs w:val="24"/>
        </w:rPr>
        <w:t>ch.</w:t>
      </w: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f/   Informácie o</w:t>
      </w:r>
      <w:r w:rsidR="00530630">
        <w:rPr>
          <w:rFonts w:ascii="Times New Roman" w:hAnsi="Times New Roman" w:cs="Times New Roman"/>
          <w:i/>
          <w:sz w:val="24"/>
          <w:szCs w:val="24"/>
        </w:rPr>
        <w:t> účtovaní významných opráv chýb minulých účtovných období</w:t>
      </w: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V bežnom účtovnom období spoločnosť nevykonala významné opravy chýb minulých účtovných období.</w:t>
      </w:r>
    </w:p>
    <w:p w:rsidR="00735495" w:rsidRPr="00D862AE" w:rsidRDefault="00735495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5495" w:rsidRPr="00D862AE" w:rsidRDefault="00735495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3. Informácie, ktoré vysvetľujú a dopĺňajú súvahu a výkaz ziskov a</w:t>
      </w:r>
      <w:r w:rsidR="00D862AE" w:rsidRPr="00D862AE">
        <w:rPr>
          <w:rFonts w:ascii="Times New Roman" w:hAnsi="Times New Roman" w:cs="Times New Roman"/>
          <w:b/>
          <w:sz w:val="24"/>
          <w:szCs w:val="24"/>
        </w:rPr>
        <w:t> </w:t>
      </w:r>
      <w:r w:rsidRPr="00D862AE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842B8" w:rsidRPr="00D862AE" w:rsidRDefault="008249BF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a/  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8249BF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v bežnom období neúčtovala o nákladoch a výnosoch, ktoré by mali výnimočný rozsah alebo výskyt.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49BF" w:rsidRDefault="008249BF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>b/    Informácie o</w:t>
      </w:r>
      <w:r w:rsidR="00D862AE">
        <w:rPr>
          <w:rFonts w:ascii="Times New Roman" w:hAnsi="Times New Roman" w:cs="Times New Roman"/>
          <w:i/>
          <w:sz w:val="24"/>
          <w:szCs w:val="24"/>
        </w:rPr>
        <w:t> </w:t>
      </w:r>
      <w:r w:rsidRPr="00D862AE">
        <w:rPr>
          <w:rFonts w:ascii="Times New Roman" w:hAnsi="Times New Roman" w:cs="Times New Roman"/>
          <w:i/>
          <w:sz w:val="24"/>
          <w:szCs w:val="24"/>
        </w:rPr>
        <w:t>záväzkoch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3520"/>
      </w:tblGrid>
      <w:tr w:rsidR="008249BF" w:rsidRPr="008249BF" w:rsidTr="008249BF">
        <w:trPr>
          <w:trHeight w:val="300"/>
        </w:trPr>
        <w:tc>
          <w:tcPr>
            <w:tcW w:w="5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49BF" w:rsidRPr="008249BF" w:rsidRDefault="008249B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49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49BF" w:rsidRPr="008249BF" w:rsidRDefault="008249BF" w:rsidP="004E5B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249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8249BF" w:rsidRPr="008249BF" w:rsidTr="008249BF">
        <w:trPr>
          <w:trHeight w:val="300"/>
        </w:trPr>
        <w:tc>
          <w:tcPr>
            <w:tcW w:w="5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49BF" w:rsidRPr="008249BF" w:rsidRDefault="008249B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49BF" w:rsidRPr="008249BF" w:rsidRDefault="008728B1" w:rsidP="004E5B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2015</w:t>
            </w:r>
          </w:p>
        </w:tc>
      </w:tr>
      <w:tr w:rsidR="008249BF" w:rsidRPr="008249BF" w:rsidTr="008249BF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9BF" w:rsidRPr="008249BF" w:rsidRDefault="008249B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24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 so zostatkovou dobou splatnosti nad 5 rokov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00F1F" w:rsidRPr="008249BF" w:rsidRDefault="00200F1F" w:rsidP="00200F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8249BF" w:rsidRPr="008249BF" w:rsidTr="008249BF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9BF" w:rsidRPr="008249BF" w:rsidRDefault="008249BF" w:rsidP="00D862A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249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 so zostatkovou dobou splatnosti 1 až 5 rokov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9BF" w:rsidRPr="008249BF" w:rsidRDefault="00AB69D1" w:rsidP="004E5B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997570</w:t>
            </w:r>
          </w:p>
        </w:tc>
      </w:tr>
    </w:tbl>
    <w:p w:rsidR="008249BF" w:rsidRPr="00D862AE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49BF" w:rsidRPr="00D862AE" w:rsidRDefault="008249BF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nemá záväzky zabezpečené záložným právom alebo inou formou zabezpečenia.</w:t>
      </w:r>
    </w:p>
    <w:p w:rsidR="00E842B8" w:rsidRPr="00D862AE" w:rsidRDefault="00E842B8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62AE" w:rsidRPr="00D862AE" w:rsidRDefault="001D5EF0" w:rsidP="00D862AE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62AE">
        <w:rPr>
          <w:rFonts w:ascii="Times New Roman" w:hAnsi="Times New Roman" w:cs="Times New Roman"/>
          <w:i/>
          <w:sz w:val="24"/>
          <w:szCs w:val="24"/>
        </w:rPr>
        <w:t xml:space="preserve">c/   </w:t>
      </w:r>
      <w:r w:rsidR="00D862AE">
        <w:rPr>
          <w:rFonts w:ascii="Times New Roman" w:hAnsi="Times New Roman" w:cs="Times New Roman"/>
          <w:i/>
          <w:sz w:val="24"/>
          <w:szCs w:val="24"/>
        </w:rPr>
        <w:t>Informácie o vlastných akciách</w:t>
      </w:r>
    </w:p>
    <w:p w:rsidR="00E842B8" w:rsidRPr="00D862AE" w:rsidRDefault="001D5EF0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v bežnom účtovnom období neúčtovala o vlastných akciách.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D5EF0" w:rsidRDefault="00D862AE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t>4.</w:t>
      </w:r>
      <w:r w:rsidR="001D5EF0" w:rsidRPr="00D862AE">
        <w:rPr>
          <w:rFonts w:ascii="Times New Roman" w:hAnsi="Times New Roman" w:cs="Times New Roman"/>
          <w:b/>
          <w:sz w:val="24"/>
          <w:szCs w:val="24"/>
        </w:rPr>
        <w:t xml:space="preserve"> Informácie o orgánoch účtovnej jednotky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42B8" w:rsidRPr="00D862AE" w:rsidRDefault="001D5EF0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neposkytla členom orgánov účtovnej jednotky záruky, zabezpečenia, pôžičky ani plnenia na súkromné účely.</w:t>
      </w:r>
    </w:p>
    <w:p w:rsid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728B1" w:rsidRPr="00D862AE" w:rsidRDefault="008728B1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62AE" w:rsidRDefault="00D862AE" w:rsidP="00D862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2AE">
        <w:rPr>
          <w:rFonts w:ascii="Times New Roman" w:hAnsi="Times New Roman" w:cs="Times New Roman"/>
          <w:b/>
          <w:sz w:val="24"/>
          <w:szCs w:val="24"/>
        </w:rPr>
        <w:lastRenderedPageBreak/>
        <w:t>5. Informácie o povinnostiach účtovnej jednotky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neeviduje finančné povinnosti, ktoré sa nevykazujú v súvahe. Taktiež neeviduje podmienené záväzky. Spoločnosť sa nezúčastňuje na dôchodkových programoch pre zamestnancov.</w:t>
      </w:r>
    </w:p>
    <w:p w:rsidR="00D862AE" w:rsidRPr="00D862AE" w:rsidRDefault="00D862AE" w:rsidP="00D86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30630" w:rsidRDefault="00530630" w:rsidP="005306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D862AE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Informácie o udelení výlučného práva alebo osobitého práva</w:t>
      </w:r>
    </w:p>
    <w:p w:rsidR="00530630" w:rsidRDefault="00530630" w:rsidP="005306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0630" w:rsidRPr="00D862AE" w:rsidRDefault="00530630" w:rsidP="0053063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62AE">
        <w:rPr>
          <w:rFonts w:ascii="Times New Roman" w:hAnsi="Times New Roman" w:cs="Times New Roman"/>
          <w:sz w:val="24"/>
          <w:szCs w:val="24"/>
        </w:rPr>
        <w:t>Spoločnosť v bežnom účtovnom období neúčtovala o</w:t>
      </w:r>
      <w:r w:rsidR="003C0BB1">
        <w:rPr>
          <w:rFonts w:ascii="Times New Roman" w:hAnsi="Times New Roman" w:cs="Times New Roman"/>
          <w:sz w:val="24"/>
          <w:szCs w:val="24"/>
        </w:rPr>
        <w:t> udelení</w:t>
      </w:r>
      <w:bookmarkStart w:id="9" w:name="_GoBack"/>
      <w:bookmarkEnd w:id="9"/>
      <w:r>
        <w:rPr>
          <w:rFonts w:ascii="Times New Roman" w:hAnsi="Times New Roman" w:cs="Times New Roman"/>
          <w:sz w:val="24"/>
          <w:szCs w:val="24"/>
        </w:rPr>
        <w:t xml:space="preserve"> výlučného práva alebo osobitého práva, ktorým by sa udelilo právo poskytovať služby vo verejnom záujme.</w:t>
      </w:r>
    </w:p>
    <w:p w:rsidR="00530630" w:rsidRDefault="00530630" w:rsidP="005306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0630" w:rsidRDefault="00530630" w:rsidP="005306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42B8" w:rsidRDefault="00E842B8" w:rsidP="00530630">
      <w:pPr>
        <w:spacing w:after="0"/>
      </w:pPr>
    </w:p>
    <w:sectPr w:rsidR="00E842B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3ACB" w:rsidRDefault="00223ACB" w:rsidP="00E842B8">
      <w:pPr>
        <w:spacing w:after="0" w:line="240" w:lineRule="auto"/>
      </w:pPr>
      <w:r>
        <w:separator/>
      </w:r>
    </w:p>
  </w:endnote>
  <w:endnote w:type="continuationSeparator" w:id="0">
    <w:p w:rsidR="00223ACB" w:rsidRDefault="00223ACB" w:rsidP="00E842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3ACB" w:rsidRDefault="00223ACB" w:rsidP="00E842B8">
      <w:pPr>
        <w:spacing w:after="0" w:line="240" w:lineRule="auto"/>
      </w:pPr>
      <w:r>
        <w:separator/>
      </w:r>
    </w:p>
  </w:footnote>
  <w:footnote w:type="continuationSeparator" w:id="0">
    <w:p w:rsidR="00223ACB" w:rsidRDefault="00223ACB" w:rsidP="00E842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2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0"/>
      <w:gridCol w:w="280"/>
      <w:gridCol w:w="6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6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842B8" w:rsidRPr="00E842B8" w:rsidTr="000745A7">
      <w:trPr>
        <w:trHeight w:val="300"/>
      </w:trPr>
      <w:tc>
        <w:tcPr>
          <w:tcW w:w="28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 xml:space="preserve">Poznámky </w:t>
          </w:r>
          <w:proofErr w:type="spellStart"/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Calibri" w:eastAsia="Times New Roman" w:hAnsi="Calibri" w:cs="Times New Roman"/>
              <w:color w:val="000000"/>
              <w:lang w:eastAsia="sk-SK"/>
            </w:rPr>
            <w:t xml:space="preserve"> </w:t>
          </w: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 xml:space="preserve"> MÚJ 3 -01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6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proofErr w:type="spellStart"/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iČO</w:t>
          </w:r>
          <w:proofErr w:type="spellEnd"/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6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842B8" w:rsidRPr="00E842B8" w:rsidRDefault="00E842B8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E842B8">
            <w:rPr>
              <w:rFonts w:ascii="Calibri" w:eastAsia="Times New Roman" w:hAnsi="Calibri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E842B8" w:rsidRPr="00E842B8" w:rsidRDefault="00BF550D" w:rsidP="00E842B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</w:tr>
  </w:tbl>
  <w:p w:rsidR="00E842B8" w:rsidRDefault="00E842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2082543"/>
    <w:multiLevelType w:val="hybridMultilevel"/>
    <w:tmpl w:val="D240771A"/>
    <w:lvl w:ilvl="0" w:tplc="93943C2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2B8"/>
    <w:rsid w:val="00030D62"/>
    <w:rsid w:val="000745A7"/>
    <w:rsid w:val="001D5EF0"/>
    <w:rsid w:val="00200F1F"/>
    <w:rsid w:val="00223ACB"/>
    <w:rsid w:val="002A0957"/>
    <w:rsid w:val="003C0BB1"/>
    <w:rsid w:val="004D464F"/>
    <w:rsid w:val="004E5B7D"/>
    <w:rsid w:val="00530630"/>
    <w:rsid w:val="006D13A4"/>
    <w:rsid w:val="00735495"/>
    <w:rsid w:val="008249BF"/>
    <w:rsid w:val="008728B1"/>
    <w:rsid w:val="008D0575"/>
    <w:rsid w:val="008E5215"/>
    <w:rsid w:val="009D7A46"/>
    <w:rsid w:val="00AB69D1"/>
    <w:rsid w:val="00B860E7"/>
    <w:rsid w:val="00B91C57"/>
    <w:rsid w:val="00BF550D"/>
    <w:rsid w:val="00CC4E6C"/>
    <w:rsid w:val="00D54AEF"/>
    <w:rsid w:val="00D862AE"/>
    <w:rsid w:val="00E82D9D"/>
    <w:rsid w:val="00E84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D1B4DD8-A1DC-4E7B-9A2F-35A567AAB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842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42B8"/>
  </w:style>
  <w:style w:type="paragraph" w:styleId="Pta">
    <w:name w:val="footer"/>
    <w:basedOn w:val="Normlny"/>
    <w:link w:val="PtaChar"/>
    <w:uiPriority w:val="99"/>
    <w:unhideWhenUsed/>
    <w:rsid w:val="00E842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42B8"/>
  </w:style>
  <w:style w:type="paragraph" w:styleId="Odsekzoznamu">
    <w:name w:val="List Paragraph"/>
    <w:basedOn w:val="Normlny"/>
    <w:uiPriority w:val="34"/>
    <w:qFormat/>
    <w:rsid w:val="00E82D9D"/>
    <w:pPr>
      <w:ind w:left="720"/>
      <w:contextualSpacing/>
    </w:pPr>
  </w:style>
  <w:style w:type="paragraph" w:styleId="Zkladntext">
    <w:name w:val="Body Text"/>
    <w:basedOn w:val="Normlny"/>
    <w:link w:val="ZkladntextChar"/>
    <w:rsid w:val="00E82D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82D9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46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46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9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AFB8E-34BD-4A19-A91C-A0DFF5E37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903</Words>
  <Characters>5149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Spielbockova</dc:creator>
  <cp:lastModifiedBy>Katarina Matejková</cp:lastModifiedBy>
  <cp:revision>4</cp:revision>
  <cp:lastPrinted>2015-03-01T12:49:00Z</cp:lastPrinted>
  <dcterms:created xsi:type="dcterms:W3CDTF">2016-02-26T08:54:00Z</dcterms:created>
  <dcterms:modified xsi:type="dcterms:W3CDTF">2016-02-27T19:24:00Z</dcterms:modified>
</cp:coreProperties>
</file>