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A6230" w:rsidRPr="00A35E5E" w:rsidRDefault="00A35E5E" w:rsidP="00A35E5E">
      <w:pPr>
        <w:spacing w:after="0"/>
        <w:jc w:val="center"/>
        <w:rPr>
          <w:rFonts w:ascii="Times New Roman" w:hAnsi="Times New Roman" w:cs="Times New Roman"/>
          <w:b/>
        </w:rPr>
      </w:pPr>
      <w:r w:rsidRPr="00A35E5E">
        <w:rPr>
          <w:rFonts w:ascii="Times New Roman" w:hAnsi="Times New Roman" w:cs="Times New Roman"/>
          <w:b/>
        </w:rPr>
        <w:t>Čl. I</w:t>
      </w:r>
    </w:p>
    <w:p w:rsidR="00A35E5E" w:rsidRDefault="00A35E5E" w:rsidP="00A35E5E">
      <w:pPr>
        <w:spacing w:after="0"/>
        <w:jc w:val="center"/>
        <w:rPr>
          <w:rFonts w:ascii="Times New Roman" w:hAnsi="Times New Roman" w:cs="Times New Roman"/>
          <w:b/>
        </w:rPr>
      </w:pPr>
      <w:r w:rsidRPr="00A35E5E">
        <w:rPr>
          <w:rFonts w:ascii="Times New Roman" w:hAnsi="Times New Roman" w:cs="Times New Roman"/>
          <w:b/>
        </w:rPr>
        <w:t>Všeobecné údaje</w:t>
      </w:r>
    </w:p>
    <w:p w:rsidR="00A35E5E" w:rsidRPr="00A35E5E" w:rsidRDefault="00A35E5E" w:rsidP="00A35E5E">
      <w:pPr>
        <w:spacing w:after="0"/>
        <w:jc w:val="center"/>
        <w:rPr>
          <w:rFonts w:ascii="Times New Roman" w:hAnsi="Times New Roman" w:cs="Times New Roman"/>
          <w:b/>
        </w:rPr>
      </w:pPr>
    </w:p>
    <w:p w:rsidR="00A35E5E" w:rsidRDefault="00A35E5E" w:rsidP="00CE5307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Názov právnickej osoby a jej sídlo alebo meno a priezvisko fyzickej osoby</w:t>
      </w:r>
    </w:p>
    <w:tbl>
      <w:tblPr>
        <w:tblStyle w:val="Mriekatabuky"/>
        <w:tblW w:w="0" w:type="auto"/>
        <w:tblInd w:w="1101" w:type="dxa"/>
        <w:tblLook w:val="04A0" w:firstRow="1" w:lastRow="0" w:firstColumn="1" w:lastColumn="0" w:noHBand="0" w:noVBand="1"/>
      </w:tblPr>
      <w:tblGrid>
        <w:gridCol w:w="8187"/>
      </w:tblGrid>
      <w:tr w:rsidR="003009A5" w:rsidTr="003009A5">
        <w:trPr>
          <w:trHeight w:val="355"/>
        </w:trPr>
        <w:tc>
          <w:tcPr>
            <w:tcW w:w="8187" w:type="dxa"/>
            <w:vAlign w:val="center"/>
          </w:tcPr>
          <w:p w:rsidR="003009A5" w:rsidRPr="0099535A" w:rsidRDefault="0018636A" w:rsidP="0018636A">
            <w:pPr>
              <w:pStyle w:val="Odsekzoznamu"/>
              <w:ind w:left="0"/>
              <w:rPr>
                <w:rFonts w:ascii="Times New Roman" w:hAnsi="Times New Roman" w:cs="Times New Roman"/>
                <w:i/>
              </w:rPr>
            </w:pPr>
            <w:proofErr w:type="spellStart"/>
            <w:r>
              <w:rPr>
                <w:rFonts w:ascii="Times New Roman" w:hAnsi="Times New Roman" w:cs="Times New Roman"/>
                <w:i/>
              </w:rPr>
              <w:t>Fragmer</w:t>
            </w:r>
            <w:proofErr w:type="spellEnd"/>
            <w:r>
              <w:rPr>
                <w:rFonts w:ascii="Times New Roman" w:hAnsi="Times New Roman" w:cs="Times New Roman"/>
                <w:i/>
              </w:rPr>
              <w:t xml:space="preserve">, s.r.o., Komárňanská cesta 19, 940 01 Nové </w:t>
            </w:r>
            <w:bookmarkStart w:id="0" w:name="_GoBack"/>
            <w:bookmarkEnd w:id="0"/>
            <w:r>
              <w:rPr>
                <w:rFonts w:ascii="Times New Roman" w:hAnsi="Times New Roman" w:cs="Times New Roman"/>
                <w:i/>
              </w:rPr>
              <w:t>Zámky</w:t>
            </w:r>
          </w:p>
        </w:tc>
      </w:tr>
    </w:tbl>
    <w:p w:rsidR="003009A5" w:rsidRDefault="003009A5" w:rsidP="003009A5">
      <w:pPr>
        <w:pStyle w:val="Odsekzoznamu"/>
        <w:jc w:val="both"/>
        <w:rPr>
          <w:rFonts w:ascii="Times New Roman" w:hAnsi="Times New Roman" w:cs="Times New Roman"/>
        </w:rPr>
      </w:pPr>
    </w:p>
    <w:p w:rsidR="00A35E5E" w:rsidRDefault="00A35E5E" w:rsidP="00CE5307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Údaje o konsolidovanom celku, a to</w:t>
      </w:r>
    </w:p>
    <w:p w:rsidR="00A35E5E" w:rsidRPr="003009A5" w:rsidRDefault="00A35E5E" w:rsidP="00CE5307">
      <w:pPr>
        <w:pStyle w:val="Odsekzoznamu"/>
        <w:numPr>
          <w:ilvl w:val="0"/>
          <w:numId w:val="2"/>
        </w:numPr>
        <w:jc w:val="both"/>
        <w:rPr>
          <w:rFonts w:ascii="Times New Roman" w:hAnsi="Times New Roman" w:cs="Times New Roman"/>
        </w:rPr>
      </w:pPr>
      <w:r w:rsidRPr="00A35E5E">
        <w:rPr>
          <w:rFonts w:ascii="Times New Roman" w:hAnsi="Times New Roman" w:cs="Times New Roman"/>
        </w:rPr>
        <w:t>obchodné</w:t>
      </w:r>
      <w:r w:rsidRPr="00A35E5E">
        <w:rPr>
          <w:rFonts w:ascii="Times New Roman" w:hAnsi="Times New Roman" w:cs="Times New Roman"/>
          <w:spacing w:val="41"/>
        </w:rPr>
        <w:t xml:space="preserve"> </w:t>
      </w:r>
      <w:r w:rsidRPr="00A35E5E">
        <w:rPr>
          <w:rFonts w:ascii="Times New Roman" w:hAnsi="Times New Roman" w:cs="Times New Roman"/>
          <w:spacing w:val="-1"/>
        </w:rPr>
        <w:t>meno</w:t>
      </w:r>
      <w:r w:rsidRPr="00A35E5E">
        <w:rPr>
          <w:rFonts w:ascii="Times New Roman" w:hAnsi="Times New Roman" w:cs="Times New Roman"/>
          <w:spacing w:val="42"/>
        </w:rPr>
        <w:t xml:space="preserve"> </w:t>
      </w:r>
      <w:r w:rsidRPr="00A35E5E">
        <w:rPr>
          <w:rFonts w:ascii="Times New Roman" w:hAnsi="Times New Roman" w:cs="Times New Roman"/>
        </w:rPr>
        <w:t>a sídlo</w:t>
      </w:r>
      <w:r w:rsidRPr="00A35E5E">
        <w:rPr>
          <w:rFonts w:ascii="Times New Roman" w:hAnsi="Times New Roman" w:cs="Times New Roman"/>
          <w:spacing w:val="41"/>
        </w:rPr>
        <w:t xml:space="preserve"> </w:t>
      </w:r>
      <w:r w:rsidRPr="00A35E5E">
        <w:rPr>
          <w:rFonts w:ascii="Times New Roman" w:hAnsi="Times New Roman" w:cs="Times New Roman"/>
          <w:spacing w:val="-1"/>
        </w:rPr>
        <w:t>konsolidujúcej</w:t>
      </w:r>
      <w:r w:rsidRPr="00A35E5E">
        <w:rPr>
          <w:rFonts w:ascii="Times New Roman" w:hAnsi="Times New Roman" w:cs="Times New Roman"/>
          <w:spacing w:val="42"/>
        </w:rPr>
        <w:t xml:space="preserve"> </w:t>
      </w:r>
      <w:r w:rsidRPr="00A35E5E">
        <w:rPr>
          <w:rFonts w:ascii="Times New Roman" w:hAnsi="Times New Roman" w:cs="Times New Roman"/>
          <w:spacing w:val="-1"/>
        </w:rPr>
        <w:t>účtovnej</w:t>
      </w:r>
      <w:r w:rsidRPr="00A35E5E">
        <w:rPr>
          <w:rFonts w:ascii="Times New Roman" w:hAnsi="Times New Roman" w:cs="Times New Roman"/>
          <w:spacing w:val="42"/>
        </w:rPr>
        <w:t xml:space="preserve"> </w:t>
      </w:r>
      <w:r w:rsidRPr="00A35E5E">
        <w:rPr>
          <w:rFonts w:ascii="Times New Roman" w:hAnsi="Times New Roman" w:cs="Times New Roman"/>
          <w:spacing w:val="-1"/>
        </w:rPr>
        <w:t>jednotky,</w:t>
      </w:r>
      <w:r w:rsidRPr="00A35E5E">
        <w:rPr>
          <w:rFonts w:ascii="Times New Roman" w:hAnsi="Times New Roman" w:cs="Times New Roman"/>
          <w:spacing w:val="42"/>
        </w:rPr>
        <w:t xml:space="preserve"> </w:t>
      </w:r>
      <w:r w:rsidRPr="00A35E5E">
        <w:rPr>
          <w:rFonts w:ascii="Times New Roman" w:hAnsi="Times New Roman" w:cs="Times New Roman"/>
        </w:rPr>
        <w:t>ktorá</w:t>
      </w:r>
      <w:r w:rsidRPr="00A35E5E">
        <w:rPr>
          <w:rFonts w:ascii="Times New Roman" w:hAnsi="Times New Roman" w:cs="Times New Roman"/>
          <w:spacing w:val="40"/>
        </w:rPr>
        <w:t xml:space="preserve"> </w:t>
      </w:r>
      <w:r w:rsidRPr="00A35E5E">
        <w:rPr>
          <w:rFonts w:ascii="Times New Roman" w:hAnsi="Times New Roman" w:cs="Times New Roman"/>
          <w:spacing w:val="-1"/>
        </w:rPr>
        <w:t>zostavuje</w:t>
      </w:r>
      <w:r w:rsidRPr="00A35E5E">
        <w:rPr>
          <w:rFonts w:ascii="Times New Roman" w:hAnsi="Times New Roman" w:cs="Times New Roman"/>
          <w:spacing w:val="71"/>
        </w:rPr>
        <w:t xml:space="preserve"> </w:t>
      </w:r>
      <w:r w:rsidRPr="00A35E5E">
        <w:rPr>
          <w:rFonts w:ascii="Times New Roman" w:hAnsi="Times New Roman" w:cs="Times New Roman"/>
        </w:rPr>
        <w:t>konsolidovanú ú</w:t>
      </w:r>
      <w:r w:rsidRPr="00A35E5E">
        <w:rPr>
          <w:rFonts w:ascii="Times New Roman" w:hAnsi="Times New Roman" w:cs="Times New Roman"/>
        </w:rPr>
        <w:t>č</w:t>
      </w:r>
      <w:r w:rsidRPr="00A35E5E">
        <w:rPr>
          <w:rFonts w:ascii="Times New Roman" w:hAnsi="Times New Roman" w:cs="Times New Roman"/>
        </w:rPr>
        <w:t xml:space="preserve">tovnú </w:t>
      </w:r>
      <w:r w:rsidRPr="00A35E5E">
        <w:rPr>
          <w:rFonts w:ascii="Times New Roman" w:hAnsi="Times New Roman" w:cs="Times New Roman"/>
          <w:spacing w:val="-1"/>
        </w:rPr>
        <w:t>závierku</w:t>
      </w:r>
      <w:r w:rsidRPr="00A35E5E">
        <w:rPr>
          <w:rFonts w:ascii="Times New Roman" w:hAnsi="Times New Roman" w:cs="Times New Roman"/>
          <w:spacing w:val="1"/>
        </w:rPr>
        <w:t xml:space="preserve"> </w:t>
      </w:r>
      <w:r w:rsidRPr="00A35E5E">
        <w:rPr>
          <w:rFonts w:ascii="Times New Roman" w:hAnsi="Times New Roman" w:cs="Times New Roman"/>
        </w:rPr>
        <w:t xml:space="preserve">za tú skupinu účtovných </w:t>
      </w:r>
      <w:r w:rsidRPr="00A35E5E">
        <w:rPr>
          <w:rFonts w:ascii="Times New Roman" w:hAnsi="Times New Roman" w:cs="Times New Roman"/>
          <w:spacing w:val="-1"/>
        </w:rPr>
        <w:t>jednotiek</w:t>
      </w:r>
      <w:r w:rsidRPr="00A35E5E">
        <w:rPr>
          <w:rFonts w:ascii="Times New Roman" w:hAnsi="Times New Roman" w:cs="Times New Roman"/>
          <w:spacing w:val="1"/>
        </w:rPr>
        <w:t xml:space="preserve"> </w:t>
      </w:r>
      <w:r w:rsidRPr="00A35E5E">
        <w:rPr>
          <w:rFonts w:ascii="Times New Roman" w:hAnsi="Times New Roman" w:cs="Times New Roman"/>
          <w:spacing w:val="-1"/>
        </w:rPr>
        <w:t>konsolidovaného</w:t>
      </w:r>
      <w:r w:rsidRPr="00A35E5E">
        <w:rPr>
          <w:rFonts w:ascii="Times New Roman" w:hAnsi="Times New Roman" w:cs="Times New Roman"/>
          <w:spacing w:val="53"/>
        </w:rPr>
        <w:t xml:space="preserve"> </w:t>
      </w:r>
      <w:r w:rsidRPr="00A35E5E">
        <w:rPr>
          <w:rFonts w:ascii="Times New Roman" w:hAnsi="Times New Roman" w:cs="Times New Roman"/>
        </w:rPr>
        <w:t>celku,</w:t>
      </w:r>
      <w:r w:rsidRPr="00A35E5E">
        <w:rPr>
          <w:rFonts w:ascii="Times New Roman" w:hAnsi="Times New Roman" w:cs="Times New Roman"/>
          <w:spacing w:val="11"/>
        </w:rPr>
        <w:t xml:space="preserve"> </w:t>
      </w:r>
      <w:r w:rsidRPr="00A35E5E">
        <w:rPr>
          <w:rFonts w:ascii="Times New Roman" w:hAnsi="Times New Roman" w:cs="Times New Roman"/>
          <w:spacing w:val="-1"/>
        </w:rPr>
        <w:t>ktorého</w:t>
      </w:r>
      <w:r w:rsidRPr="00A35E5E">
        <w:rPr>
          <w:rFonts w:ascii="Times New Roman" w:hAnsi="Times New Roman" w:cs="Times New Roman"/>
          <w:spacing w:val="11"/>
        </w:rPr>
        <w:t xml:space="preserve"> </w:t>
      </w:r>
      <w:r w:rsidRPr="00A35E5E">
        <w:rPr>
          <w:rFonts w:ascii="Times New Roman" w:hAnsi="Times New Roman" w:cs="Times New Roman"/>
        </w:rPr>
        <w:t>súčasťou</w:t>
      </w:r>
      <w:r w:rsidRPr="00A35E5E">
        <w:rPr>
          <w:rFonts w:ascii="Times New Roman" w:hAnsi="Times New Roman" w:cs="Times New Roman"/>
          <w:spacing w:val="11"/>
        </w:rPr>
        <w:t xml:space="preserve"> </w:t>
      </w:r>
      <w:r w:rsidRPr="00A35E5E">
        <w:rPr>
          <w:rFonts w:ascii="Times New Roman" w:hAnsi="Times New Roman" w:cs="Times New Roman"/>
        </w:rPr>
        <w:t>je</w:t>
      </w:r>
      <w:r w:rsidRPr="00A35E5E">
        <w:rPr>
          <w:rFonts w:ascii="Times New Roman" w:hAnsi="Times New Roman" w:cs="Times New Roman"/>
          <w:spacing w:val="12"/>
        </w:rPr>
        <w:t xml:space="preserve"> </w:t>
      </w:r>
      <w:r w:rsidRPr="00A35E5E">
        <w:rPr>
          <w:rFonts w:ascii="Times New Roman" w:hAnsi="Times New Roman" w:cs="Times New Roman"/>
        </w:rPr>
        <w:t>aj</w:t>
      </w:r>
      <w:r w:rsidRPr="00A35E5E">
        <w:rPr>
          <w:rFonts w:ascii="Times New Roman" w:hAnsi="Times New Roman" w:cs="Times New Roman"/>
          <w:spacing w:val="12"/>
        </w:rPr>
        <w:t xml:space="preserve"> </w:t>
      </w:r>
      <w:r w:rsidRPr="00A35E5E">
        <w:rPr>
          <w:rFonts w:ascii="Times New Roman" w:hAnsi="Times New Roman" w:cs="Times New Roman"/>
          <w:spacing w:val="-1"/>
        </w:rPr>
        <w:t>účtovná</w:t>
      </w:r>
      <w:r w:rsidRPr="00A35E5E">
        <w:rPr>
          <w:rFonts w:ascii="Times New Roman" w:hAnsi="Times New Roman" w:cs="Times New Roman"/>
          <w:spacing w:val="12"/>
        </w:rPr>
        <w:t xml:space="preserve"> </w:t>
      </w:r>
      <w:r w:rsidRPr="00A35E5E">
        <w:rPr>
          <w:rFonts w:ascii="Times New Roman" w:hAnsi="Times New Roman" w:cs="Times New Roman"/>
        </w:rPr>
        <w:t>jednotka;</w:t>
      </w:r>
      <w:r w:rsidRPr="00A35E5E">
        <w:rPr>
          <w:rFonts w:ascii="Times New Roman" w:hAnsi="Times New Roman" w:cs="Times New Roman"/>
          <w:spacing w:val="10"/>
        </w:rPr>
        <w:t xml:space="preserve"> </w:t>
      </w:r>
      <w:r w:rsidRPr="00A35E5E">
        <w:rPr>
          <w:rFonts w:ascii="Times New Roman" w:hAnsi="Times New Roman" w:cs="Times New Roman"/>
        </w:rPr>
        <w:t>uvádza</w:t>
      </w:r>
      <w:r w:rsidRPr="00A35E5E">
        <w:rPr>
          <w:rFonts w:ascii="Times New Roman" w:hAnsi="Times New Roman" w:cs="Times New Roman"/>
          <w:spacing w:val="12"/>
        </w:rPr>
        <w:t xml:space="preserve"> </w:t>
      </w:r>
      <w:r w:rsidRPr="00A35E5E">
        <w:rPr>
          <w:rFonts w:ascii="Times New Roman" w:hAnsi="Times New Roman" w:cs="Times New Roman"/>
        </w:rPr>
        <w:t>sa</w:t>
      </w:r>
      <w:r w:rsidRPr="00A35E5E">
        <w:rPr>
          <w:rFonts w:ascii="Times New Roman" w:hAnsi="Times New Roman" w:cs="Times New Roman"/>
          <w:spacing w:val="12"/>
        </w:rPr>
        <w:t xml:space="preserve"> </w:t>
      </w:r>
      <w:r w:rsidRPr="00A35E5E">
        <w:rPr>
          <w:rFonts w:ascii="Times New Roman" w:hAnsi="Times New Roman" w:cs="Times New Roman"/>
          <w:spacing w:val="-1"/>
        </w:rPr>
        <w:t>aj</w:t>
      </w:r>
      <w:r w:rsidRPr="00A35E5E">
        <w:rPr>
          <w:rFonts w:ascii="Times New Roman" w:hAnsi="Times New Roman" w:cs="Times New Roman"/>
          <w:spacing w:val="11"/>
        </w:rPr>
        <w:t xml:space="preserve"> </w:t>
      </w:r>
      <w:r w:rsidRPr="00A35E5E">
        <w:rPr>
          <w:rFonts w:ascii="Times New Roman" w:hAnsi="Times New Roman" w:cs="Times New Roman"/>
        </w:rPr>
        <w:t>obchodné</w:t>
      </w:r>
      <w:r w:rsidRPr="00A35E5E">
        <w:rPr>
          <w:rFonts w:ascii="Times New Roman" w:hAnsi="Times New Roman" w:cs="Times New Roman"/>
          <w:spacing w:val="12"/>
        </w:rPr>
        <w:t xml:space="preserve"> </w:t>
      </w:r>
      <w:r w:rsidRPr="00A35E5E">
        <w:rPr>
          <w:rFonts w:ascii="Times New Roman" w:hAnsi="Times New Roman" w:cs="Times New Roman"/>
          <w:spacing w:val="-1"/>
        </w:rPr>
        <w:t>meno</w:t>
      </w:r>
      <w:r w:rsidRPr="00A35E5E">
        <w:rPr>
          <w:rFonts w:ascii="Times New Roman" w:hAnsi="Times New Roman" w:cs="Times New Roman"/>
          <w:spacing w:val="12"/>
        </w:rPr>
        <w:t xml:space="preserve"> </w:t>
      </w:r>
      <w:r w:rsidRPr="00A35E5E">
        <w:rPr>
          <w:rFonts w:ascii="Times New Roman" w:hAnsi="Times New Roman" w:cs="Times New Roman"/>
        </w:rPr>
        <w:t>a</w:t>
      </w:r>
      <w:r w:rsidRPr="00A35E5E">
        <w:rPr>
          <w:rFonts w:ascii="Times New Roman" w:hAnsi="Times New Roman" w:cs="Times New Roman"/>
          <w:spacing w:val="4"/>
        </w:rPr>
        <w:t xml:space="preserve"> </w:t>
      </w:r>
      <w:r w:rsidRPr="00A35E5E">
        <w:rPr>
          <w:rFonts w:ascii="Times New Roman" w:hAnsi="Times New Roman" w:cs="Times New Roman"/>
        </w:rPr>
        <w:t>sídlo</w:t>
      </w:r>
      <w:r w:rsidRPr="00A35E5E">
        <w:rPr>
          <w:rFonts w:ascii="Times New Roman" w:hAnsi="Times New Roman" w:cs="Times New Roman"/>
          <w:spacing w:val="29"/>
        </w:rPr>
        <w:t xml:space="preserve"> </w:t>
      </w:r>
      <w:r w:rsidRPr="00A35E5E">
        <w:rPr>
          <w:rFonts w:ascii="Times New Roman" w:hAnsi="Times New Roman" w:cs="Times New Roman"/>
        </w:rPr>
        <w:t>účtovnej</w:t>
      </w:r>
      <w:r w:rsidRPr="00A35E5E">
        <w:rPr>
          <w:rFonts w:ascii="Times New Roman" w:hAnsi="Times New Roman" w:cs="Times New Roman"/>
          <w:spacing w:val="-1"/>
        </w:rPr>
        <w:t xml:space="preserve"> jednotky,</w:t>
      </w:r>
      <w:r w:rsidRPr="00A35E5E">
        <w:rPr>
          <w:rFonts w:ascii="Times New Roman" w:hAnsi="Times New Roman" w:cs="Times New Roman"/>
        </w:rPr>
        <w:t xml:space="preserve"> </w:t>
      </w:r>
      <w:r w:rsidRPr="00A35E5E">
        <w:rPr>
          <w:rFonts w:ascii="Times New Roman" w:hAnsi="Times New Roman" w:cs="Times New Roman"/>
          <w:spacing w:val="-1"/>
        </w:rPr>
        <w:t xml:space="preserve">ktorá </w:t>
      </w:r>
      <w:r w:rsidRPr="00A35E5E">
        <w:rPr>
          <w:rFonts w:ascii="Times New Roman" w:hAnsi="Times New Roman" w:cs="Times New Roman"/>
        </w:rPr>
        <w:t xml:space="preserve">je </w:t>
      </w:r>
      <w:r w:rsidRPr="00A35E5E">
        <w:rPr>
          <w:rFonts w:ascii="Times New Roman" w:hAnsi="Times New Roman" w:cs="Times New Roman"/>
          <w:spacing w:val="-1"/>
        </w:rPr>
        <w:t>bezprostredne</w:t>
      </w:r>
      <w:r w:rsidRPr="00A35E5E">
        <w:rPr>
          <w:rFonts w:ascii="Times New Roman" w:hAnsi="Times New Roman" w:cs="Times New Roman"/>
        </w:rPr>
        <w:t xml:space="preserve"> </w:t>
      </w:r>
      <w:r w:rsidRPr="00A35E5E">
        <w:rPr>
          <w:rFonts w:ascii="Times New Roman" w:hAnsi="Times New Roman" w:cs="Times New Roman"/>
          <w:spacing w:val="-1"/>
        </w:rPr>
        <w:t>konsolidujúcou</w:t>
      </w:r>
      <w:r w:rsidRPr="00A35E5E">
        <w:rPr>
          <w:rFonts w:ascii="Times New Roman" w:hAnsi="Times New Roman" w:cs="Times New Roman"/>
        </w:rPr>
        <w:t xml:space="preserve"> účtovnou </w:t>
      </w:r>
      <w:r w:rsidRPr="00A35E5E">
        <w:rPr>
          <w:rFonts w:ascii="Times New Roman" w:hAnsi="Times New Roman" w:cs="Times New Roman"/>
          <w:spacing w:val="-1"/>
        </w:rPr>
        <w:t>jednotkou</w:t>
      </w:r>
    </w:p>
    <w:tbl>
      <w:tblPr>
        <w:tblStyle w:val="Mriekatabuky"/>
        <w:tblW w:w="0" w:type="auto"/>
        <w:tblInd w:w="1080" w:type="dxa"/>
        <w:tblLook w:val="04A0" w:firstRow="1" w:lastRow="0" w:firstColumn="1" w:lastColumn="0" w:noHBand="0" w:noVBand="1"/>
      </w:tblPr>
      <w:tblGrid>
        <w:gridCol w:w="8208"/>
      </w:tblGrid>
      <w:tr w:rsidR="003009A5" w:rsidTr="003009A5">
        <w:trPr>
          <w:trHeight w:val="368"/>
        </w:trPr>
        <w:tc>
          <w:tcPr>
            <w:tcW w:w="9212" w:type="dxa"/>
            <w:vAlign w:val="center"/>
          </w:tcPr>
          <w:p w:rsidR="003009A5" w:rsidRPr="0099535A" w:rsidRDefault="003009A5" w:rsidP="003009A5">
            <w:pPr>
              <w:pStyle w:val="Odsekzoznamu"/>
              <w:ind w:left="0"/>
              <w:rPr>
                <w:rFonts w:ascii="Times New Roman" w:hAnsi="Times New Roman" w:cs="Times New Roman"/>
                <w:i/>
              </w:rPr>
            </w:pPr>
            <w:r w:rsidRPr="0099535A">
              <w:rPr>
                <w:rFonts w:ascii="Times New Roman" w:hAnsi="Times New Roman" w:cs="Times New Roman"/>
                <w:i/>
              </w:rPr>
              <w:t xml:space="preserve"> negatívne</w:t>
            </w:r>
          </w:p>
        </w:tc>
      </w:tr>
    </w:tbl>
    <w:p w:rsidR="003009A5" w:rsidRPr="00A35E5E" w:rsidRDefault="003009A5" w:rsidP="003009A5">
      <w:pPr>
        <w:pStyle w:val="Odsekzoznamu"/>
        <w:ind w:left="1080"/>
        <w:jc w:val="both"/>
        <w:rPr>
          <w:rFonts w:ascii="Times New Roman" w:hAnsi="Times New Roman" w:cs="Times New Roman"/>
        </w:rPr>
      </w:pPr>
    </w:p>
    <w:p w:rsidR="00A35E5E" w:rsidRDefault="008518DA" w:rsidP="00CE5307">
      <w:pPr>
        <w:pStyle w:val="Odsekzoznamu"/>
        <w:numPr>
          <w:ilvl w:val="0"/>
          <w:numId w:val="2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údaj, či účtovná jednotka je materskou účtovnou jednotkou a údaj, či je oslobodená od povinnosti zostaviť konsolidovanú účtovnú závierku a konsolidovanú výročnú správu podľa § 22 zákona, pr</w:t>
      </w:r>
      <w:r>
        <w:rPr>
          <w:rFonts w:ascii="Times New Roman" w:hAnsi="Times New Roman" w:cs="Times New Roman"/>
        </w:rPr>
        <w:t>i</w:t>
      </w:r>
      <w:r>
        <w:rPr>
          <w:rFonts w:ascii="Times New Roman" w:hAnsi="Times New Roman" w:cs="Times New Roman"/>
        </w:rPr>
        <w:t xml:space="preserve">čom sa </w:t>
      </w:r>
      <w:r w:rsidR="00CE5307">
        <w:rPr>
          <w:rFonts w:ascii="Times New Roman" w:hAnsi="Times New Roman" w:cs="Times New Roman"/>
        </w:rPr>
        <w:t>uvádzajú</w:t>
      </w:r>
    </w:p>
    <w:p w:rsidR="008518DA" w:rsidRPr="008518DA" w:rsidRDefault="008518DA" w:rsidP="00CE5307">
      <w:pPr>
        <w:pStyle w:val="Odsekzoznamu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pri oslobodení podľa § 22 ods. 8 zákona obchodné meno a sídlo materskej účtovnej jednotky zostavujúcej konsolidovanú účtovnú závierku podľa osobitných predpisov</w:t>
      </w:r>
      <w:r w:rsidRPr="008518DA">
        <w:rPr>
          <w:rFonts w:ascii="Times New Roman" w:hAnsi="Times New Roman" w:cs="Times New Roman"/>
          <w:spacing w:val="-1"/>
          <w:sz w:val="10"/>
          <w:szCs w:val="10"/>
        </w:rPr>
        <w:t>,</w:t>
      </w:r>
      <w:r w:rsidRPr="008518DA">
        <w:rPr>
          <w:rFonts w:ascii="Times New Roman" w:hAnsi="Times New Roman" w:cs="Times New Roman"/>
          <w:spacing w:val="-1"/>
          <w:position w:val="11"/>
          <w:sz w:val="10"/>
          <w:szCs w:val="10"/>
        </w:rPr>
        <w:t>4)</w:t>
      </w:r>
      <w:r>
        <w:rPr>
          <w:rFonts w:ascii="Times New Roman" w:hAnsi="Times New Roman" w:cs="Times New Roman"/>
          <w:spacing w:val="-1"/>
          <w:sz w:val="16"/>
          <w:szCs w:val="16"/>
        </w:rPr>
        <w:t xml:space="preserve">  </w:t>
      </w:r>
    </w:p>
    <w:p w:rsidR="008518DA" w:rsidRDefault="008518DA" w:rsidP="00CE5307">
      <w:pPr>
        <w:pStyle w:val="Odsekzoznamu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pri oslobodení podľa § 22 ods. 12 zákona obchodné meno a sídlo dcérskych </w:t>
      </w:r>
      <w:r w:rsidR="00CE5307">
        <w:rPr>
          <w:rFonts w:ascii="Times New Roman" w:hAnsi="Times New Roman" w:cs="Times New Roman"/>
        </w:rPr>
        <w:t>účtovných</w:t>
      </w:r>
      <w:r>
        <w:rPr>
          <w:rFonts w:ascii="Times New Roman" w:hAnsi="Times New Roman" w:cs="Times New Roman"/>
        </w:rPr>
        <w:t xml:space="preserve"> jedn</w:t>
      </w:r>
      <w:r>
        <w:rPr>
          <w:rFonts w:ascii="Times New Roman" w:hAnsi="Times New Roman" w:cs="Times New Roman"/>
        </w:rPr>
        <w:t>o</w:t>
      </w:r>
      <w:r>
        <w:rPr>
          <w:rFonts w:ascii="Times New Roman" w:hAnsi="Times New Roman" w:cs="Times New Roman"/>
        </w:rPr>
        <w:t>tiek</w:t>
      </w:r>
    </w:p>
    <w:tbl>
      <w:tblPr>
        <w:tblStyle w:val="Mriekatabuky"/>
        <w:tblW w:w="0" w:type="auto"/>
        <w:tblInd w:w="1080" w:type="dxa"/>
        <w:tblLook w:val="04A0" w:firstRow="1" w:lastRow="0" w:firstColumn="1" w:lastColumn="0" w:noHBand="0" w:noVBand="1"/>
      </w:tblPr>
      <w:tblGrid>
        <w:gridCol w:w="8208"/>
      </w:tblGrid>
      <w:tr w:rsidR="003009A5" w:rsidTr="003009A5">
        <w:trPr>
          <w:trHeight w:val="350"/>
        </w:trPr>
        <w:tc>
          <w:tcPr>
            <w:tcW w:w="9212" w:type="dxa"/>
            <w:vAlign w:val="center"/>
          </w:tcPr>
          <w:p w:rsidR="003009A5" w:rsidRPr="0099535A" w:rsidRDefault="003009A5" w:rsidP="003009A5">
            <w:pPr>
              <w:rPr>
                <w:rFonts w:ascii="Times New Roman" w:hAnsi="Times New Roman" w:cs="Times New Roman"/>
                <w:i/>
              </w:rPr>
            </w:pPr>
            <w:r w:rsidRPr="0099535A">
              <w:rPr>
                <w:rFonts w:ascii="Times New Roman" w:hAnsi="Times New Roman" w:cs="Times New Roman"/>
                <w:i/>
              </w:rPr>
              <w:t xml:space="preserve"> negatívne</w:t>
            </w:r>
          </w:p>
        </w:tc>
      </w:tr>
    </w:tbl>
    <w:p w:rsidR="003009A5" w:rsidRPr="003009A5" w:rsidRDefault="003009A5" w:rsidP="003009A5">
      <w:pPr>
        <w:ind w:left="1080"/>
        <w:jc w:val="both"/>
        <w:rPr>
          <w:rFonts w:ascii="Times New Roman" w:hAnsi="Times New Roman" w:cs="Times New Roman"/>
        </w:rPr>
      </w:pPr>
    </w:p>
    <w:p w:rsidR="008518DA" w:rsidRDefault="008518DA" w:rsidP="00CE5307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Priemerný prepočítaný počet zamestnancov</w:t>
      </w:r>
      <w:r w:rsidR="003009A5">
        <w:rPr>
          <w:rFonts w:ascii="Times New Roman" w:hAnsi="Times New Roman" w:cs="Times New Roman"/>
        </w:rPr>
        <w:t>:</w:t>
      </w:r>
      <w:r w:rsidR="00A22F75">
        <w:rPr>
          <w:rFonts w:ascii="Times New Roman" w:hAnsi="Times New Roman" w:cs="Times New Roman"/>
        </w:rPr>
        <w:tab/>
      </w:r>
      <w:r w:rsidR="00DA663F">
        <w:rPr>
          <w:rFonts w:ascii="Times New Roman" w:hAnsi="Times New Roman" w:cs="Times New Roman"/>
        </w:rPr>
        <w:t>0</w:t>
      </w:r>
      <w:r w:rsidR="00010BDB">
        <w:rPr>
          <w:rFonts w:ascii="Times New Roman" w:hAnsi="Times New Roman" w:cs="Times New Roman"/>
          <w:bdr w:val="single" w:sz="4" w:space="0" w:color="auto"/>
        </w:rPr>
        <w:t xml:space="preserve"> </w:t>
      </w:r>
      <w:r w:rsidR="0064053A">
        <w:rPr>
          <w:rFonts w:ascii="Times New Roman" w:hAnsi="Times New Roman" w:cs="Times New Roman"/>
          <w:bdr w:val="single" w:sz="4" w:space="0" w:color="auto"/>
        </w:rPr>
        <w:t xml:space="preserve">  </w:t>
      </w:r>
      <w:r w:rsidR="0064053A" w:rsidRPr="0064053A">
        <w:rPr>
          <w:rFonts w:ascii="Times New Roman" w:hAnsi="Times New Roman" w:cs="Times New Roman"/>
          <w:bdr w:val="single" w:sz="4" w:space="0" w:color="auto"/>
        </w:rPr>
        <w:t xml:space="preserve">   </w:t>
      </w:r>
    </w:p>
    <w:p w:rsidR="008518DA" w:rsidRDefault="008518DA" w:rsidP="008518DA">
      <w:pPr>
        <w:rPr>
          <w:rFonts w:ascii="Times New Roman" w:hAnsi="Times New Roman" w:cs="Times New Roman"/>
        </w:rPr>
      </w:pPr>
    </w:p>
    <w:p w:rsidR="008518DA" w:rsidRPr="00A35E5E" w:rsidRDefault="008518DA" w:rsidP="008518DA">
      <w:pPr>
        <w:spacing w:after="0"/>
        <w:jc w:val="center"/>
        <w:rPr>
          <w:rFonts w:ascii="Times New Roman" w:hAnsi="Times New Roman" w:cs="Times New Roman"/>
          <w:b/>
        </w:rPr>
      </w:pPr>
      <w:r w:rsidRPr="00A35E5E">
        <w:rPr>
          <w:rFonts w:ascii="Times New Roman" w:hAnsi="Times New Roman" w:cs="Times New Roman"/>
          <w:b/>
        </w:rPr>
        <w:t>Čl. I</w:t>
      </w:r>
      <w:r>
        <w:rPr>
          <w:rFonts w:ascii="Times New Roman" w:hAnsi="Times New Roman" w:cs="Times New Roman"/>
          <w:b/>
        </w:rPr>
        <w:t>I</w:t>
      </w:r>
    </w:p>
    <w:p w:rsidR="008518DA" w:rsidRDefault="008518DA" w:rsidP="008518DA">
      <w:pPr>
        <w:spacing w:after="0"/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Informácie o prijatých postupoch</w:t>
      </w:r>
    </w:p>
    <w:p w:rsidR="00E2136E" w:rsidRDefault="00E2136E" w:rsidP="006D745F">
      <w:pPr>
        <w:pStyle w:val="Odsekzoznamu"/>
        <w:numPr>
          <w:ilvl w:val="0"/>
          <w:numId w:val="4"/>
        </w:numPr>
        <w:spacing w:after="60"/>
        <w:ind w:left="714" w:hanging="357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</w:rPr>
        <w:t>Informácia, či je účtovná závierka zostavená za splnenia predpokladu, že účtovná jednotka bude nepr</w:t>
      </w:r>
      <w:r>
        <w:rPr>
          <w:rFonts w:ascii="Times New Roman" w:hAnsi="Times New Roman" w:cs="Times New Roman"/>
        </w:rPr>
        <w:t>e</w:t>
      </w:r>
      <w:r>
        <w:rPr>
          <w:rFonts w:ascii="Times New Roman" w:hAnsi="Times New Roman" w:cs="Times New Roman"/>
        </w:rPr>
        <w:t>tržite pokračovať vo svojej činnosti</w:t>
      </w:r>
      <w:r w:rsidR="0064053A">
        <w:rPr>
          <w:rFonts w:ascii="Times New Roman" w:hAnsi="Times New Roman" w:cs="Times New Roman"/>
        </w:rPr>
        <w:t>:</w:t>
      </w:r>
      <w:r w:rsidR="0064053A">
        <w:rPr>
          <w:rFonts w:ascii="Times New Roman" w:hAnsi="Times New Roman" w:cs="Times New Roman"/>
        </w:rPr>
        <w:tab/>
      </w:r>
      <w:r w:rsidR="00010BDB" w:rsidRPr="0099535A">
        <w:rPr>
          <w:rFonts w:ascii="Times New Roman" w:hAnsi="Times New Roman" w:cs="Times New Roman"/>
          <w:b/>
          <w:i/>
        </w:rPr>
        <w:t>áno</w:t>
      </w:r>
      <w:r w:rsidR="0064053A" w:rsidRPr="00010BDB">
        <w:rPr>
          <w:rFonts w:ascii="Times New Roman" w:hAnsi="Times New Roman" w:cs="Times New Roman"/>
          <w:b/>
        </w:rPr>
        <w:t xml:space="preserve"> </w:t>
      </w:r>
    </w:p>
    <w:p w:rsidR="009A62B6" w:rsidRPr="00010BDB" w:rsidRDefault="009A62B6" w:rsidP="009A62B6">
      <w:pPr>
        <w:pStyle w:val="Odsekzoznamu"/>
        <w:spacing w:after="60"/>
        <w:ind w:left="714"/>
        <w:jc w:val="both"/>
        <w:rPr>
          <w:rFonts w:ascii="Times New Roman" w:hAnsi="Times New Roman" w:cs="Times New Roman"/>
          <w:b/>
        </w:rPr>
      </w:pPr>
    </w:p>
    <w:p w:rsidR="00E2136E" w:rsidRDefault="00E2136E" w:rsidP="00CE5307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Spôsob oceňovania jednotlivých položiek majetku a záväzkov, a to</w:t>
      </w:r>
    </w:p>
    <w:p w:rsidR="00E2136E" w:rsidRPr="0099535A" w:rsidRDefault="00E2136E" w:rsidP="00CE5307">
      <w:pPr>
        <w:pStyle w:val="Odsekzoznamu"/>
        <w:numPr>
          <w:ilvl w:val="0"/>
          <w:numId w:val="5"/>
        </w:numPr>
        <w:jc w:val="both"/>
        <w:rPr>
          <w:rFonts w:ascii="Times New Roman" w:hAnsi="Times New Roman" w:cs="Times New Roman"/>
          <w:i/>
        </w:rPr>
      </w:pPr>
      <w:r>
        <w:rPr>
          <w:rFonts w:ascii="Times New Roman" w:hAnsi="Times New Roman" w:cs="Times New Roman"/>
        </w:rPr>
        <w:t xml:space="preserve">dlhodobého nehmotného majetku, dlhodobého </w:t>
      </w:r>
      <w:r w:rsidR="00CE5307">
        <w:rPr>
          <w:rFonts w:ascii="Times New Roman" w:hAnsi="Times New Roman" w:cs="Times New Roman"/>
        </w:rPr>
        <w:t>hmotného a dlhod</w:t>
      </w:r>
      <w:r w:rsidR="0064053A">
        <w:rPr>
          <w:rFonts w:ascii="Times New Roman" w:hAnsi="Times New Roman" w:cs="Times New Roman"/>
        </w:rPr>
        <w:t>obého finančného majetku</w:t>
      </w:r>
      <w:r w:rsidR="00010BDB">
        <w:rPr>
          <w:rFonts w:ascii="Times New Roman" w:hAnsi="Times New Roman" w:cs="Times New Roman"/>
        </w:rPr>
        <w:t>:</w:t>
      </w:r>
      <w:r w:rsidR="0064053A">
        <w:rPr>
          <w:rFonts w:ascii="Times New Roman" w:hAnsi="Times New Roman" w:cs="Times New Roman"/>
        </w:rPr>
        <w:t xml:space="preserve"> </w:t>
      </w:r>
      <w:r w:rsidR="00010BDB" w:rsidRPr="0099535A">
        <w:rPr>
          <w:rFonts w:ascii="Times New Roman" w:hAnsi="Times New Roman" w:cs="Times New Roman"/>
          <w:b/>
          <w:i/>
        </w:rPr>
        <w:t>obst</w:t>
      </w:r>
      <w:r w:rsidR="00010BDB" w:rsidRPr="0099535A">
        <w:rPr>
          <w:rFonts w:ascii="Times New Roman" w:hAnsi="Times New Roman" w:cs="Times New Roman"/>
          <w:b/>
          <w:i/>
        </w:rPr>
        <w:t>a</w:t>
      </w:r>
      <w:r w:rsidR="00010BDB" w:rsidRPr="0099535A">
        <w:rPr>
          <w:rFonts w:ascii="Times New Roman" w:hAnsi="Times New Roman" w:cs="Times New Roman"/>
          <w:b/>
          <w:i/>
        </w:rPr>
        <w:t>rávacou cenou</w:t>
      </w:r>
    </w:p>
    <w:p w:rsidR="00CE5307" w:rsidRDefault="00CE5307" w:rsidP="00CE5307">
      <w:pPr>
        <w:pStyle w:val="Odsekzoznamu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zásob obstaraných kúpou, zásob</w:t>
      </w:r>
      <w:r w:rsidR="00010BDB">
        <w:rPr>
          <w:rFonts w:ascii="Times New Roman" w:hAnsi="Times New Roman" w:cs="Times New Roman"/>
        </w:rPr>
        <w:t xml:space="preserve"> vytvorených vlastnou činnosťou: </w:t>
      </w:r>
      <w:r w:rsidR="00010BDB" w:rsidRPr="0099535A">
        <w:rPr>
          <w:rFonts w:ascii="Times New Roman" w:hAnsi="Times New Roman" w:cs="Times New Roman"/>
          <w:b/>
          <w:i/>
        </w:rPr>
        <w:t>obstarávacou cenou</w:t>
      </w:r>
    </w:p>
    <w:p w:rsidR="00CE5307" w:rsidRPr="0099535A" w:rsidRDefault="00010BDB" w:rsidP="00CE5307">
      <w:pPr>
        <w:pStyle w:val="Odsekzoznamu"/>
        <w:numPr>
          <w:ilvl w:val="0"/>
          <w:numId w:val="5"/>
        </w:numPr>
        <w:jc w:val="both"/>
        <w:rPr>
          <w:rFonts w:ascii="Times New Roman" w:hAnsi="Times New Roman" w:cs="Times New Roman"/>
          <w:i/>
        </w:rPr>
      </w:pPr>
      <w:r>
        <w:rPr>
          <w:rFonts w:ascii="Times New Roman" w:hAnsi="Times New Roman" w:cs="Times New Roman"/>
        </w:rPr>
        <w:t xml:space="preserve">pohľadávok: </w:t>
      </w:r>
      <w:r w:rsidRPr="0099535A">
        <w:rPr>
          <w:rFonts w:ascii="Times New Roman" w:hAnsi="Times New Roman" w:cs="Times New Roman"/>
          <w:b/>
          <w:i/>
        </w:rPr>
        <w:t>menovitou hodnotou</w:t>
      </w:r>
    </w:p>
    <w:p w:rsidR="00CE5307" w:rsidRDefault="00CE5307" w:rsidP="00CE5307">
      <w:pPr>
        <w:pStyle w:val="Odsekzoznamu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krátkodobého finančného majetku</w:t>
      </w:r>
      <w:r w:rsidR="00666712">
        <w:rPr>
          <w:rFonts w:ascii="Times New Roman" w:hAnsi="Times New Roman" w:cs="Times New Roman"/>
        </w:rPr>
        <w:t xml:space="preserve">: </w:t>
      </w:r>
      <w:r w:rsidR="00666712" w:rsidRPr="0099535A">
        <w:rPr>
          <w:rFonts w:ascii="Times New Roman" w:hAnsi="Times New Roman" w:cs="Times New Roman"/>
          <w:b/>
          <w:i/>
        </w:rPr>
        <w:t>menovitou hodnotou</w:t>
      </w:r>
    </w:p>
    <w:p w:rsidR="00F71D44" w:rsidRDefault="00F71D44" w:rsidP="00CE5307">
      <w:pPr>
        <w:pStyle w:val="Odsekzoznamu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záväzkov vrátane rezerv, </w:t>
      </w:r>
      <w:r w:rsidR="009C3B98">
        <w:rPr>
          <w:rFonts w:ascii="Times New Roman" w:hAnsi="Times New Roman" w:cs="Times New Roman"/>
        </w:rPr>
        <w:t>dlhopisov</w:t>
      </w:r>
      <w:r>
        <w:rPr>
          <w:rFonts w:ascii="Times New Roman" w:hAnsi="Times New Roman" w:cs="Times New Roman"/>
        </w:rPr>
        <w:t>, pôžičiek a</w:t>
      </w:r>
      <w:r w:rsidR="00666712">
        <w:rPr>
          <w:rFonts w:ascii="Times New Roman" w:hAnsi="Times New Roman" w:cs="Times New Roman"/>
        </w:rPr>
        <w:t> </w:t>
      </w:r>
      <w:r>
        <w:rPr>
          <w:rFonts w:ascii="Times New Roman" w:hAnsi="Times New Roman" w:cs="Times New Roman"/>
        </w:rPr>
        <w:t>úverov</w:t>
      </w:r>
      <w:r w:rsidR="00666712">
        <w:rPr>
          <w:rFonts w:ascii="Times New Roman" w:hAnsi="Times New Roman" w:cs="Times New Roman"/>
        </w:rPr>
        <w:t xml:space="preserve">: </w:t>
      </w:r>
      <w:r w:rsidR="00666712" w:rsidRPr="0099535A">
        <w:rPr>
          <w:rFonts w:ascii="Times New Roman" w:hAnsi="Times New Roman" w:cs="Times New Roman"/>
          <w:b/>
          <w:i/>
        </w:rPr>
        <w:t>menovitou hodnotou</w:t>
      </w:r>
    </w:p>
    <w:p w:rsidR="00F71D44" w:rsidRPr="009A62B6" w:rsidRDefault="00F71D44" w:rsidP="00CE5307">
      <w:pPr>
        <w:pStyle w:val="Odsekzoznamu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derivátových operácií</w:t>
      </w:r>
      <w:r w:rsidR="00666712">
        <w:rPr>
          <w:rFonts w:ascii="Times New Roman" w:hAnsi="Times New Roman" w:cs="Times New Roman"/>
        </w:rPr>
        <w:t xml:space="preserve">: </w:t>
      </w:r>
      <w:r w:rsidR="00666712" w:rsidRPr="0099535A">
        <w:rPr>
          <w:rFonts w:ascii="Times New Roman" w:hAnsi="Times New Roman" w:cs="Times New Roman"/>
          <w:b/>
          <w:i/>
        </w:rPr>
        <w:t>negatívne</w:t>
      </w:r>
    </w:p>
    <w:p w:rsidR="009A62B6" w:rsidRPr="009A62B6" w:rsidRDefault="009A62B6" w:rsidP="009A62B6">
      <w:pPr>
        <w:pStyle w:val="Odsekzoznamu"/>
        <w:ind w:left="1080"/>
        <w:jc w:val="both"/>
        <w:rPr>
          <w:rFonts w:ascii="Times New Roman" w:hAnsi="Times New Roman" w:cs="Times New Roman"/>
        </w:rPr>
      </w:pPr>
    </w:p>
    <w:p w:rsidR="00F71D44" w:rsidRDefault="00F71D44" w:rsidP="00F71D44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Spôsob zostavenia odpisového plánu pre jednotlivé druhy dlhodobého hmotného majetku a dlhodobého nehmotného majetku, pričom sa uvádza doba opisovania, použité sadzby odpisov a odp</w:t>
      </w:r>
      <w:r w:rsidR="003A7D88">
        <w:rPr>
          <w:rFonts w:ascii="Times New Roman" w:hAnsi="Times New Roman" w:cs="Times New Roman"/>
        </w:rPr>
        <w:t>isové metódy pri určení odpisov:</w:t>
      </w:r>
    </w:p>
    <w:p w:rsidR="003A7D88" w:rsidRPr="003A7D88" w:rsidRDefault="003A7D88" w:rsidP="003A7D88">
      <w:pPr>
        <w:pStyle w:val="Odsekzoznamu"/>
        <w:jc w:val="both"/>
        <w:rPr>
          <w:rFonts w:ascii="Times New Roman" w:hAnsi="Times New Roman" w:cs="Times New Roman"/>
          <w:i/>
        </w:rPr>
      </w:pPr>
      <w:r w:rsidRPr="003A7D88">
        <w:rPr>
          <w:rFonts w:ascii="Times New Roman" w:hAnsi="Times New Roman" w:cs="Times New Roman"/>
          <w:i/>
        </w:rPr>
        <w:t>Odpisový plán účtovných odpisov hmotného majetku sa zostavil interným predpisom tak, že za základ sa vzali metódy používané pri vyčísľovaní daňových odpisov.</w:t>
      </w:r>
    </w:p>
    <w:p w:rsidR="003A7D88" w:rsidRDefault="003A7D88" w:rsidP="003A7D88">
      <w:pPr>
        <w:pStyle w:val="Odsekzoznamu"/>
        <w:jc w:val="both"/>
        <w:rPr>
          <w:rFonts w:ascii="Times New Roman" w:hAnsi="Times New Roman" w:cs="Times New Roman"/>
          <w:i/>
        </w:rPr>
      </w:pPr>
      <w:r w:rsidRPr="003A7D88">
        <w:rPr>
          <w:rFonts w:ascii="Times New Roman" w:hAnsi="Times New Roman" w:cs="Times New Roman"/>
          <w:i/>
        </w:rPr>
        <w:t>Odpisové sadzby pre účtovné a daňové odpisy podnikateľa sa rovnajú. Ročný účtovný odpis sa odliš</w:t>
      </w:r>
      <w:r w:rsidRPr="003A7D88">
        <w:rPr>
          <w:rFonts w:ascii="Times New Roman" w:hAnsi="Times New Roman" w:cs="Times New Roman"/>
          <w:i/>
        </w:rPr>
        <w:t>o</w:t>
      </w:r>
      <w:r w:rsidRPr="003A7D88">
        <w:rPr>
          <w:rFonts w:ascii="Times New Roman" w:hAnsi="Times New Roman" w:cs="Times New Roman"/>
          <w:i/>
        </w:rPr>
        <w:t>val od daňového odpisu podľa počtu mesiacov od zaradenia majetku do konca roka. Od 1.1.2012 sa uplatňuje aj u daňových odpisov pomerná časť z ročného odpisu.</w:t>
      </w:r>
    </w:p>
    <w:p w:rsidR="00F14027" w:rsidRDefault="00F14027" w:rsidP="003A7D88">
      <w:pPr>
        <w:pStyle w:val="Odsekzoznamu"/>
        <w:jc w:val="both"/>
        <w:rPr>
          <w:rFonts w:ascii="Times New Roman" w:hAnsi="Times New Roman" w:cs="Times New Roman"/>
          <w:i/>
        </w:rPr>
      </w:pPr>
    </w:p>
    <w:p w:rsidR="00F14027" w:rsidRDefault="00F14027" w:rsidP="003A7D88">
      <w:pPr>
        <w:pStyle w:val="Odsekzoznamu"/>
        <w:jc w:val="both"/>
        <w:rPr>
          <w:rFonts w:ascii="Times New Roman" w:hAnsi="Times New Roman" w:cs="Times New Roman"/>
          <w:i/>
        </w:rPr>
      </w:pPr>
    </w:p>
    <w:tbl>
      <w:tblPr>
        <w:tblStyle w:val="Mriekatabuky"/>
        <w:tblW w:w="0" w:type="auto"/>
        <w:tblInd w:w="720" w:type="dxa"/>
        <w:tblLook w:val="04A0" w:firstRow="1" w:lastRow="0" w:firstColumn="1" w:lastColumn="0" w:noHBand="0" w:noVBand="1"/>
      </w:tblPr>
      <w:tblGrid>
        <w:gridCol w:w="2932"/>
        <w:gridCol w:w="1843"/>
        <w:gridCol w:w="1649"/>
        <w:gridCol w:w="1895"/>
      </w:tblGrid>
      <w:tr w:rsidR="00F14027" w:rsidTr="00F14027">
        <w:trPr>
          <w:trHeight w:val="340"/>
        </w:trPr>
        <w:tc>
          <w:tcPr>
            <w:tcW w:w="2932" w:type="dxa"/>
            <w:vAlign w:val="center"/>
          </w:tcPr>
          <w:p w:rsidR="00F14027" w:rsidRPr="00F14027" w:rsidRDefault="00F14027" w:rsidP="00F14027">
            <w:pPr>
              <w:pStyle w:val="Odsekzoznamu"/>
              <w:ind w:left="0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lastRenderedPageBreak/>
              <w:t xml:space="preserve"> </w:t>
            </w:r>
            <w:r w:rsidRPr="00F14027">
              <w:rPr>
                <w:rFonts w:ascii="Times New Roman" w:hAnsi="Times New Roman" w:cs="Times New Roman"/>
                <w:b/>
              </w:rPr>
              <w:t>Druh majetku</w:t>
            </w:r>
          </w:p>
        </w:tc>
        <w:tc>
          <w:tcPr>
            <w:tcW w:w="1843" w:type="dxa"/>
            <w:vAlign w:val="center"/>
          </w:tcPr>
          <w:p w:rsidR="00F14027" w:rsidRPr="00F14027" w:rsidRDefault="00F14027" w:rsidP="00F14027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b/>
              </w:rPr>
            </w:pPr>
            <w:r w:rsidRPr="00F14027">
              <w:rPr>
                <w:rFonts w:ascii="Times New Roman" w:hAnsi="Times New Roman" w:cs="Times New Roman"/>
                <w:b/>
              </w:rPr>
              <w:t>Doba odpisovania</w:t>
            </w:r>
          </w:p>
        </w:tc>
        <w:tc>
          <w:tcPr>
            <w:tcW w:w="1649" w:type="dxa"/>
            <w:vAlign w:val="center"/>
          </w:tcPr>
          <w:p w:rsidR="00F14027" w:rsidRPr="00F14027" w:rsidRDefault="00F14027" w:rsidP="00F14027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b/>
              </w:rPr>
            </w:pPr>
            <w:r w:rsidRPr="00F14027">
              <w:rPr>
                <w:rFonts w:ascii="Times New Roman" w:hAnsi="Times New Roman" w:cs="Times New Roman"/>
                <w:b/>
              </w:rPr>
              <w:t>Sadzba odpisov</w:t>
            </w:r>
          </w:p>
        </w:tc>
        <w:tc>
          <w:tcPr>
            <w:tcW w:w="1895" w:type="dxa"/>
            <w:vAlign w:val="center"/>
          </w:tcPr>
          <w:p w:rsidR="00F14027" w:rsidRPr="00F14027" w:rsidRDefault="00F14027" w:rsidP="00F14027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b/>
              </w:rPr>
            </w:pPr>
            <w:r w:rsidRPr="00F14027">
              <w:rPr>
                <w:rFonts w:ascii="Times New Roman" w:hAnsi="Times New Roman" w:cs="Times New Roman"/>
                <w:b/>
              </w:rPr>
              <w:t>Odpisová metóda</w:t>
            </w:r>
          </w:p>
        </w:tc>
      </w:tr>
      <w:tr w:rsidR="00F14027" w:rsidTr="00F14027">
        <w:trPr>
          <w:trHeight w:val="340"/>
        </w:trPr>
        <w:tc>
          <w:tcPr>
            <w:tcW w:w="2932" w:type="dxa"/>
            <w:vAlign w:val="center"/>
          </w:tcPr>
          <w:p w:rsidR="00F14027" w:rsidRPr="0099535A" w:rsidRDefault="00F14027" w:rsidP="00F14027">
            <w:pPr>
              <w:pStyle w:val="Odsekzoznamu"/>
              <w:ind w:left="0"/>
              <w:rPr>
                <w:rFonts w:ascii="Times New Roman" w:hAnsi="Times New Roman" w:cs="Times New Roman"/>
                <w:i/>
              </w:rPr>
            </w:pPr>
          </w:p>
        </w:tc>
        <w:tc>
          <w:tcPr>
            <w:tcW w:w="1843" w:type="dxa"/>
            <w:vAlign w:val="center"/>
          </w:tcPr>
          <w:p w:rsidR="00F14027" w:rsidRPr="0099535A" w:rsidRDefault="00F14027" w:rsidP="00F14027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i/>
              </w:rPr>
            </w:pPr>
          </w:p>
        </w:tc>
        <w:tc>
          <w:tcPr>
            <w:tcW w:w="1649" w:type="dxa"/>
            <w:vAlign w:val="center"/>
          </w:tcPr>
          <w:p w:rsidR="00F14027" w:rsidRPr="0099535A" w:rsidRDefault="00F14027" w:rsidP="00F14027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i/>
              </w:rPr>
            </w:pPr>
          </w:p>
        </w:tc>
        <w:tc>
          <w:tcPr>
            <w:tcW w:w="1895" w:type="dxa"/>
            <w:vAlign w:val="center"/>
          </w:tcPr>
          <w:p w:rsidR="00F14027" w:rsidRPr="0099535A" w:rsidRDefault="00DA663F" w:rsidP="00F14027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i/>
              </w:rPr>
            </w:pPr>
            <w:r>
              <w:rPr>
                <w:rFonts w:ascii="Times New Roman" w:hAnsi="Times New Roman" w:cs="Times New Roman"/>
                <w:i/>
              </w:rPr>
              <w:t>rovnomerná</w:t>
            </w:r>
          </w:p>
        </w:tc>
      </w:tr>
      <w:tr w:rsidR="00505C8C" w:rsidTr="00F14027">
        <w:trPr>
          <w:trHeight w:val="340"/>
        </w:trPr>
        <w:tc>
          <w:tcPr>
            <w:tcW w:w="2932" w:type="dxa"/>
            <w:vAlign w:val="center"/>
          </w:tcPr>
          <w:p w:rsidR="00505C8C" w:rsidRPr="00505C8C" w:rsidRDefault="00505C8C" w:rsidP="0082202C">
            <w:pPr>
              <w:pStyle w:val="Odsekzoznamu"/>
              <w:ind w:left="0"/>
              <w:rPr>
                <w:rFonts w:ascii="Times New Roman" w:hAnsi="Times New Roman" w:cs="Times New Roman"/>
                <w:i/>
              </w:rPr>
            </w:pPr>
          </w:p>
        </w:tc>
        <w:tc>
          <w:tcPr>
            <w:tcW w:w="1843" w:type="dxa"/>
            <w:vAlign w:val="center"/>
          </w:tcPr>
          <w:p w:rsidR="00505C8C" w:rsidRPr="00505C8C" w:rsidRDefault="00505C8C" w:rsidP="00505C8C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i/>
              </w:rPr>
            </w:pPr>
          </w:p>
        </w:tc>
        <w:tc>
          <w:tcPr>
            <w:tcW w:w="1649" w:type="dxa"/>
            <w:vAlign w:val="center"/>
          </w:tcPr>
          <w:p w:rsidR="00505C8C" w:rsidRPr="00505C8C" w:rsidRDefault="00505C8C" w:rsidP="00505C8C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i/>
              </w:rPr>
            </w:pPr>
          </w:p>
        </w:tc>
        <w:tc>
          <w:tcPr>
            <w:tcW w:w="1895" w:type="dxa"/>
            <w:vAlign w:val="center"/>
          </w:tcPr>
          <w:p w:rsidR="00505C8C" w:rsidRPr="00505C8C" w:rsidRDefault="00505C8C" w:rsidP="00505C8C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i/>
              </w:rPr>
            </w:pPr>
          </w:p>
        </w:tc>
      </w:tr>
      <w:tr w:rsidR="00505C8C" w:rsidTr="00F14027">
        <w:trPr>
          <w:trHeight w:val="340"/>
        </w:trPr>
        <w:tc>
          <w:tcPr>
            <w:tcW w:w="2932" w:type="dxa"/>
            <w:vAlign w:val="center"/>
          </w:tcPr>
          <w:p w:rsidR="00505C8C" w:rsidRPr="00505C8C" w:rsidRDefault="00505C8C" w:rsidP="0082202C">
            <w:pPr>
              <w:pStyle w:val="Odsekzoznamu"/>
              <w:ind w:left="0"/>
              <w:rPr>
                <w:rFonts w:ascii="Times New Roman" w:hAnsi="Times New Roman" w:cs="Times New Roman"/>
                <w:i/>
              </w:rPr>
            </w:pPr>
          </w:p>
        </w:tc>
        <w:tc>
          <w:tcPr>
            <w:tcW w:w="1843" w:type="dxa"/>
            <w:vAlign w:val="center"/>
          </w:tcPr>
          <w:p w:rsidR="00505C8C" w:rsidRPr="00505C8C" w:rsidRDefault="00505C8C" w:rsidP="00505C8C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i/>
              </w:rPr>
            </w:pPr>
          </w:p>
        </w:tc>
        <w:tc>
          <w:tcPr>
            <w:tcW w:w="1649" w:type="dxa"/>
            <w:vAlign w:val="center"/>
          </w:tcPr>
          <w:p w:rsidR="00505C8C" w:rsidRPr="00505C8C" w:rsidRDefault="00505C8C" w:rsidP="00505C8C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i/>
              </w:rPr>
            </w:pPr>
          </w:p>
        </w:tc>
        <w:tc>
          <w:tcPr>
            <w:tcW w:w="1895" w:type="dxa"/>
            <w:vAlign w:val="center"/>
          </w:tcPr>
          <w:p w:rsidR="00505C8C" w:rsidRPr="00505C8C" w:rsidRDefault="00505C8C" w:rsidP="00505C8C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i/>
              </w:rPr>
            </w:pPr>
          </w:p>
        </w:tc>
      </w:tr>
      <w:tr w:rsidR="00505C8C" w:rsidTr="00F14027">
        <w:trPr>
          <w:trHeight w:val="340"/>
        </w:trPr>
        <w:tc>
          <w:tcPr>
            <w:tcW w:w="2932" w:type="dxa"/>
            <w:vAlign w:val="center"/>
          </w:tcPr>
          <w:p w:rsidR="00505C8C" w:rsidRPr="00505C8C" w:rsidRDefault="00505C8C" w:rsidP="00505C8C">
            <w:pPr>
              <w:pStyle w:val="Odsekzoznamu"/>
              <w:ind w:left="0"/>
              <w:rPr>
                <w:rFonts w:ascii="Times New Roman" w:hAnsi="Times New Roman" w:cs="Times New Roman"/>
                <w:i/>
              </w:rPr>
            </w:pPr>
          </w:p>
        </w:tc>
        <w:tc>
          <w:tcPr>
            <w:tcW w:w="1843" w:type="dxa"/>
            <w:vAlign w:val="center"/>
          </w:tcPr>
          <w:p w:rsidR="00505C8C" w:rsidRPr="00505C8C" w:rsidRDefault="00505C8C" w:rsidP="00505C8C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i/>
              </w:rPr>
            </w:pPr>
          </w:p>
        </w:tc>
        <w:tc>
          <w:tcPr>
            <w:tcW w:w="1649" w:type="dxa"/>
            <w:vAlign w:val="center"/>
          </w:tcPr>
          <w:p w:rsidR="00505C8C" w:rsidRPr="00505C8C" w:rsidRDefault="00505C8C" w:rsidP="00505C8C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i/>
              </w:rPr>
            </w:pPr>
          </w:p>
        </w:tc>
        <w:tc>
          <w:tcPr>
            <w:tcW w:w="1895" w:type="dxa"/>
            <w:vAlign w:val="center"/>
          </w:tcPr>
          <w:p w:rsidR="00505C8C" w:rsidRPr="00505C8C" w:rsidRDefault="00505C8C" w:rsidP="00505C8C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i/>
              </w:rPr>
            </w:pPr>
          </w:p>
        </w:tc>
      </w:tr>
    </w:tbl>
    <w:p w:rsidR="00F14027" w:rsidRPr="003A7D88" w:rsidRDefault="00F14027" w:rsidP="003A7D88">
      <w:pPr>
        <w:pStyle w:val="Odsekzoznamu"/>
        <w:jc w:val="both"/>
        <w:rPr>
          <w:rFonts w:ascii="Times New Roman" w:hAnsi="Times New Roman" w:cs="Times New Roman"/>
          <w:i/>
        </w:rPr>
      </w:pPr>
    </w:p>
    <w:p w:rsidR="00F71D44" w:rsidRDefault="00F71D44" w:rsidP="00F71D44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Zmeny účtovných zásad a zmeny účtovných metód s uvedením dôvodu týchto zmien a vyčíslením ich vplyvu na finančnú hodnota majetku, záväzkov, základného imania a výsledku</w:t>
      </w:r>
      <w:r w:rsidR="0099535A">
        <w:rPr>
          <w:rFonts w:ascii="Times New Roman" w:hAnsi="Times New Roman" w:cs="Times New Roman"/>
        </w:rPr>
        <w:t xml:space="preserve"> hospodárenia účtovnej jednotky:</w:t>
      </w:r>
    </w:p>
    <w:p w:rsidR="0099535A" w:rsidRDefault="0099535A" w:rsidP="0099535A">
      <w:pPr>
        <w:pStyle w:val="Odsekzoznamu"/>
        <w:jc w:val="both"/>
        <w:rPr>
          <w:rFonts w:ascii="Times New Roman" w:hAnsi="Times New Roman" w:cs="Times New Roman"/>
          <w:i/>
        </w:rPr>
      </w:pPr>
      <w:r w:rsidRPr="0099535A">
        <w:rPr>
          <w:rFonts w:ascii="Times New Roman" w:hAnsi="Times New Roman" w:cs="Times New Roman"/>
          <w:i/>
        </w:rPr>
        <w:t>Účtovné metódy a účtovné zásady sú aplikované v zmysle platného zákona o účtovníctve a postupov ú</w:t>
      </w:r>
      <w:r w:rsidRPr="0099535A">
        <w:rPr>
          <w:rFonts w:ascii="Times New Roman" w:hAnsi="Times New Roman" w:cs="Times New Roman"/>
          <w:i/>
        </w:rPr>
        <w:t>č</w:t>
      </w:r>
      <w:r w:rsidRPr="0099535A">
        <w:rPr>
          <w:rFonts w:ascii="Times New Roman" w:hAnsi="Times New Roman" w:cs="Times New Roman"/>
          <w:i/>
        </w:rPr>
        <w:t>tovania pre podnikateľov účtujúcich v podvojnom účtovníctve.</w:t>
      </w:r>
    </w:p>
    <w:p w:rsidR="009A62B6" w:rsidRPr="0099535A" w:rsidRDefault="009A62B6" w:rsidP="0099535A">
      <w:pPr>
        <w:pStyle w:val="Odsekzoznamu"/>
        <w:jc w:val="both"/>
        <w:rPr>
          <w:rFonts w:ascii="Times New Roman" w:hAnsi="Times New Roman" w:cs="Times New Roman"/>
          <w:i/>
        </w:rPr>
      </w:pPr>
    </w:p>
    <w:p w:rsidR="00F71D44" w:rsidRPr="009A62B6" w:rsidRDefault="00F71D44" w:rsidP="00F71D44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o </w:t>
      </w:r>
      <w:r w:rsidR="009C3B98">
        <w:rPr>
          <w:rFonts w:ascii="Times New Roman" w:hAnsi="Times New Roman" w:cs="Times New Roman"/>
        </w:rPr>
        <w:t>dotáciách</w:t>
      </w:r>
      <w:r w:rsidR="0099535A">
        <w:rPr>
          <w:rFonts w:ascii="Times New Roman" w:hAnsi="Times New Roman" w:cs="Times New Roman"/>
        </w:rPr>
        <w:t xml:space="preserve"> a ich oceňovanie v účtovníctve: </w:t>
      </w:r>
      <w:r w:rsidR="00F065DD">
        <w:rPr>
          <w:rFonts w:ascii="Times New Roman" w:hAnsi="Times New Roman" w:cs="Times New Roman"/>
        </w:rPr>
        <w:t xml:space="preserve">   </w:t>
      </w:r>
      <w:r w:rsidR="0099535A" w:rsidRPr="0099535A">
        <w:rPr>
          <w:rFonts w:ascii="Times New Roman" w:hAnsi="Times New Roman" w:cs="Times New Roman"/>
          <w:b/>
          <w:i/>
        </w:rPr>
        <w:t>negatívne</w:t>
      </w:r>
    </w:p>
    <w:p w:rsidR="009A62B6" w:rsidRDefault="009A62B6" w:rsidP="009A62B6">
      <w:pPr>
        <w:pStyle w:val="Odsekzoznamu"/>
        <w:jc w:val="both"/>
        <w:rPr>
          <w:rFonts w:ascii="Times New Roman" w:hAnsi="Times New Roman" w:cs="Times New Roman"/>
        </w:rPr>
      </w:pPr>
    </w:p>
    <w:p w:rsidR="00F71D44" w:rsidRDefault="00F71D44" w:rsidP="00F71D44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o účtovaní významných opráv chýb minulých účtovných období v bežnom účtovnom obd</w:t>
      </w:r>
      <w:r>
        <w:rPr>
          <w:rFonts w:ascii="Times New Roman" w:hAnsi="Times New Roman" w:cs="Times New Roman"/>
        </w:rPr>
        <w:t>o</w:t>
      </w:r>
      <w:r>
        <w:rPr>
          <w:rFonts w:ascii="Times New Roman" w:hAnsi="Times New Roman" w:cs="Times New Roman"/>
        </w:rPr>
        <w:t>bí s </w:t>
      </w:r>
      <w:r w:rsidR="009C3B98">
        <w:rPr>
          <w:rFonts w:ascii="Times New Roman" w:hAnsi="Times New Roman" w:cs="Times New Roman"/>
        </w:rPr>
        <w:t>uvedením</w:t>
      </w:r>
      <w:r>
        <w:rPr>
          <w:rFonts w:ascii="Times New Roman" w:hAnsi="Times New Roman" w:cs="Times New Roman"/>
        </w:rPr>
        <w:t xml:space="preserve"> vplyvu na nerozdelený zisku minulých rokov alebo neuhradenú stratu minulých rokov; súčasne sa môže </w:t>
      </w:r>
      <w:r w:rsidR="009C3B98">
        <w:rPr>
          <w:rFonts w:ascii="Times New Roman" w:hAnsi="Times New Roman" w:cs="Times New Roman"/>
        </w:rPr>
        <w:t>uviesť</w:t>
      </w:r>
      <w:r>
        <w:rPr>
          <w:rFonts w:ascii="Times New Roman" w:hAnsi="Times New Roman" w:cs="Times New Roman"/>
        </w:rPr>
        <w:t xml:space="preserve"> aj účtovanie nevýznamných chýb minulých účtovných období</w:t>
      </w:r>
      <w:r w:rsidR="00352513">
        <w:rPr>
          <w:rFonts w:ascii="Times New Roman" w:hAnsi="Times New Roman" w:cs="Times New Roman"/>
        </w:rPr>
        <w:t xml:space="preserve"> s uvedením vplyvu na výsledok hospodá</w:t>
      </w:r>
      <w:r w:rsidR="00F065DD">
        <w:rPr>
          <w:rFonts w:ascii="Times New Roman" w:hAnsi="Times New Roman" w:cs="Times New Roman"/>
        </w:rPr>
        <w:t xml:space="preserve">renia bežného účtovného obdobia:   </w:t>
      </w:r>
      <w:r w:rsidR="00F065DD" w:rsidRPr="0099535A">
        <w:rPr>
          <w:rFonts w:ascii="Times New Roman" w:hAnsi="Times New Roman" w:cs="Times New Roman"/>
          <w:b/>
          <w:i/>
        </w:rPr>
        <w:t>negatívne</w:t>
      </w:r>
    </w:p>
    <w:p w:rsidR="00352513" w:rsidRDefault="00352513" w:rsidP="00352513">
      <w:pPr>
        <w:jc w:val="both"/>
        <w:rPr>
          <w:rFonts w:ascii="Times New Roman" w:hAnsi="Times New Roman" w:cs="Times New Roman"/>
        </w:rPr>
      </w:pPr>
    </w:p>
    <w:p w:rsidR="00352513" w:rsidRPr="00A35E5E" w:rsidRDefault="00352513" w:rsidP="00352513">
      <w:pPr>
        <w:spacing w:after="0"/>
        <w:jc w:val="center"/>
        <w:rPr>
          <w:rFonts w:ascii="Times New Roman" w:hAnsi="Times New Roman" w:cs="Times New Roman"/>
          <w:b/>
        </w:rPr>
      </w:pPr>
      <w:r w:rsidRPr="00A35E5E">
        <w:rPr>
          <w:rFonts w:ascii="Times New Roman" w:hAnsi="Times New Roman" w:cs="Times New Roman"/>
          <w:b/>
        </w:rPr>
        <w:t>Čl. I</w:t>
      </w:r>
      <w:r>
        <w:rPr>
          <w:rFonts w:ascii="Times New Roman" w:hAnsi="Times New Roman" w:cs="Times New Roman"/>
          <w:b/>
        </w:rPr>
        <w:t>II</w:t>
      </w:r>
    </w:p>
    <w:p w:rsidR="00352513" w:rsidRDefault="00352513" w:rsidP="00352513">
      <w:pPr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Informácie, ktoré vysvetľujú a dopĺňajú súvahu a výkaz ziskov a strát</w:t>
      </w:r>
    </w:p>
    <w:p w:rsidR="009A62B6" w:rsidRDefault="00352513" w:rsidP="00F065DD">
      <w:pPr>
        <w:pStyle w:val="Odsekzoznamu"/>
        <w:numPr>
          <w:ilvl w:val="0"/>
          <w:numId w:val="6"/>
        </w:numPr>
        <w:jc w:val="both"/>
        <w:rPr>
          <w:rFonts w:ascii="Times New Roman" w:hAnsi="Times New Roman" w:cs="Times New Roman"/>
        </w:rPr>
      </w:pPr>
      <w:r w:rsidRPr="00F065DD">
        <w:rPr>
          <w:rFonts w:ascii="Times New Roman" w:hAnsi="Times New Roman" w:cs="Times New Roman"/>
        </w:rPr>
        <w:t>Informácia o sume a dôvodoch vzniku jednotlivých položiek nákladov alebo výnosov, ktoré majú v</w:t>
      </w:r>
      <w:r w:rsidRPr="00F065DD">
        <w:rPr>
          <w:rFonts w:ascii="Times New Roman" w:hAnsi="Times New Roman" w:cs="Times New Roman"/>
        </w:rPr>
        <w:t>ý</w:t>
      </w:r>
      <w:r w:rsidRPr="00F065DD">
        <w:rPr>
          <w:rFonts w:ascii="Times New Roman" w:hAnsi="Times New Roman" w:cs="Times New Roman"/>
        </w:rPr>
        <w:t xml:space="preserve">nimočný </w:t>
      </w:r>
      <w:r w:rsidR="009C3B98" w:rsidRPr="00F065DD">
        <w:rPr>
          <w:rFonts w:ascii="Times New Roman" w:hAnsi="Times New Roman" w:cs="Times New Roman"/>
        </w:rPr>
        <w:t>rozsah</w:t>
      </w:r>
      <w:r w:rsidRPr="00F065DD">
        <w:rPr>
          <w:rFonts w:ascii="Times New Roman" w:hAnsi="Times New Roman" w:cs="Times New Roman"/>
        </w:rPr>
        <w:t xml:space="preserve"> alebo výskyt, napríklad výnosy z predaja podniku alebo časti podniku, náklady z dôvodu predaja podniku alebo časti podniku, </w:t>
      </w:r>
      <w:r w:rsidR="00F065DD" w:rsidRPr="00F065DD">
        <w:rPr>
          <w:rFonts w:ascii="Times New Roman" w:hAnsi="Times New Roman" w:cs="Times New Roman"/>
        </w:rPr>
        <w:t>škody z dôvodu živelných pohrôm:</w:t>
      </w:r>
      <w:r w:rsidR="009A62B6">
        <w:rPr>
          <w:rFonts w:ascii="Times New Roman" w:hAnsi="Times New Roman" w:cs="Times New Roman"/>
        </w:rPr>
        <w:t xml:space="preserve">   </w:t>
      </w:r>
    </w:p>
    <w:p w:rsidR="00F065DD" w:rsidRDefault="00F065DD" w:rsidP="0082202C">
      <w:pPr>
        <w:pStyle w:val="Odsekzoznamu"/>
        <w:ind w:firstLine="696"/>
        <w:jc w:val="both"/>
        <w:rPr>
          <w:rFonts w:ascii="Times New Roman" w:hAnsi="Times New Roman" w:cs="Times New Roman"/>
          <w:b/>
          <w:i/>
        </w:rPr>
      </w:pPr>
      <w:r w:rsidRPr="00F065DD">
        <w:rPr>
          <w:rFonts w:ascii="Times New Roman" w:hAnsi="Times New Roman" w:cs="Times New Roman"/>
          <w:b/>
          <w:i/>
        </w:rPr>
        <w:t>negatívne</w:t>
      </w:r>
    </w:p>
    <w:p w:rsidR="009A62B6" w:rsidRPr="00F065DD" w:rsidRDefault="009A62B6" w:rsidP="009A62B6">
      <w:pPr>
        <w:pStyle w:val="Odsekzoznamu"/>
        <w:jc w:val="both"/>
        <w:rPr>
          <w:rFonts w:ascii="Times New Roman" w:hAnsi="Times New Roman" w:cs="Times New Roman"/>
        </w:rPr>
      </w:pPr>
    </w:p>
    <w:p w:rsidR="00352513" w:rsidRDefault="00352513" w:rsidP="002D72FE">
      <w:pPr>
        <w:pStyle w:val="Odsekzoznamu"/>
        <w:numPr>
          <w:ilvl w:val="0"/>
          <w:numId w:val="6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o záväzkoch, a to</w:t>
      </w:r>
    </w:p>
    <w:p w:rsidR="00352513" w:rsidRDefault="00352513" w:rsidP="002D72FE">
      <w:pPr>
        <w:pStyle w:val="Odsekzoznamu"/>
        <w:numPr>
          <w:ilvl w:val="0"/>
          <w:numId w:val="7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celkovej sume záväzkov so zostatkovou dobou splatnosti dlhšou ako päť rokov,</w:t>
      </w:r>
    </w:p>
    <w:p w:rsidR="00BF564B" w:rsidRDefault="00352513" w:rsidP="002D72FE">
      <w:pPr>
        <w:pStyle w:val="Odsekzoznamu"/>
        <w:numPr>
          <w:ilvl w:val="0"/>
          <w:numId w:val="7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celkovej sume zabezpečených záväzkov, opis a spôsoby zabezpečenia záväzkov.</w:t>
      </w:r>
    </w:p>
    <w:p w:rsidR="009A62B6" w:rsidRDefault="009A62B6" w:rsidP="009A62B6">
      <w:pPr>
        <w:pStyle w:val="Odsekzoznamu"/>
        <w:ind w:left="1080" w:firstLine="336"/>
        <w:jc w:val="both"/>
        <w:rPr>
          <w:rFonts w:ascii="Times New Roman" w:hAnsi="Times New Roman" w:cs="Times New Roman"/>
          <w:b/>
          <w:i/>
        </w:rPr>
      </w:pPr>
      <w:r w:rsidRPr="0099535A">
        <w:rPr>
          <w:rFonts w:ascii="Times New Roman" w:hAnsi="Times New Roman" w:cs="Times New Roman"/>
          <w:b/>
          <w:i/>
        </w:rPr>
        <w:t>negatívne</w:t>
      </w:r>
    </w:p>
    <w:p w:rsidR="009A62B6" w:rsidRDefault="009A62B6" w:rsidP="009A62B6">
      <w:pPr>
        <w:pStyle w:val="Odsekzoznamu"/>
        <w:ind w:left="1080"/>
        <w:jc w:val="both"/>
        <w:rPr>
          <w:rFonts w:ascii="Times New Roman" w:hAnsi="Times New Roman" w:cs="Times New Roman"/>
        </w:rPr>
      </w:pPr>
    </w:p>
    <w:p w:rsidR="00BF564B" w:rsidRDefault="00BF564B" w:rsidP="002D72FE">
      <w:pPr>
        <w:pStyle w:val="Odsekzoznamu"/>
        <w:numPr>
          <w:ilvl w:val="0"/>
          <w:numId w:val="6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o vlastných akciách, a to</w:t>
      </w:r>
    </w:p>
    <w:p w:rsidR="00BF564B" w:rsidRDefault="00BF564B" w:rsidP="002D72FE">
      <w:pPr>
        <w:pStyle w:val="Odsekzoznamu"/>
        <w:numPr>
          <w:ilvl w:val="0"/>
          <w:numId w:val="8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dôvode nadobudnutia vlastných akcií počas účtovného obdobia</w:t>
      </w:r>
    </w:p>
    <w:p w:rsidR="00BF564B" w:rsidRDefault="009C3B98" w:rsidP="002D72FE">
      <w:pPr>
        <w:pStyle w:val="Odsekzoznamu"/>
        <w:numPr>
          <w:ilvl w:val="0"/>
          <w:numId w:val="8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informáciách</w:t>
      </w:r>
      <w:r w:rsidR="00BF564B">
        <w:rPr>
          <w:rFonts w:ascii="Times New Roman" w:hAnsi="Times New Roman" w:cs="Times New Roman"/>
        </w:rPr>
        <w:t>, ktorými sú</w:t>
      </w:r>
    </w:p>
    <w:p w:rsidR="00BF564B" w:rsidRDefault="00BF564B" w:rsidP="002D72FE">
      <w:pPr>
        <w:pStyle w:val="Odsekzoznamu"/>
        <w:numPr>
          <w:ilvl w:val="0"/>
          <w:numId w:val="9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počet a menovitá hodnota nadobudnutých vlastných akcií počas účtovného obdobia a počet a menovitá hodnota prevedených vlastných akcií počas účtovného obdobia, pričom sa uvádza percentuálna hodnota týchto vlastných akcií na upísanom základnom imaní.</w:t>
      </w:r>
    </w:p>
    <w:p w:rsidR="002D72FE" w:rsidRDefault="002D72FE" w:rsidP="002D72FE">
      <w:pPr>
        <w:pStyle w:val="Odsekzoznamu"/>
        <w:numPr>
          <w:ilvl w:val="0"/>
          <w:numId w:val="9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počet a hodnota, za ktorú sa vlastné akcie počas účtovné obdobia nadobudli a počet a hodnota, za ktorú sa vlastné akcie počas účtovné obdobia previedli na inú osobu</w:t>
      </w:r>
    </w:p>
    <w:p w:rsidR="002D72FE" w:rsidRDefault="002D72FE" w:rsidP="002D72FE">
      <w:pPr>
        <w:pStyle w:val="Odsekzoznamu"/>
        <w:numPr>
          <w:ilvl w:val="0"/>
          <w:numId w:val="8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počte, menovitej hodnote a hodnote, za ktorú sa vlastné akcie nadobudli a ktoré účtovná jednotka má v držbe k poslednému dňu účtovného obdobia; uvádza sa aj ich percentuálny podiel na upís</w:t>
      </w:r>
      <w:r>
        <w:rPr>
          <w:rFonts w:ascii="Times New Roman" w:hAnsi="Times New Roman" w:cs="Times New Roman"/>
        </w:rPr>
        <w:t>a</w:t>
      </w:r>
      <w:r>
        <w:rPr>
          <w:rFonts w:ascii="Times New Roman" w:hAnsi="Times New Roman" w:cs="Times New Roman"/>
        </w:rPr>
        <w:t>nom základnom imaní.</w:t>
      </w:r>
    </w:p>
    <w:p w:rsidR="009A62B6" w:rsidRDefault="009A62B6" w:rsidP="009A62B6">
      <w:pPr>
        <w:pStyle w:val="Odsekzoznamu"/>
        <w:ind w:left="1080" w:firstLine="336"/>
        <w:jc w:val="both"/>
        <w:rPr>
          <w:rFonts w:ascii="Times New Roman" w:hAnsi="Times New Roman" w:cs="Times New Roman"/>
        </w:rPr>
      </w:pPr>
      <w:r w:rsidRPr="0099535A">
        <w:rPr>
          <w:rFonts w:ascii="Times New Roman" w:hAnsi="Times New Roman" w:cs="Times New Roman"/>
          <w:b/>
          <w:i/>
        </w:rPr>
        <w:t>negatívne</w:t>
      </w:r>
    </w:p>
    <w:p w:rsidR="009A62B6" w:rsidRDefault="009A62B6" w:rsidP="009A62B6">
      <w:pPr>
        <w:pStyle w:val="Odsekzoznamu"/>
        <w:ind w:left="1080"/>
        <w:jc w:val="both"/>
        <w:rPr>
          <w:rFonts w:ascii="Times New Roman" w:hAnsi="Times New Roman" w:cs="Times New Roman"/>
        </w:rPr>
      </w:pPr>
    </w:p>
    <w:p w:rsidR="00E62224" w:rsidRDefault="00E62224" w:rsidP="00E62224">
      <w:pPr>
        <w:pStyle w:val="Odsekzoznamu"/>
        <w:numPr>
          <w:ilvl w:val="0"/>
          <w:numId w:val="6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o orgánoch účtovnej jednotky, a to</w:t>
      </w:r>
    </w:p>
    <w:p w:rsidR="00E62224" w:rsidRDefault="00E62224" w:rsidP="00E62224">
      <w:pPr>
        <w:pStyle w:val="Odsekzoznamu"/>
        <w:numPr>
          <w:ilvl w:val="0"/>
          <w:numId w:val="10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výške jednotlivých </w:t>
      </w:r>
      <w:r w:rsidR="009C3B98">
        <w:rPr>
          <w:rFonts w:ascii="Times New Roman" w:hAnsi="Times New Roman" w:cs="Times New Roman"/>
        </w:rPr>
        <w:t>druhov</w:t>
      </w:r>
      <w:r>
        <w:rPr>
          <w:rFonts w:ascii="Times New Roman" w:hAnsi="Times New Roman" w:cs="Times New Roman"/>
        </w:rPr>
        <w:t xml:space="preserve"> záruk alebo iných zabezpečení poskytnutých pre členov </w:t>
      </w:r>
      <w:r w:rsidR="009C3B98">
        <w:rPr>
          <w:rFonts w:ascii="Times New Roman" w:hAnsi="Times New Roman" w:cs="Times New Roman"/>
        </w:rPr>
        <w:t>štatutárneho</w:t>
      </w:r>
      <w:r>
        <w:rPr>
          <w:rFonts w:ascii="Times New Roman" w:hAnsi="Times New Roman" w:cs="Times New Roman"/>
        </w:rPr>
        <w:t xml:space="preserve"> o</w:t>
      </w:r>
      <w:r>
        <w:rPr>
          <w:rFonts w:ascii="Times New Roman" w:hAnsi="Times New Roman" w:cs="Times New Roman"/>
        </w:rPr>
        <w:t>r</w:t>
      </w:r>
      <w:r>
        <w:rPr>
          <w:rFonts w:ascii="Times New Roman" w:hAnsi="Times New Roman" w:cs="Times New Roman"/>
        </w:rPr>
        <w:t>gánu, dozorného orgánu a iného orgánu účtovnej jednotky, a to v členení za jednotlivé orgány,</w:t>
      </w:r>
    </w:p>
    <w:p w:rsidR="00E62224" w:rsidRDefault="00E62224" w:rsidP="00E62224">
      <w:pPr>
        <w:pStyle w:val="Odsekzoznamu"/>
        <w:numPr>
          <w:ilvl w:val="0"/>
          <w:numId w:val="10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pôžičkách poskytnutých členom šta</w:t>
      </w:r>
      <w:r w:rsidR="00A364F4">
        <w:rPr>
          <w:rFonts w:ascii="Times New Roman" w:hAnsi="Times New Roman" w:cs="Times New Roman"/>
        </w:rPr>
        <w:t>tutárneho orgánu, dozorného orgánu a iného orgánu účtovnej jednotky a to</w:t>
      </w:r>
    </w:p>
    <w:p w:rsidR="00A364F4" w:rsidRDefault="00A364F4" w:rsidP="00A364F4">
      <w:pPr>
        <w:pStyle w:val="Odsekzoznamu"/>
        <w:numPr>
          <w:ilvl w:val="0"/>
          <w:numId w:val="11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lastRenderedPageBreak/>
        <w:t>celková suma poskytnutých pôžičiek k poslednému dňu účtovného obdobia v členení za je</w:t>
      </w:r>
      <w:r>
        <w:rPr>
          <w:rFonts w:ascii="Times New Roman" w:hAnsi="Times New Roman" w:cs="Times New Roman"/>
        </w:rPr>
        <w:t>d</w:t>
      </w:r>
      <w:r>
        <w:rPr>
          <w:rFonts w:ascii="Times New Roman" w:hAnsi="Times New Roman" w:cs="Times New Roman"/>
        </w:rPr>
        <w:t>notlivé orgány</w:t>
      </w:r>
    </w:p>
    <w:p w:rsidR="00A364F4" w:rsidRDefault="00A364F4" w:rsidP="00A364F4">
      <w:pPr>
        <w:pStyle w:val="Odsekzoznamu"/>
        <w:numPr>
          <w:ilvl w:val="0"/>
          <w:numId w:val="11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celková suma splatených pôžičiek k poslednému dňu účtovného obdobia v členení za jednotl</w:t>
      </w:r>
      <w:r>
        <w:rPr>
          <w:rFonts w:ascii="Times New Roman" w:hAnsi="Times New Roman" w:cs="Times New Roman"/>
        </w:rPr>
        <w:t>i</w:t>
      </w:r>
      <w:r>
        <w:rPr>
          <w:rFonts w:ascii="Times New Roman" w:hAnsi="Times New Roman" w:cs="Times New Roman"/>
        </w:rPr>
        <w:t>vé orgány</w:t>
      </w:r>
    </w:p>
    <w:p w:rsidR="00C82788" w:rsidRDefault="00C82788" w:rsidP="00A364F4">
      <w:pPr>
        <w:pStyle w:val="Odsekzoznamu"/>
        <w:numPr>
          <w:ilvl w:val="0"/>
          <w:numId w:val="11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celková suma odpustených pôžičiek a odpísaných pôžičiek k poslednému dňu účtovného o</w:t>
      </w:r>
      <w:r>
        <w:rPr>
          <w:rFonts w:ascii="Times New Roman" w:hAnsi="Times New Roman" w:cs="Times New Roman"/>
        </w:rPr>
        <w:t>b</w:t>
      </w:r>
      <w:r>
        <w:rPr>
          <w:rFonts w:ascii="Times New Roman" w:hAnsi="Times New Roman" w:cs="Times New Roman"/>
        </w:rPr>
        <w:t>dobia v členení za jednotlivé orgány</w:t>
      </w:r>
    </w:p>
    <w:p w:rsidR="00C82788" w:rsidRDefault="00C82788" w:rsidP="00C82788">
      <w:pPr>
        <w:pStyle w:val="Odsekzoznamu"/>
        <w:numPr>
          <w:ilvl w:val="0"/>
          <w:numId w:val="10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hlavných podmienkach, na základe </w:t>
      </w:r>
      <w:r w:rsidR="009C3B98">
        <w:rPr>
          <w:rFonts w:ascii="Times New Roman" w:hAnsi="Times New Roman" w:cs="Times New Roman"/>
        </w:rPr>
        <w:t>ktorých</w:t>
      </w:r>
      <w:r>
        <w:rPr>
          <w:rFonts w:ascii="Times New Roman" w:hAnsi="Times New Roman" w:cs="Times New Roman"/>
        </w:rPr>
        <w:t xml:space="preserve"> im boli záruky alebo iné zabezpečenie a pôžičky </w:t>
      </w:r>
      <w:r w:rsidR="009C3B98">
        <w:rPr>
          <w:rFonts w:ascii="Times New Roman" w:hAnsi="Times New Roman" w:cs="Times New Roman"/>
        </w:rPr>
        <w:t>p</w:t>
      </w:r>
      <w:r w:rsidR="009C3B98">
        <w:rPr>
          <w:rFonts w:ascii="Times New Roman" w:hAnsi="Times New Roman" w:cs="Times New Roman"/>
        </w:rPr>
        <w:t>o</w:t>
      </w:r>
      <w:r w:rsidR="009C3B98">
        <w:rPr>
          <w:rFonts w:ascii="Times New Roman" w:hAnsi="Times New Roman" w:cs="Times New Roman"/>
        </w:rPr>
        <w:t>skytnuté</w:t>
      </w:r>
      <w:r>
        <w:rPr>
          <w:rFonts w:ascii="Times New Roman" w:hAnsi="Times New Roman" w:cs="Times New Roman"/>
        </w:rPr>
        <w:t>; pri pôžičkách sa uvádzajú úrokové sadzby,</w:t>
      </w:r>
    </w:p>
    <w:p w:rsidR="00C82788" w:rsidRDefault="00C82788" w:rsidP="00C82788">
      <w:pPr>
        <w:pStyle w:val="Odsekzoznamu"/>
        <w:numPr>
          <w:ilvl w:val="0"/>
          <w:numId w:val="10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celkovej sume použitých finančných prostriedkov alebo iného plnenia na súkromné účely členmi štatutárneho orgánu, dozorného orgánu a iného orgánu účtovnej jednotky, ktoré je potrebné vyú</w:t>
      </w:r>
      <w:r>
        <w:rPr>
          <w:rFonts w:ascii="Times New Roman" w:hAnsi="Times New Roman" w:cs="Times New Roman"/>
        </w:rPr>
        <w:t>č</w:t>
      </w:r>
      <w:r>
        <w:rPr>
          <w:rFonts w:ascii="Times New Roman" w:hAnsi="Times New Roman" w:cs="Times New Roman"/>
        </w:rPr>
        <w:t>tovať.</w:t>
      </w:r>
    </w:p>
    <w:p w:rsidR="009A62B6" w:rsidRDefault="009A62B6" w:rsidP="009A62B6">
      <w:pPr>
        <w:pStyle w:val="Odsekzoznamu"/>
        <w:ind w:left="1080" w:firstLine="336"/>
        <w:jc w:val="both"/>
        <w:rPr>
          <w:rFonts w:ascii="Times New Roman" w:hAnsi="Times New Roman" w:cs="Times New Roman"/>
          <w:b/>
          <w:i/>
        </w:rPr>
      </w:pPr>
      <w:r w:rsidRPr="0099535A">
        <w:rPr>
          <w:rFonts w:ascii="Times New Roman" w:hAnsi="Times New Roman" w:cs="Times New Roman"/>
          <w:b/>
          <w:i/>
        </w:rPr>
        <w:t>negatívne</w:t>
      </w:r>
    </w:p>
    <w:p w:rsidR="009A62B6" w:rsidRDefault="009A62B6" w:rsidP="009A62B6">
      <w:pPr>
        <w:pStyle w:val="Odsekzoznamu"/>
        <w:ind w:left="1080" w:firstLine="336"/>
        <w:jc w:val="both"/>
        <w:rPr>
          <w:rFonts w:ascii="Times New Roman" w:hAnsi="Times New Roman" w:cs="Times New Roman"/>
        </w:rPr>
      </w:pPr>
    </w:p>
    <w:p w:rsidR="00C82788" w:rsidRDefault="00C82788" w:rsidP="00C82788">
      <w:pPr>
        <w:pStyle w:val="Odsekzoznamu"/>
        <w:numPr>
          <w:ilvl w:val="0"/>
          <w:numId w:val="6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o povinnostiach účtovnej jednotky, a to</w:t>
      </w:r>
    </w:p>
    <w:p w:rsidR="00C82788" w:rsidRDefault="00C82788" w:rsidP="00C82788">
      <w:pPr>
        <w:pStyle w:val="Odsekzoznamu"/>
        <w:numPr>
          <w:ilvl w:val="0"/>
          <w:numId w:val="12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celkovej sume finančných povinností, ktoré sa nevykazujú v súvahe, ale sú významné na posúdenie finančnej situácie účtovnej jednotky, napríklad povinností nájomcu vyplývajúce z operatívneho prenájmu, z uzatvorených zmlúv na poskytnutie úveru alebo pôžičky, ktoré ešte neboli poskytnuté, finančné povinnosti vyplývajúce z licenčných a koncesionárskych zmlúv s uvedením sumy popla</w:t>
      </w:r>
      <w:r>
        <w:rPr>
          <w:rFonts w:ascii="Times New Roman" w:hAnsi="Times New Roman" w:cs="Times New Roman"/>
        </w:rPr>
        <w:t>t</w:t>
      </w:r>
      <w:r>
        <w:rPr>
          <w:rFonts w:ascii="Times New Roman" w:hAnsi="Times New Roman" w:cs="Times New Roman"/>
        </w:rPr>
        <w:t>ku za celé zostávajúce obdobie platnosti</w:t>
      </w:r>
      <w:r w:rsidR="009A62B6">
        <w:rPr>
          <w:rFonts w:ascii="Times New Roman" w:hAnsi="Times New Roman" w:cs="Times New Roman"/>
        </w:rPr>
        <w:t xml:space="preserve"> zmluvy:</w:t>
      </w:r>
      <w:r w:rsidR="009A62B6">
        <w:rPr>
          <w:rFonts w:ascii="Times New Roman" w:hAnsi="Times New Roman" w:cs="Times New Roman"/>
        </w:rPr>
        <w:tab/>
      </w:r>
      <w:r w:rsidR="009A62B6" w:rsidRPr="0099535A">
        <w:rPr>
          <w:rFonts w:ascii="Times New Roman" w:hAnsi="Times New Roman" w:cs="Times New Roman"/>
          <w:b/>
          <w:i/>
        </w:rPr>
        <w:t>negatívne</w:t>
      </w:r>
    </w:p>
    <w:p w:rsidR="00C82788" w:rsidRDefault="00C82788" w:rsidP="00C82788">
      <w:pPr>
        <w:pStyle w:val="Odsekzoznamu"/>
        <w:numPr>
          <w:ilvl w:val="0"/>
          <w:numId w:val="12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celkovej sume významných  podmienených záväzkov, ktorými sa rozumie</w:t>
      </w:r>
    </w:p>
    <w:p w:rsidR="00C82788" w:rsidRDefault="00C82788" w:rsidP="00C82788">
      <w:pPr>
        <w:pStyle w:val="Odsekzoznamu"/>
        <w:numPr>
          <w:ilvl w:val="0"/>
          <w:numId w:val="13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možná povinnosť, ktorá vznikla ako dôsledok minulej udalosti a ktorej existencia závisí od t</w:t>
      </w:r>
      <w:r>
        <w:rPr>
          <w:rFonts w:ascii="Times New Roman" w:hAnsi="Times New Roman" w:cs="Times New Roman"/>
        </w:rPr>
        <w:t>o</w:t>
      </w:r>
      <w:r>
        <w:rPr>
          <w:rFonts w:ascii="Times New Roman" w:hAnsi="Times New Roman" w:cs="Times New Roman"/>
        </w:rPr>
        <w:t>ho, či nastane alebo nenastane jedna alebo viac neistých udalostí v budúcnosti, ktorých vznik nezávisí od účtovnej jednotky, alebo</w:t>
      </w:r>
    </w:p>
    <w:p w:rsidR="00C82788" w:rsidRDefault="00C82788" w:rsidP="00C82788">
      <w:pPr>
        <w:pStyle w:val="Odsekzoznamu"/>
        <w:numPr>
          <w:ilvl w:val="0"/>
          <w:numId w:val="13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existuje povinnosť, ktorá vznikla ako dôsledok minulej udalosti, ale ktorá sa nevykazuje v s</w:t>
      </w:r>
      <w:r>
        <w:rPr>
          <w:rFonts w:ascii="Times New Roman" w:hAnsi="Times New Roman" w:cs="Times New Roman"/>
        </w:rPr>
        <w:t>ú</w:t>
      </w:r>
      <w:r>
        <w:rPr>
          <w:rFonts w:ascii="Times New Roman" w:hAnsi="Times New Roman" w:cs="Times New Roman"/>
        </w:rPr>
        <w:t>vahe, pretože</w:t>
      </w:r>
    </w:p>
    <w:p w:rsidR="00C82788" w:rsidRDefault="00735433" w:rsidP="00735433">
      <w:pPr>
        <w:pStyle w:val="Odsekzoznamu"/>
        <w:numPr>
          <w:ilvl w:val="0"/>
          <w:numId w:val="14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2a. </w:t>
      </w:r>
      <w:r w:rsidR="00C82788" w:rsidRPr="00735433">
        <w:rPr>
          <w:rFonts w:ascii="Times New Roman" w:hAnsi="Times New Roman" w:cs="Times New Roman"/>
        </w:rPr>
        <w:t>nie je pravdepodobné, že na splnenie tejto povinnosti bude potrebný úbytok ekon</w:t>
      </w:r>
      <w:r w:rsidR="00C82788" w:rsidRPr="00735433">
        <w:rPr>
          <w:rFonts w:ascii="Times New Roman" w:hAnsi="Times New Roman" w:cs="Times New Roman"/>
        </w:rPr>
        <w:t>o</w:t>
      </w:r>
      <w:r w:rsidR="00C82788" w:rsidRPr="00735433">
        <w:rPr>
          <w:rFonts w:ascii="Times New Roman" w:hAnsi="Times New Roman" w:cs="Times New Roman"/>
        </w:rPr>
        <w:t>mických ú</w:t>
      </w:r>
      <w:r w:rsidRPr="00735433">
        <w:rPr>
          <w:rFonts w:ascii="Times New Roman" w:hAnsi="Times New Roman" w:cs="Times New Roman"/>
        </w:rPr>
        <w:t>žitkov</w:t>
      </w:r>
      <w:r>
        <w:rPr>
          <w:rFonts w:ascii="Times New Roman" w:hAnsi="Times New Roman" w:cs="Times New Roman"/>
        </w:rPr>
        <w:t>, alebo</w:t>
      </w:r>
    </w:p>
    <w:p w:rsidR="00735433" w:rsidRDefault="00735433" w:rsidP="00735433">
      <w:pPr>
        <w:pStyle w:val="Odsekzoznamu"/>
        <w:numPr>
          <w:ilvl w:val="0"/>
          <w:numId w:val="14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2b. výška tejto povinnosti sa nedá spoľahlivo oceniť,</w:t>
      </w:r>
    </w:p>
    <w:p w:rsidR="009A62B6" w:rsidRDefault="009A62B6" w:rsidP="009A62B6">
      <w:pPr>
        <w:pStyle w:val="Odsekzoznamu"/>
        <w:ind w:left="1800"/>
        <w:jc w:val="both"/>
        <w:rPr>
          <w:rFonts w:ascii="Times New Roman" w:hAnsi="Times New Roman" w:cs="Times New Roman"/>
        </w:rPr>
      </w:pPr>
      <w:r w:rsidRPr="0099535A">
        <w:rPr>
          <w:rFonts w:ascii="Times New Roman" w:hAnsi="Times New Roman" w:cs="Times New Roman"/>
          <w:b/>
          <w:i/>
        </w:rPr>
        <w:t>negatívne</w:t>
      </w:r>
    </w:p>
    <w:p w:rsidR="00735433" w:rsidRDefault="00735433" w:rsidP="00735433">
      <w:pPr>
        <w:pStyle w:val="Odsekzoznamu"/>
        <w:numPr>
          <w:ilvl w:val="0"/>
          <w:numId w:val="12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opise výz</w:t>
      </w:r>
      <w:r w:rsidR="009C3B98">
        <w:rPr>
          <w:rFonts w:ascii="Times New Roman" w:hAnsi="Times New Roman" w:cs="Times New Roman"/>
        </w:rPr>
        <w:t>na</w:t>
      </w:r>
      <w:r>
        <w:rPr>
          <w:rFonts w:ascii="Times New Roman" w:hAnsi="Times New Roman" w:cs="Times New Roman"/>
        </w:rPr>
        <w:t>mných finančných povinností a v</w:t>
      </w:r>
      <w:r w:rsidR="009A62B6">
        <w:rPr>
          <w:rFonts w:ascii="Times New Roman" w:hAnsi="Times New Roman" w:cs="Times New Roman"/>
        </w:rPr>
        <w:t>ýznamných podmienených záväzkov:</w:t>
      </w:r>
      <w:r w:rsidR="009A62B6" w:rsidRPr="009A62B6">
        <w:rPr>
          <w:rFonts w:ascii="Times New Roman" w:hAnsi="Times New Roman" w:cs="Times New Roman"/>
          <w:b/>
          <w:i/>
        </w:rPr>
        <w:t xml:space="preserve"> </w:t>
      </w:r>
      <w:r w:rsidR="009A62B6" w:rsidRPr="0099535A">
        <w:rPr>
          <w:rFonts w:ascii="Times New Roman" w:hAnsi="Times New Roman" w:cs="Times New Roman"/>
          <w:b/>
          <w:i/>
        </w:rPr>
        <w:t>negatívne</w:t>
      </w:r>
    </w:p>
    <w:p w:rsidR="00735433" w:rsidRDefault="00735433" w:rsidP="00735433">
      <w:pPr>
        <w:pStyle w:val="Odsekzoznamu"/>
        <w:numPr>
          <w:ilvl w:val="0"/>
          <w:numId w:val="12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celkovej sume </w:t>
      </w:r>
      <w:r w:rsidR="007717C9">
        <w:rPr>
          <w:rFonts w:ascii="Times New Roman" w:hAnsi="Times New Roman" w:cs="Times New Roman"/>
        </w:rPr>
        <w:t>významných</w:t>
      </w:r>
      <w:r>
        <w:rPr>
          <w:rFonts w:ascii="Times New Roman" w:hAnsi="Times New Roman" w:cs="Times New Roman"/>
        </w:rPr>
        <w:t xml:space="preserve"> finančných povinností a významných podmienených záväzkov voči dcérskej účtovnej jednotke a účtovne</w:t>
      </w:r>
      <w:r w:rsidR="009A62B6">
        <w:rPr>
          <w:rFonts w:ascii="Times New Roman" w:hAnsi="Times New Roman" w:cs="Times New Roman"/>
        </w:rPr>
        <w:t>j jednotke s podstatným vplyvom:</w:t>
      </w:r>
      <w:r w:rsidR="009A62B6">
        <w:rPr>
          <w:rFonts w:ascii="Times New Roman" w:hAnsi="Times New Roman" w:cs="Times New Roman"/>
        </w:rPr>
        <w:tab/>
      </w:r>
      <w:r w:rsidR="009A62B6" w:rsidRPr="0099535A">
        <w:rPr>
          <w:rFonts w:ascii="Times New Roman" w:hAnsi="Times New Roman" w:cs="Times New Roman"/>
          <w:b/>
          <w:i/>
        </w:rPr>
        <w:t>negatívne</w:t>
      </w:r>
    </w:p>
    <w:p w:rsidR="00735433" w:rsidRDefault="00735433" w:rsidP="00735433">
      <w:pPr>
        <w:pStyle w:val="Odsekzoznamu"/>
        <w:numPr>
          <w:ilvl w:val="0"/>
          <w:numId w:val="12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opise </w:t>
      </w:r>
      <w:r w:rsidRPr="009A62B6">
        <w:rPr>
          <w:rFonts w:ascii="Times New Roman" w:hAnsi="Times New Roman" w:cs="Times New Roman"/>
          <w:b/>
        </w:rPr>
        <w:t>významných</w:t>
      </w:r>
      <w:r>
        <w:rPr>
          <w:rFonts w:ascii="Times New Roman" w:hAnsi="Times New Roman" w:cs="Times New Roman"/>
        </w:rPr>
        <w:t xml:space="preserve"> povinností účtovnej jednotky vyplývajúcich z dôchodko</w:t>
      </w:r>
      <w:r w:rsidR="009A62B6">
        <w:rPr>
          <w:rFonts w:ascii="Times New Roman" w:hAnsi="Times New Roman" w:cs="Times New Roman"/>
        </w:rPr>
        <w:t>vých programov pre zamestnancov:</w:t>
      </w:r>
      <w:r w:rsidR="009A62B6">
        <w:rPr>
          <w:rFonts w:ascii="Times New Roman" w:hAnsi="Times New Roman" w:cs="Times New Roman"/>
        </w:rPr>
        <w:tab/>
      </w:r>
      <w:r w:rsidR="009A62B6" w:rsidRPr="0099535A">
        <w:rPr>
          <w:rFonts w:ascii="Times New Roman" w:hAnsi="Times New Roman" w:cs="Times New Roman"/>
          <w:b/>
          <w:i/>
        </w:rPr>
        <w:t>negatívne</w:t>
      </w:r>
    </w:p>
    <w:p w:rsidR="009A62B6" w:rsidRDefault="009A62B6" w:rsidP="009A62B6">
      <w:pPr>
        <w:pStyle w:val="Odsekzoznamu"/>
        <w:ind w:left="1080"/>
        <w:jc w:val="both"/>
        <w:rPr>
          <w:rFonts w:ascii="Times New Roman" w:hAnsi="Times New Roman" w:cs="Times New Roman"/>
        </w:rPr>
      </w:pPr>
    </w:p>
    <w:p w:rsidR="004D25CB" w:rsidRDefault="004D25CB" w:rsidP="004D25CB">
      <w:pPr>
        <w:pStyle w:val="Odsekzoznamu"/>
        <w:numPr>
          <w:ilvl w:val="0"/>
          <w:numId w:val="6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o udelení výlučného práva alebo osobitného práva, ktoré sa udelilo právo poskytovať služby vo verejnom záujme, pričom sa uvádza náhrada za túto činnosť v akejkoľvek forme, a ak sa zároveň vykonávajú aj iné činnosti, uvádzajú sa aj informácie o</w:t>
      </w:r>
    </w:p>
    <w:p w:rsidR="004D25CB" w:rsidRDefault="004D25CB" w:rsidP="004D25CB">
      <w:pPr>
        <w:pStyle w:val="Odsekzoznamu"/>
        <w:numPr>
          <w:ilvl w:val="0"/>
          <w:numId w:val="15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všetkých formách prija</w:t>
      </w:r>
      <w:r w:rsidR="009A62B6">
        <w:rPr>
          <w:rFonts w:ascii="Times New Roman" w:hAnsi="Times New Roman" w:cs="Times New Roman"/>
        </w:rPr>
        <w:t>tej náhrady:</w:t>
      </w:r>
      <w:r w:rsidR="009A62B6">
        <w:rPr>
          <w:rFonts w:ascii="Times New Roman" w:hAnsi="Times New Roman" w:cs="Times New Roman"/>
        </w:rPr>
        <w:tab/>
      </w:r>
      <w:r w:rsidR="009A62B6" w:rsidRPr="0099535A">
        <w:rPr>
          <w:rFonts w:ascii="Times New Roman" w:hAnsi="Times New Roman" w:cs="Times New Roman"/>
          <w:b/>
          <w:i/>
        </w:rPr>
        <w:t>negatívne</w:t>
      </w:r>
    </w:p>
    <w:p w:rsidR="004D25CB" w:rsidRDefault="004D25CB" w:rsidP="004D25CB">
      <w:pPr>
        <w:pStyle w:val="Odsekzoznamu"/>
        <w:numPr>
          <w:ilvl w:val="0"/>
          <w:numId w:val="15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účtovných zásadách použitých pri</w:t>
      </w:r>
      <w:r w:rsidR="009A62B6">
        <w:rPr>
          <w:rFonts w:ascii="Times New Roman" w:hAnsi="Times New Roman" w:cs="Times New Roman"/>
        </w:rPr>
        <w:t xml:space="preserve"> prideľovaní nákladov a výnosov:</w:t>
      </w:r>
      <w:r w:rsidR="009A62B6">
        <w:rPr>
          <w:rFonts w:ascii="Times New Roman" w:hAnsi="Times New Roman" w:cs="Times New Roman"/>
        </w:rPr>
        <w:tab/>
      </w:r>
      <w:r w:rsidR="009A62B6" w:rsidRPr="0099535A">
        <w:rPr>
          <w:rFonts w:ascii="Times New Roman" w:hAnsi="Times New Roman" w:cs="Times New Roman"/>
          <w:b/>
          <w:i/>
        </w:rPr>
        <w:t>negatívne</w:t>
      </w:r>
    </w:p>
    <w:p w:rsidR="004D25CB" w:rsidRPr="004D25CB" w:rsidRDefault="004D25CB" w:rsidP="004D25CB">
      <w:pPr>
        <w:pStyle w:val="Odsekzoznamu"/>
        <w:numPr>
          <w:ilvl w:val="0"/>
          <w:numId w:val="15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všetkých dru</w:t>
      </w:r>
      <w:r w:rsidR="009A62B6">
        <w:rPr>
          <w:rFonts w:ascii="Times New Roman" w:hAnsi="Times New Roman" w:cs="Times New Roman"/>
        </w:rPr>
        <w:t>hoch činností účtovnej jednotky:</w:t>
      </w:r>
      <w:r w:rsidR="009A62B6">
        <w:rPr>
          <w:rFonts w:ascii="Times New Roman" w:hAnsi="Times New Roman" w:cs="Times New Roman"/>
        </w:rPr>
        <w:tab/>
      </w:r>
      <w:r w:rsidR="009A62B6" w:rsidRPr="0099535A">
        <w:rPr>
          <w:rFonts w:ascii="Times New Roman" w:hAnsi="Times New Roman" w:cs="Times New Roman"/>
          <w:b/>
          <w:i/>
        </w:rPr>
        <w:t>negatívne</w:t>
      </w:r>
    </w:p>
    <w:p w:rsidR="00735433" w:rsidRPr="00735433" w:rsidRDefault="00735433" w:rsidP="00735433">
      <w:pPr>
        <w:jc w:val="both"/>
        <w:rPr>
          <w:rFonts w:ascii="Times New Roman" w:hAnsi="Times New Roman" w:cs="Times New Roman"/>
        </w:rPr>
      </w:pPr>
    </w:p>
    <w:p w:rsidR="00A42070" w:rsidRDefault="00D069B8">
      <w:pPr>
        <w:rPr>
          <w:rFonts w:ascii="Times New Roman" w:hAnsi="Times New Roman" w:cs="Times New Roman"/>
        </w:rPr>
      </w:pPr>
      <w:r>
        <w:rPr>
          <w:rStyle w:val="Odkaznapoznmkupodiarou"/>
          <w:rFonts w:ascii="Times New Roman" w:hAnsi="Times New Roman" w:cs="Times New Roman"/>
        </w:rPr>
        <w:footnoteReference w:id="1"/>
      </w:r>
      <w:r w:rsidR="00A42070">
        <w:rPr>
          <w:rFonts w:ascii="Times New Roman" w:hAnsi="Times New Roman" w:cs="Times New Roman"/>
        </w:rPr>
        <w:br w:type="page"/>
      </w:r>
    </w:p>
    <w:p w:rsidR="002D72FE" w:rsidRDefault="00A42070" w:rsidP="00A42070">
      <w:pPr>
        <w:pStyle w:val="Odsekzoznamu"/>
        <w:numPr>
          <w:ilvl w:val="0"/>
          <w:numId w:val="16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lastRenderedPageBreak/>
        <w:t xml:space="preserve">Informácie o zabezpečených záväzkoch podľa § 4 ods. 4 </w:t>
      </w:r>
      <w:proofErr w:type="spellStart"/>
      <w:r>
        <w:rPr>
          <w:rFonts w:ascii="Times New Roman" w:hAnsi="Times New Roman" w:cs="Times New Roman"/>
        </w:rPr>
        <w:t>pism</w:t>
      </w:r>
      <w:proofErr w:type="spellEnd"/>
      <w:r>
        <w:rPr>
          <w:rFonts w:ascii="Times New Roman" w:hAnsi="Times New Roman" w:cs="Times New Roman"/>
        </w:rPr>
        <w:t>. e) druhého bodu opatrenia</w:t>
      </w:r>
    </w:p>
    <w:tbl>
      <w:tblPr>
        <w:tblStyle w:val="Mriekatabuky"/>
        <w:tblW w:w="0" w:type="auto"/>
        <w:tblInd w:w="360" w:type="dxa"/>
        <w:tblLook w:val="04A0" w:firstRow="1" w:lastRow="0" w:firstColumn="1" w:lastColumn="0" w:noHBand="0" w:noVBand="1"/>
      </w:tblPr>
      <w:tblGrid>
        <w:gridCol w:w="6836"/>
        <w:gridCol w:w="2092"/>
      </w:tblGrid>
      <w:tr w:rsidR="00A42070" w:rsidTr="00A42070">
        <w:trPr>
          <w:trHeight w:val="284"/>
        </w:trPr>
        <w:tc>
          <w:tcPr>
            <w:tcW w:w="6836" w:type="dxa"/>
            <w:vAlign w:val="center"/>
          </w:tcPr>
          <w:p w:rsidR="00A42070" w:rsidRPr="00B63A4A" w:rsidRDefault="00A42070" w:rsidP="00A42070">
            <w:pPr>
              <w:rPr>
                <w:rFonts w:ascii="Times New Roman" w:hAnsi="Times New Roman" w:cs="Times New Roman"/>
                <w:b/>
              </w:rPr>
            </w:pPr>
            <w:r w:rsidRPr="00B63A4A">
              <w:rPr>
                <w:rFonts w:ascii="Times New Roman" w:hAnsi="Times New Roman" w:cs="Times New Roman"/>
                <w:b/>
              </w:rPr>
              <w:t xml:space="preserve"> Formy zabezpečenia záväzku</w:t>
            </w:r>
          </w:p>
        </w:tc>
        <w:tc>
          <w:tcPr>
            <w:tcW w:w="2092" w:type="dxa"/>
            <w:vAlign w:val="center"/>
          </w:tcPr>
          <w:p w:rsidR="00A42070" w:rsidRPr="00B63A4A" w:rsidRDefault="00A42070" w:rsidP="00B63A4A">
            <w:pPr>
              <w:jc w:val="right"/>
              <w:rPr>
                <w:rFonts w:ascii="Times New Roman" w:hAnsi="Times New Roman" w:cs="Times New Roman"/>
                <w:b/>
              </w:rPr>
            </w:pPr>
            <w:r w:rsidRPr="00B63A4A">
              <w:rPr>
                <w:rFonts w:ascii="Times New Roman" w:hAnsi="Times New Roman" w:cs="Times New Roman"/>
                <w:b/>
              </w:rPr>
              <w:t xml:space="preserve">Suma </w:t>
            </w:r>
            <w:proofErr w:type="spellStart"/>
            <w:r w:rsidRPr="00B63A4A">
              <w:rPr>
                <w:rFonts w:ascii="Times New Roman" w:hAnsi="Times New Roman" w:cs="Times New Roman"/>
                <w:b/>
              </w:rPr>
              <w:t>zabez</w:t>
            </w:r>
            <w:proofErr w:type="spellEnd"/>
            <w:r w:rsidRPr="00B63A4A">
              <w:rPr>
                <w:rFonts w:ascii="Times New Roman" w:hAnsi="Times New Roman" w:cs="Times New Roman"/>
                <w:b/>
              </w:rPr>
              <w:t>. záväzku</w:t>
            </w:r>
          </w:p>
        </w:tc>
      </w:tr>
      <w:tr w:rsidR="00A42070" w:rsidTr="00A42070">
        <w:trPr>
          <w:trHeight w:val="284"/>
        </w:trPr>
        <w:tc>
          <w:tcPr>
            <w:tcW w:w="6836" w:type="dxa"/>
            <w:vAlign w:val="center"/>
          </w:tcPr>
          <w:p w:rsidR="00A42070" w:rsidRDefault="00A42070" w:rsidP="00A42070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Zabezpečenie záväzku ručením</w:t>
            </w:r>
          </w:p>
        </w:tc>
        <w:tc>
          <w:tcPr>
            <w:tcW w:w="2092" w:type="dxa"/>
            <w:vAlign w:val="center"/>
          </w:tcPr>
          <w:p w:rsidR="00A42070" w:rsidRDefault="009A62B6" w:rsidP="00A42070">
            <w:pP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A42070" w:rsidTr="00A42070">
        <w:trPr>
          <w:trHeight w:val="284"/>
        </w:trPr>
        <w:tc>
          <w:tcPr>
            <w:tcW w:w="6836" w:type="dxa"/>
            <w:vAlign w:val="center"/>
          </w:tcPr>
          <w:p w:rsidR="00A42070" w:rsidRDefault="00A42070" w:rsidP="00A42070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Zabezpečenie záväzku zmluvnou pokutou</w:t>
            </w:r>
          </w:p>
        </w:tc>
        <w:tc>
          <w:tcPr>
            <w:tcW w:w="2092" w:type="dxa"/>
            <w:vAlign w:val="center"/>
          </w:tcPr>
          <w:p w:rsidR="00A42070" w:rsidRDefault="009A62B6" w:rsidP="00A42070">
            <w:pP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A42070" w:rsidTr="00A42070">
        <w:trPr>
          <w:trHeight w:val="284"/>
        </w:trPr>
        <w:tc>
          <w:tcPr>
            <w:tcW w:w="6836" w:type="dxa"/>
            <w:vAlign w:val="center"/>
          </w:tcPr>
          <w:p w:rsidR="00A42070" w:rsidRDefault="00A42070" w:rsidP="00A42070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Zabezpečovací prevod práva</w:t>
            </w:r>
          </w:p>
        </w:tc>
        <w:tc>
          <w:tcPr>
            <w:tcW w:w="2092" w:type="dxa"/>
            <w:vAlign w:val="center"/>
          </w:tcPr>
          <w:p w:rsidR="00A42070" w:rsidRDefault="009A62B6" w:rsidP="00A42070">
            <w:pP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A42070" w:rsidTr="00A42070">
        <w:trPr>
          <w:trHeight w:val="284"/>
        </w:trPr>
        <w:tc>
          <w:tcPr>
            <w:tcW w:w="6836" w:type="dxa"/>
            <w:vAlign w:val="center"/>
          </w:tcPr>
          <w:p w:rsidR="00A42070" w:rsidRDefault="00A42070" w:rsidP="00A42070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Zabezpečovacie postúpenie pohľadávky</w:t>
            </w:r>
          </w:p>
        </w:tc>
        <w:tc>
          <w:tcPr>
            <w:tcW w:w="2092" w:type="dxa"/>
            <w:vAlign w:val="center"/>
          </w:tcPr>
          <w:p w:rsidR="00A42070" w:rsidRDefault="009A62B6" w:rsidP="00A42070">
            <w:pP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A42070" w:rsidTr="00A42070">
        <w:trPr>
          <w:trHeight w:val="284"/>
        </w:trPr>
        <w:tc>
          <w:tcPr>
            <w:tcW w:w="6836" w:type="dxa"/>
            <w:vAlign w:val="center"/>
          </w:tcPr>
          <w:p w:rsidR="00A42070" w:rsidRDefault="00A42070" w:rsidP="00A42070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Iná forma zabezpečenie</w:t>
            </w:r>
          </w:p>
        </w:tc>
        <w:tc>
          <w:tcPr>
            <w:tcW w:w="2092" w:type="dxa"/>
            <w:vAlign w:val="center"/>
          </w:tcPr>
          <w:p w:rsidR="00A42070" w:rsidRDefault="009A62B6" w:rsidP="00A42070">
            <w:pP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A42070" w:rsidTr="00A42070">
        <w:trPr>
          <w:trHeight w:val="284"/>
        </w:trPr>
        <w:tc>
          <w:tcPr>
            <w:tcW w:w="6836" w:type="dxa"/>
            <w:vAlign w:val="center"/>
          </w:tcPr>
          <w:p w:rsidR="00A42070" w:rsidRPr="00B63A4A" w:rsidRDefault="00A42070" w:rsidP="00A42070">
            <w:pPr>
              <w:rPr>
                <w:rFonts w:ascii="Times New Roman" w:hAnsi="Times New Roman" w:cs="Times New Roman"/>
                <w:b/>
              </w:rPr>
            </w:pPr>
            <w:r w:rsidRPr="00B63A4A">
              <w:rPr>
                <w:rFonts w:ascii="Times New Roman" w:hAnsi="Times New Roman" w:cs="Times New Roman"/>
                <w:b/>
              </w:rPr>
              <w:t xml:space="preserve"> Celková suma zabezpečených záväzkov</w:t>
            </w:r>
          </w:p>
        </w:tc>
        <w:tc>
          <w:tcPr>
            <w:tcW w:w="2092" w:type="dxa"/>
            <w:vAlign w:val="center"/>
          </w:tcPr>
          <w:p w:rsidR="00A42070" w:rsidRPr="00B63A4A" w:rsidRDefault="009A62B6" w:rsidP="00A42070">
            <w:pPr>
              <w:jc w:val="right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0</w:t>
            </w:r>
          </w:p>
        </w:tc>
      </w:tr>
    </w:tbl>
    <w:p w:rsidR="00A42070" w:rsidRDefault="00A42070" w:rsidP="00A42070">
      <w:pPr>
        <w:ind w:left="360"/>
        <w:rPr>
          <w:rFonts w:ascii="Times New Roman" w:hAnsi="Times New Roman" w:cs="Times New Roman"/>
        </w:rPr>
      </w:pPr>
    </w:p>
    <w:p w:rsidR="00B63A4A" w:rsidRDefault="00B63A4A" w:rsidP="00B63A4A">
      <w:pPr>
        <w:pStyle w:val="Odsekzoznamu"/>
        <w:numPr>
          <w:ilvl w:val="0"/>
          <w:numId w:val="16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o vlastných akciách podľa § 4 ods. 4 písm. f) druhého bodu opatrenia</w:t>
      </w:r>
    </w:p>
    <w:tbl>
      <w:tblPr>
        <w:tblStyle w:val="Mriekatabuky"/>
        <w:tblW w:w="0" w:type="auto"/>
        <w:tblInd w:w="360" w:type="dxa"/>
        <w:tblLook w:val="04A0" w:firstRow="1" w:lastRow="0" w:firstColumn="1" w:lastColumn="0" w:noHBand="0" w:noVBand="1"/>
      </w:tblPr>
      <w:tblGrid>
        <w:gridCol w:w="1464"/>
        <w:gridCol w:w="1506"/>
        <w:gridCol w:w="1484"/>
        <w:gridCol w:w="1504"/>
        <w:gridCol w:w="1485"/>
        <w:gridCol w:w="1485"/>
      </w:tblGrid>
      <w:tr w:rsidR="00B32F4A" w:rsidTr="00B32F4A">
        <w:tc>
          <w:tcPr>
            <w:tcW w:w="1464" w:type="dxa"/>
          </w:tcPr>
          <w:p w:rsidR="00B63A4A" w:rsidRPr="00B32F4A" w:rsidRDefault="00B63A4A" w:rsidP="000B49E8">
            <w:pPr>
              <w:rPr>
                <w:rFonts w:ascii="Times New Roman" w:hAnsi="Times New Roman" w:cs="Times New Roman"/>
                <w:b/>
              </w:rPr>
            </w:pPr>
            <w:r w:rsidRPr="00B32F4A">
              <w:rPr>
                <w:rFonts w:ascii="Times New Roman" w:hAnsi="Times New Roman" w:cs="Times New Roman"/>
                <w:b/>
              </w:rPr>
              <w:t>Počet a men</w:t>
            </w:r>
            <w:r w:rsidRPr="00B32F4A">
              <w:rPr>
                <w:rFonts w:ascii="Times New Roman" w:hAnsi="Times New Roman" w:cs="Times New Roman"/>
                <w:b/>
              </w:rPr>
              <w:t>o</w:t>
            </w:r>
            <w:r w:rsidRPr="00B32F4A">
              <w:rPr>
                <w:rFonts w:ascii="Times New Roman" w:hAnsi="Times New Roman" w:cs="Times New Roman"/>
                <w:b/>
              </w:rPr>
              <w:t xml:space="preserve">vitá hodnota </w:t>
            </w:r>
            <w:proofErr w:type="spellStart"/>
            <w:r w:rsidRPr="00B32F4A">
              <w:rPr>
                <w:rFonts w:ascii="Times New Roman" w:hAnsi="Times New Roman" w:cs="Times New Roman"/>
                <w:b/>
              </w:rPr>
              <w:t>nadob</w:t>
            </w:r>
            <w:proofErr w:type="spellEnd"/>
            <w:r w:rsidRPr="00B32F4A">
              <w:rPr>
                <w:rFonts w:ascii="Times New Roman" w:hAnsi="Times New Roman" w:cs="Times New Roman"/>
                <w:b/>
              </w:rPr>
              <w:t xml:space="preserve">. </w:t>
            </w:r>
            <w:proofErr w:type="spellStart"/>
            <w:r w:rsidRPr="00B32F4A">
              <w:rPr>
                <w:rFonts w:ascii="Times New Roman" w:hAnsi="Times New Roman" w:cs="Times New Roman"/>
                <w:b/>
              </w:rPr>
              <w:t>vlast</w:t>
            </w:r>
            <w:proofErr w:type="spellEnd"/>
            <w:r w:rsidRPr="00B32F4A">
              <w:rPr>
                <w:rFonts w:ascii="Times New Roman" w:hAnsi="Times New Roman" w:cs="Times New Roman"/>
                <w:b/>
              </w:rPr>
              <w:t>. akcií počas účt</w:t>
            </w:r>
            <w:r w:rsidR="000B49E8">
              <w:rPr>
                <w:rFonts w:ascii="Times New Roman" w:hAnsi="Times New Roman" w:cs="Times New Roman"/>
                <w:b/>
              </w:rPr>
              <w:t>ovného</w:t>
            </w:r>
            <w:r w:rsidRPr="00B32F4A">
              <w:rPr>
                <w:rFonts w:ascii="Times New Roman" w:hAnsi="Times New Roman" w:cs="Times New Roman"/>
                <w:b/>
              </w:rPr>
              <w:t xml:space="preserve"> obdobia</w:t>
            </w:r>
          </w:p>
        </w:tc>
        <w:tc>
          <w:tcPr>
            <w:tcW w:w="1506" w:type="dxa"/>
          </w:tcPr>
          <w:p w:rsidR="00B63A4A" w:rsidRPr="00B32F4A" w:rsidRDefault="00B63A4A" w:rsidP="00B63A4A">
            <w:pPr>
              <w:rPr>
                <w:rFonts w:ascii="Times New Roman" w:hAnsi="Times New Roman" w:cs="Times New Roman"/>
                <w:b/>
              </w:rPr>
            </w:pPr>
            <w:r w:rsidRPr="00B32F4A">
              <w:rPr>
                <w:rFonts w:ascii="Times New Roman" w:hAnsi="Times New Roman" w:cs="Times New Roman"/>
                <w:b/>
              </w:rPr>
              <w:t>Počet a hodnota nadobudnutí a</w:t>
            </w:r>
            <w:r w:rsidR="00B32F4A" w:rsidRPr="00B32F4A">
              <w:rPr>
                <w:rFonts w:ascii="Times New Roman" w:hAnsi="Times New Roman" w:cs="Times New Roman"/>
                <w:b/>
              </w:rPr>
              <w:t> vlastných akcií počas účt</w:t>
            </w:r>
            <w:r w:rsidR="000B49E8">
              <w:rPr>
                <w:rFonts w:ascii="Times New Roman" w:hAnsi="Times New Roman" w:cs="Times New Roman"/>
                <w:b/>
              </w:rPr>
              <w:t>ov</w:t>
            </w:r>
            <w:r w:rsidR="00B32F4A" w:rsidRPr="00B32F4A">
              <w:rPr>
                <w:rFonts w:ascii="Times New Roman" w:hAnsi="Times New Roman" w:cs="Times New Roman"/>
                <w:b/>
              </w:rPr>
              <w:t>. obdobia</w:t>
            </w:r>
          </w:p>
        </w:tc>
        <w:tc>
          <w:tcPr>
            <w:tcW w:w="1484" w:type="dxa"/>
          </w:tcPr>
          <w:p w:rsidR="00B63A4A" w:rsidRPr="00B32F4A" w:rsidRDefault="00B32F4A" w:rsidP="00B63A4A">
            <w:pPr>
              <w:rPr>
                <w:rFonts w:ascii="Times New Roman" w:hAnsi="Times New Roman" w:cs="Times New Roman"/>
                <w:b/>
              </w:rPr>
            </w:pPr>
            <w:r w:rsidRPr="00B32F4A">
              <w:rPr>
                <w:rFonts w:ascii="Times New Roman" w:hAnsi="Times New Roman" w:cs="Times New Roman"/>
                <w:b/>
              </w:rPr>
              <w:t>Podiel na upísanom základnom imaní v %</w:t>
            </w:r>
          </w:p>
        </w:tc>
        <w:tc>
          <w:tcPr>
            <w:tcW w:w="1504" w:type="dxa"/>
          </w:tcPr>
          <w:p w:rsidR="00B63A4A" w:rsidRPr="00B32F4A" w:rsidRDefault="00B32F4A" w:rsidP="000B49E8">
            <w:pPr>
              <w:rPr>
                <w:rFonts w:ascii="Times New Roman" w:hAnsi="Times New Roman" w:cs="Times New Roman"/>
                <w:b/>
              </w:rPr>
            </w:pPr>
            <w:r w:rsidRPr="00B32F4A">
              <w:rPr>
                <w:rFonts w:ascii="Times New Roman" w:hAnsi="Times New Roman" w:cs="Times New Roman"/>
                <w:b/>
              </w:rPr>
              <w:t>Menovitá hodnota pr</w:t>
            </w:r>
            <w:r w:rsidRPr="00B32F4A">
              <w:rPr>
                <w:rFonts w:ascii="Times New Roman" w:hAnsi="Times New Roman" w:cs="Times New Roman"/>
                <w:b/>
              </w:rPr>
              <w:t>e</w:t>
            </w:r>
            <w:r w:rsidRPr="00B32F4A">
              <w:rPr>
                <w:rFonts w:ascii="Times New Roman" w:hAnsi="Times New Roman" w:cs="Times New Roman"/>
                <w:b/>
              </w:rPr>
              <w:t xml:space="preserve">vedených </w:t>
            </w:r>
            <w:proofErr w:type="spellStart"/>
            <w:r w:rsidRPr="00B32F4A">
              <w:rPr>
                <w:rFonts w:ascii="Times New Roman" w:hAnsi="Times New Roman" w:cs="Times New Roman"/>
                <w:b/>
              </w:rPr>
              <w:t>vlast</w:t>
            </w:r>
            <w:proofErr w:type="spellEnd"/>
            <w:r w:rsidRPr="00B32F4A">
              <w:rPr>
                <w:rFonts w:ascii="Times New Roman" w:hAnsi="Times New Roman" w:cs="Times New Roman"/>
                <w:b/>
              </w:rPr>
              <w:t>. akcií počas účt</w:t>
            </w:r>
            <w:r w:rsidR="000B49E8">
              <w:rPr>
                <w:rFonts w:ascii="Times New Roman" w:hAnsi="Times New Roman" w:cs="Times New Roman"/>
                <w:b/>
              </w:rPr>
              <w:t>o</w:t>
            </w:r>
            <w:r w:rsidR="000B49E8">
              <w:rPr>
                <w:rFonts w:ascii="Times New Roman" w:hAnsi="Times New Roman" w:cs="Times New Roman"/>
                <w:b/>
              </w:rPr>
              <w:t>v</w:t>
            </w:r>
            <w:r w:rsidR="000B49E8">
              <w:rPr>
                <w:rFonts w:ascii="Times New Roman" w:hAnsi="Times New Roman" w:cs="Times New Roman"/>
                <w:b/>
              </w:rPr>
              <w:t>ného</w:t>
            </w:r>
            <w:r w:rsidRPr="00B32F4A">
              <w:rPr>
                <w:rFonts w:ascii="Times New Roman" w:hAnsi="Times New Roman" w:cs="Times New Roman"/>
                <w:b/>
              </w:rPr>
              <w:t xml:space="preserve"> obdobia</w:t>
            </w:r>
          </w:p>
        </w:tc>
        <w:tc>
          <w:tcPr>
            <w:tcW w:w="1485" w:type="dxa"/>
          </w:tcPr>
          <w:p w:rsidR="00B63A4A" w:rsidRPr="00B32F4A" w:rsidRDefault="00B32F4A" w:rsidP="00B63A4A">
            <w:pPr>
              <w:rPr>
                <w:rFonts w:ascii="Times New Roman" w:hAnsi="Times New Roman" w:cs="Times New Roman"/>
                <w:b/>
              </w:rPr>
            </w:pPr>
            <w:r w:rsidRPr="00B32F4A">
              <w:rPr>
                <w:rFonts w:ascii="Times New Roman" w:hAnsi="Times New Roman" w:cs="Times New Roman"/>
                <w:b/>
              </w:rPr>
              <w:t>Počet a hodn</w:t>
            </w:r>
            <w:r w:rsidRPr="00B32F4A">
              <w:rPr>
                <w:rFonts w:ascii="Times New Roman" w:hAnsi="Times New Roman" w:cs="Times New Roman"/>
                <w:b/>
              </w:rPr>
              <w:t>o</w:t>
            </w:r>
            <w:r w:rsidRPr="00B32F4A">
              <w:rPr>
                <w:rFonts w:ascii="Times New Roman" w:hAnsi="Times New Roman" w:cs="Times New Roman"/>
                <w:b/>
              </w:rPr>
              <w:t>ta pr</w:t>
            </w:r>
            <w:r w:rsidR="000B49E8">
              <w:rPr>
                <w:rFonts w:ascii="Times New Roman" w:hAnsi="Times New Roman" w:cs="Times New Roman"/>
                <w:b/>
              </w:rPr>
              <w:t xml:space="preserve">evedenia </w:t>
            </w:r>
            <w:proofErr w:type="spellStart"/>
            <w:r w:rsidR="000B49E8">
              <w:rPr>
                <w:rFonts w:ascii="Times New Roman" w:hAnsi="Times New Roman" w:cs="Times New Roman"/>
                <w:b/>
              </w:rPr>
              <w:t>vlast</w:t>
            </w:r>
            <w:proofErr w:type="spellEnd"/>
            <w:r w:rsidR="000B49E8">
              <w:rPr>
                <w:rFonts w:ascii="Times New Roman" w:hAnsi="Times New Roman" w:cs="Times New Roman"/>
                <w:b/>
              </w:rPr>
              <w:t>. akcií počas účto</w:t>
            </w:r>
            <w:r w:rsidR="000B49E8">
              <w:rPr>
                <w:rFonts w:ascii="Times New Roman" w:hAnsi="Times New Roman" w:cs="Times New Roman"/>
                <w:b/>
              </w:rPr>
              <w:t>v</w:t>
            </w:r>
            <w:r w:rsidR="000B49E8">
              <w:rPr>
                <w:rFonts w:ascii="Times New Roman" w:hAnsi="Times New Roman" w:cs="Times New Roman"/>
                <w:b/>
              </w:rPr>
              <w:t>ného</w:t>
            </w:r>
            <w:r w:rsidRPr="00B32F4A">
              <w:rPr>
                <w:rFonts w:ascii="Times New Roman" w:hAnsi="Times New Roman" w:cs="Times New Roman"/>
                <w:b/>
              </w:rPr>
              <w:t xml:space="preserve"> obdobia</w:t>
            </w:r>
          </w:p>
        </w:tc>
        <w:tc>
          <w:tcPr>
            <w:tcW w:w="1485" w:type="dxa"/>
          </w:tcPr>
          <w:p w:rsidR="00B63A4A" w:rsidRPr="00B32F4A" w:rsidRDefault="00B32F4A" w:rsidP="00B63A4A">
            <w:pPr>
              <w:rPr>
                <w:rFonts w:ascii="Times New Roman" w:hAnsi="Times New Roman" w:cs="Times New Roman"/>
                <w:b/>
              </w:rPr>
            </w:pPr>
            <w:r w:rsidRPr="00B32F4A">
              <w:rPr>
                <w:rFonts w:ascii="Times New Roman" w:hAnsi="Times New Roman" w:cs="Times New Roman"/>
                <w:b/>
              </w:rPr>
              <w:t>Podiel na základnom imaní v %</w:t>
            </w:r>
          </w:p>
        </w:tc>
      </w:tr>
      <w:tr w:rsidR="00B32F4A" w:rsidTr="00B32F4A">
        <w:trPr>
          <w:trHeight w:val="340"/>
        </w:trPr>
        <w:tc>
          <w:tcPr>
            <w:tcW w:w="1464" w:type="dxa"/>
            <w:vAlign w:val="center"/>
          </w:tcPr>
          <w:p w:rsidR="00B63A4A" w:rsidRDefault="009A62B6" w:rsidP="00B32F4A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06" w:type="dxa"/>
            <w:vAlign w:val="center"/>
          </w:tcPr>
          <w:p w:rsidR="00B63A4A" w:rsidRDefault="009A62B6" w:rsidP="00B32F4A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84" w:type="dxa"/>
            <w:vAlign w:val="center"/>
          </w:tcPr>
          <w:p w:rsidR="00B63A4A" w:rsidRDefault="009A62B6" w:rsidP="00B32F4A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04" w:type="dxa"/>
            <w:vAlign w:val="center"/>
          </w:tcPr>
          <w:p w:rsidR="00B63A4A" w:rsidRDefault="009A62B6" w:rsidP="00B32F4A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85" w:type="dxa"/>
            <w:vAlign w:val="center"/>
          </w:tcPr>
          <w:p w:rsidR="00B63A4A" w:rsidRDefault="009A62B6" w:rsidP="00B32F4A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85" w:type="dxa"/>
            <w:vAlign w:val="center"/>
          </w:tcPr>
          <w:p w:rsidR="00B63A4A" w:rsidRDefault="009A62B6" w:rsidP="00B32F4A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B32F4A" w:rsidTr="00B32F4A">
        <w:trPr>
          <w:trHeight w:val="340"/>
        </w:trPr>
        <w:tc>
          <w:tcPr>
            <w:tcW w:w="1464" w:type="dxa"/>
            <w:vAlign w:val="center"/>
          </w:tcPr>
          <w:p w:rsidR="00B63A4A" w:rsidRDefault="00B63A4A" w:rsidP="00B32F4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506" w:type="dxa"/>
            <w:vAlign w:val="center"/>
          </w:tcPr>
          <w:p w:rsidR="00B63A4A" w:rsidRDefault="00B63A4A" w:rsidP="00B32F4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84" w:type="dxa"/>
            <w:vAlign w:val="center"/>
          </w:tcPr>
          <w:p w:rsidR="00B63A4A" w:rsidRDefault="00B63A4A" w:rsidP="00B32F4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504" w:type="dxa"/>
            <w:vAlign w:val="center"/>
          </w:tcPr>
          <w:p w:rsidR="00B63A4A" w:rsidRDefault="00B63A4A" w:rsidP="00B32F4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85" w:type="dxa"/>
            <w:vAlign w:val="center"/>
          </w:tcPr>
          <w:p w:rsidR="00B63A4A" w:rsidRDefault="00B63A4A" w:rsidP="00B32F4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85" w:type="dxa"/>
            <w:vAlign w:val="center"/>
          </w:tcPr>
          <w:p w:rsidR="00B63A4A" w:rsidRDefault="00B63A4A" w:rsidP="00B32F4A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B32F4A" w:rsidTr="00B32F4A">
        <w:trPr>
          <w:trHeight w:val="340"/>
        </w:trPr>
        <w:tc>
          <w:tcPr>
            <w:tcW w:w="1464" w:type="dxa"/>
            <w:vAlign w:val="center"/>
          </w:tcPr>
          <w:p w:rsidR="00B63A4A" w:rsidRDefault="00B63A4A" w:rsidP="00B32F4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506" w:type="dxa"/>
            <w:vAlign w:val="center"/>
          </w:tcPr>
          <w:p w:rsidR="00B63A4A" w:rsidRDefault="00B63A4A" w:rsidP="00B32F4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84" w:type="dxa"/>
            <w:vAlign w:val="center"/>
          </w:tcPr>
          <w:p w:rsidR="00B63A4A" w:rsidRDefault="00B63A4A" w:rsidP="00B32F4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504" w:type="dxa"/>
            <w:vAlign w:val="center"/>
          </w:tcPr>
          <w:p w:rsidR="00B63A4A" w:rsidRDefault="00B63A4A" w:rsidP="00B32F4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85" w:type="dxa"/>
            <w:vAlign w:val="center"/>
          </w:tcPr>
          <w:p w:rsidR="00B63A4A" w:rsidRDefault="00B63A4A" w:rsidP="00B32F4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85" w:type="dxa"/>
            <w:vAlign w:val="center"/>
          </w:tcPr>
          <w:p w:rsidR="00B63A4A" w:rsidRDefault="00B63A4A" w:rsidP="00B32F4A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</w:tbl>
    <w:p w:rsidR="00B63A4A" w:rsidRDefault="00B63A4A" w:rsidP="00B63A4A">
      <w:pPr>
        <w:ind w:left="360"/>
        <w:rPr>
          <w:rFonts w:ascii="Times New Roman" w:hAnsi="Times New Roman" w:cs="Times New Roman"/>
        </w:rPr>
      </w:pPr>
    </w:p>
    <w:p w:rsidR="00B32F4A" w:rsidRDefault="00B32F4A" w:rsidP="00B32F4A">
      <w:pPr>
        <w:pStyle w:val="Odsekzoznamu"/>
        <w:numPr>
          <w:ilvl w:val="0"/>
          <w:numId w:val="16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o vlastných akciách podľa § 4 ods. 4 písm. f) druhého bodu opatrenia</w:t>
      </w:r>
    </w:p>
    <w:tbl>
      <w:tblPr>
        <w:tblStyle w:val="Mriekatabuky"/>
        <w:tblW w:w="0" w:type="auto"/>
        <w:tblInd w:w="360" w:type="dxa"/>
        <w:tblLook w:val="04A0" w:firstRow="1" w:lastRow="0" w:firstColumn="1" w:lastColumn="0" w:noHBand="0" w:noVBand="1"/>
      </w:tblPr>
      <w:tblGrid>
        <w:gridCol w:w="2980"/>
        <w:gridCol w:w="2981"/>
        <w:gridCol w:w="2967"/>
      </w:tblGrid>
      <w:tr w:rsidR="00B32F4A" w:rsidTr="00B32F4A">
        <w:tc>
          <w:tcPr>
            <w:tcW w:w="2980" w:type="dxa"/>
          </w:tcPr>
          <w:p w:rsidR="00B32F4A" w:rsidRPr="00B32F4A" w:rsidRDefault="00B32F4A" w:rsidP="00B32F4A">
            <w:pPr>
              <w:rPr>
                <w:rFonts w:ascii="Times New Roman" w:hAnsi="Times New Roman" w:cs="Times New Roman"/>
                <w:b/>
              </w:rPr>
            </w:pPr>
            <w:r w:rsidRPr="00B32F4A">
              <w:rPr>
                <w:rFonts w:ascii="Times New Roman" w:hAnsi="Times New Roman" w:cs="Times New Roman"/>
                <w:b/>
              </w:rPr>
              <w:t>Počet a menovitá hodnota vlastných akcií držaných k poslednému dňu účtovného obdobia</w:t>
            </w:r>
          </w:p>
        </w:tc>
        <w:tc>
          <w:tcPr>
            <w:tcW w:w="2981" w:type="dxa"/>
          </w:tcPr>
          <w:p w:rsidR="00B32F4A" w:rsidRPr="00B32F4A" w:rsidRDefault="00B32F4A" w:rsidP="00B32F4A">
            <w:pPr>
              <w:rPr>
                <w:rFonts w:ascii="Times New Roman" w:hAnsi="Times New Roman" w:cs="Times New Roman"/>
                <w:b/>
              </w:rPr>
            </w:pPr>
            <w:r w:rsidRPr="00B32F4A">
              <w:rPr>
                <w:rFonts w:ascii="Times New Roman" w:hAnsi="Times New Roman" w:cs="Times New Roman"/>
                <w:b/>
              </w:rPr>
              <w:t>Počet a</w:t>
            </w:r>
            <w:r w:rsidR="00C104B4">
              <w:rPr>
                <w:rFonts w:ascii="Times New Roman" w:hAnsi="Times New Roman" w:cs="Times New Roman"/>
                <w:b/>
              </w:rPr>
              <w:t xml:space="preserve"> </w:t>
            </w:r>
            <w:r w:rsidRPr="00B32F4A">
              <w:rPr>
                <w:rFonts w:ascii="Times New Roman" w:hAnsi="Times New Roman" w:cs="Times New Roman"/>
                <w:b/>
              </w:rPr>
              <w:t>hodnota nadobudnutia vlastných akcií držaných k poslednému dňu účtovného obdobia</w:t>
            </w:r>
          </w:p>
        </w:tc>
        <w:tc>
          <w:tcPr>
            <w:tcW w:w="2967" w:type="dxa"/>
          </w:tcPr>
          <w:p w:rsidR="00B32F4A" w:rsidRPr="00B32F4A" w:rsidRDefault="00B32F4A" w:rsidP="00B32F4A">
            <w:pPr>
              <w:rPr>
                <w:rFonts w:ascii="Times New Roman" w:hAnsi="Times New Roman" w:cs="Times New Roman"/>
                <w:b/>
              </w:rPr>
            </w:pPr>
            <w:r w:rsidRPr="00B32F4A">
              <w:rPr>
                <w:rFonts w:ascii="Times New Roman" w:hAnsi="Times New Roman" w:cs="Times New Roman"/>
                <w:b/>
              </w:rPr>
              <w:t>Podiel na upísanom základnom imaní v %</w:t>
            </w:r>
          </w:p>
        </w:tc>
      </w:tr>
      <w:tr w:rsidR="00B32F4A" w:rsidTr="00B32F4A">
        <w:trPr>
          <w:trHeight w:val="340"/>
        </w:trPr>
        <w:tc>
          <w:tcPr>
            <w:tcW w:w="2980" w:type="dxa"/>
            <w:vAlign w:val="center"/>
          </w:tcPr>
          <w:p w:rsidR="00B32F4A" w:rsidRDefault="009A62B6" w:rsidP="00B32F4A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981" w:type="dxa"/>
            <w:vAlign w:val="center"/>
          </w:tcPr>
          <w:p w:rsidR="00B32F4A" w:rsidRDefault="009A62B6" w:rsidP="00B32F4A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967" w:type="dxa"/>
            <w:vAlign w:val="center"/>
          </w:tcPr>
          <w:p w:rsidR="00B32F4A" w:rsidRDefault="009A62B6" w:rsidP="00B32F4A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B32F4A" w:rsidTr="00B32F4A">
        <w:trPr>
          <w:trHeight w:val="340"/>
        </w:trPr>
        <w:tc>
          <w:tcPr>
            <w:tcW w:w="2980" w:type="dxa"/>
            <w:vAlign w:val="center"/>
          </w:tcPr>
          <w:p w:rsidR="00B32F4A" w:rsidRDefault="00B32F4A" w:rsidP="00B32F4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981" w:type="dxa"/>
            <w:vAlign w:val="center"/>
          </w:tcPr>
          <w:p w:rsidR="00B32F4A" w:rsidRDefault="00B32F4A" w:rsidP="00B32F4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967" w:type="dxa"/>
            <w:vAlign w:val="center"/>
          </w:tcPr>
          <w:p w:rsidR="00B32F4A" w:rsidRDefault="00B32F4A" w:rsidP="00B32F4A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B32F4A" w:rsidTr="00B32F4A">
        <w:trPr>
          <w:trHeight w:val="340"/>
        </w:trPr>
        <w:tc>
          <w:tcPr>
            <w:tcW w:w="2980" w:type="dxa"/>
            <w:vAlign w:val="center"/>
          </w:tcPr>
          <w:p w:rsidR="00B32F4A" w:rsidRDefault="00B32F4A" w:rsidP="00B32F4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981" w:type="dxa"/>
            <w:vAlign w:val="center"/>
          </w:tcPr>
          <w:p w:rsidR="00B32F4A" w:rsidRDefault="00B32F4A" w:rsidP="00B32F4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967" w:type="dxa"/>
            <w:vAlign w:val="center"/>
          </w:tcPr>
          <w:p w:rsidR="00B32F4A" w:rsidRDefault="00B32F4A" w:rsidP="00B32F4A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</w:tbl>
    <w:p w:rsidR="00B32F4A" w:rsidRDefault="00B32F4A" w:rsidP="00B32F4A">
      <w:pPr>
        <w:ind w:left="360"/>
        <w:rPr>
          <w:rFonts w:ascii="Times New Roman" w:hAnsi="Times New Roman" w:cs="Times New Roman"/>
        </w:rPr>
      </w:pPr>
    </w:p>
    <w:p w:rsidR="00B32F4A" w:rsidRDefault="00950144" w:rsidP="00950144">
      <w:pPr>
        <w:pStyle w:val="Odsekzoznamu"/>
        <w:numPr>
          <w:ilvl w:val="0"/>
          <w:numId w:val="16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o poskytnutých pôžičkách, zárukách a iných plnení pre členov štatutárnych orgánov, sprá</w:t>
      </w:r>
      <w:r>
        <w:rPr>
          <w:rFonts w:ascii="Times New Roman" w:hAnsi="Times New Roman" w:cs="Times New Roman"/>
        </w:rPr>
        <w:t>v</w:t>
      </w:r>
      <w:r>
        <w:rPr>
          <w:rFonts w:ascii="Times New Roman" w:hAnsi="Times New Roman" w:cs="Times New Roman"/>
        </w:rPr>
        <w:t>nych orgánov a dozorných orgánov podľa ô 4 ods. 4 písm. g) druhého bodu opatrenia</w:t>
      </w:r>
    </w:p>
    <w:tbl>
      <w:tblPr>
        <w:tblStyle w:val="Mriekatabuky"/>
        <w:tblW w:w="0" w:type="auto"/>
        <w:tblInd w:w="360" w:type="dxa"/>
        <w:tblLook w:val="04A0" w:firstRow="1" w:lastRow="0" w:firstColumn="1" w:lastColumn="0" w:noHBand="0" w:noVBand="1"/>
      </w:tblPr>
      <w:tblGrid>
        <w:gridCol w:w="4001"/>
        <w:gridCol w:w="850"/>
        <w:gridCol w:w="761"/>
        <w:gridCol w:w="709"/>
        <w:gridCol w:w="761"/>
        <w:gridCol w:w="850"/>
        <w:gridCol w:w="992"/>
      </w:tblGrid>
      <w:tr w:rsidR="005A2D8F" w:rsidTr="005A2D8F">
        <w:tc>
          <w:tcPr>
            <w:tcW w:w="4001" w:type="dxa"/>
            <w:vMerge w:val="restart"/>
            <w:vAlign w:val="center"/>
          </w:tcPr>
          <w:p w:rsidR="005A2D8F" w:rsidRDefault="005A2D8F" w:rsidP="005A2D8F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4819" w:type="dxa"/>
            <w:gridSpan w:val="6"/>
            <w:vAlign w:val="center"/>
          </w:tcPr>
          <w:p w:rsidR="005A2D8F" w:rsidRDefault="005A2D8F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Orgány účtovnej jednotky</w:t>
            </w:r>
          </w:p>
        </w:tc>
      </w:tr>
      <w:tr w:rsidR="005A2D8F" w:rsidTr="005A2D8F">
        <w:tc>
          <w:tcPr>
            <w:tcW w:w="4001" w:type="dxa"/>
            <w:vMerge/>
            <w:vAlign w:val="center"/>
          </w:tcPr>
          <w:p w:rsidR="005A2D8F" w:rsidRDefault="005A2D8F" w:rsidP="005A2D8F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559" w:type="dxa"/>
            <w:gridSpan w:val="2"/>
            <w:vAlign w:val="center"/>
          </w:tcPr>
          <w:p w:rsidR="005A2D8F" w:rsidRDefault="005A2D8F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Štatutárny</w:t>
            </w:r>
          </w:p>
        </w:tc>
        <w:tc>
          <w:tcPr>
            <w:tcW w:w="1418" w:type="dxa"/>
            <w:gridSpan w:val="2"/>
            <w:vAlign w:val="center"/>
          </w:tcPr>
          <w:p w:rsidR="005A2D8F" w:rsidRDefault="005A2D8F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Správny</w:t>
            </w:r>
          </w:p>
        </w:tc>
        <w:tc>
          <w:tcPr>
            <w:tcW w:w="1842" w:type="dxa"/>
            <w:gridSpan w:val="2"/>
            <w:vAlign w:val="center"/>
          </w:tcPr>
          <w:p w:rsidR="005A2D8F" w:rsidRDefault="005A2D8F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Dozorný</w:t>
            </w:r>
          </w:p>
        </w:tc>
      </w:tr>
      <w:tr w:rsidR="005A2D8F" w:rsidTr="005A2D8F">
        <w:tc>
          <w:tcPr>
            <w:tcW w:w="4001" w:type="dxa"/>
            <w:vMerge/>
            <w:vAlign w:val="center"/>
          </w:tcPr>
          <w:p w:rsidR="005A2D8F" w:rsidRDefault="005A2D8F" w:rsidP="005A2D8F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vAlign w:val="center"/>
          </w:tcPr>
          <w:p w:rsidR="005A2D8F" w:rsidRDefault="005A2D8F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suma</w:t>
            </w:r>
          </w:p>
        </w:tc>
        <w:tc>
          <w:tcPr>
            <w:tcW w:w="709" w:type="dxa"/>
            <w:vAlign w:val="center"/>
          </w:tcPr>
          <w:p w:rsidR="005A2D8F" w:rsidRDefault="005A2D8F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úrok. sadzba</w:t>
            </w:r>
          </w:p>
        </w:tc>
        <w:tc>
          <w:tcPr>
            <w:tcW w:w="709" w:type="dxa"/>
            <w:vAlign w:val="center"/>
          </w:tcPr>
          <w:p w:rsidR="005A2D8F" w:rsidRDefault="005A2D8F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suma</w:t>
            </w:r>
          </w:p>
        </w:tc>
        <w:tc>
          <w:tcPr>
            <w:tcW w:w="709" w:type="dxa"/>
            <w:vAlign w:val="center"/>
          </w:tcPr>
          <w:p w:rsidR="005A2D8F" w:rsidRDefault="005A2D8F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úrok. sadzba</w:t>
            </w:r>
          </w:p>
        </w:tc>
        <w:tc>
          <w:tcPr>
            <w:tcW w:w="850" w:type="dxa"/>
            <w:vAlign w:val="center"/>
          </w:tcPr>
          <w:p w:rsidR="005A2D8F" w:rsidRDefault="005A2D8F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suma</w:t>
            </w:r>
          </w:p>
        </w:tc>
        <w:tc>
          <w:tcPr>
            <w:tcW w:w="992" w:type="dxa"/>
            <w:vAlign w:val="center"/>
          </w:tcPr>
          <w:p w:rsidR="005A2D8F" w:rsidRDefault="005A2D8F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úrok. sadzba</w:t>
            </w:r>
          </w:p>
        </w:tc>
      </w:tr>
      <w:tr w:rsidR="005A2D8F" w:rsidTr="005A2D8F">
        <w:trPr>
          <w:trHeight w:val="340"/>
        </w:trPr>
        <w:tc>
          <w:tcPr>
            <w:tcW w:w="4001" w:type="dxa"/>
            <w:vAlign w:val="center"/>
          </w:tcPr>
          <w:p w:rsidR="00950144" w:rsidRDefault="005A2D8F" w:rsidP="005A2D8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Celková suma poskytnutých pôžičiek</w:t>
            </w:r>
          </w:p>
        </w:tc>
        <w:tc>
          <w:tcPr>
            <w:tcW w:w="850" w:type="dxa"/>
            <w:vAlign w:val="center"/>
          </w:tcPr>
          <w:p w:rsidR="00950144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  <w:vAlign w:val="center"/>
          </w:tcPr>
          <w:p w:rsidR="00950144" w:rsidRDefault="00950144" w:rsidP="005A2D8F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vAlign w:val="center"/>
          </w:tcPr>
          <w:p w:rsidR="00950144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  <w:vAlign w:val="center"/>
          </w:tcPr>
          <w:p w:rsidR="00950144" w:rsidRDefault="00950144" w:rsidP="005A2D8F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vAlign w:val="center"/>
          </w:tcPr>
          <w:p w:rsidR="00950144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vAlign w:val="center"/>
          </w:tcPr>
          <w:p w:rsidR="00950144" w:rsidRDefault="00950144" w:rsidP="005A2D8F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5A2D8F" w:rsidTr="005A2D8F">
        <w:trPr>
          <w:trHeight w:val="340"/>
        </w:trPr>
        <w:tc>
          <w:tcPr>
            <w:tcW w:w="4001" w:type="dxa"/>
            <w:vAlign w:val="center"/>
          </w:tcPr>
          <w:p w:rsidR="00950144" w:rsidRDefault="005A2D8F" w:rsidP="005A2D8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Celková suma splatených pôžičiek</w:t>
            </w:r>
          </w:p>
        </w:tc>
        <w:tc>
          <w:tcPr>
            <w:tcW w:w="850" w:type="dxa"/>
            <w:vAlign w:val="center"/>
          </w:tcPr>
          <w:p w:rsidR="00950144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  <w:vAlign w:val="center"/>
          </w:tcPr>
          <w:p w:rsidR="00950144" w:rsidRDefault="000B49E8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709" w:type="dxa"/>
            <w:vAlign w:val="center"/>
          </w:tcPr>
          <w:p w:rsidR="00950144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  <w:vAlign w:val="center"/>
          </w:tcPr>
          <w:p w:rsidR="00950144" w:rsidRDefault="000B49E8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850" w:type="dxa"/>
            <w:vAlign w:val="center"/>
          </w:tcPr>
          <w:p w:rsidR="00950144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vAlign w:val="center"/>
          </w:tcPr>
          <w:p w:rsidR="00950144" w:rsidRDefault="000B49E8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</w:tr>
      <w:tr w:rsidR="005A2D8F" w:rsidTr="005A2D8F">
        <w:trPr>
          <w:trHeight w:val="340"/>
        </w:trPr>
        <w:tc>
          <w:tcPr>
            <w:tcW w:w="4001" w:type="dxa"/>
            <w:vAlign w:val="center"/>
          </w:tcPr>
          <w:p w:rsidR="005A2D8F" w:rsidRDefault="005A2D8F" w:rsidP="005A2D8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Celková suma odpustených a odpísaných pôž</w:t>
            </w:r>
            <w:r>
              <w:rPr>
                <w:rFonts w:ascii="Times New Roman" w:hAnsi="Times New Roman" w:cs="Times New Roman"/>
              </w:rPr>
              <w:t>i</w:t>
            </w:r>
            <w:r>
              <w:rPr>
                <w:rFonts w:ascii="Times New Roman" w:hAnsi="Times New Roman" w:cs="Times New Roman"/>
              </w:rPr>
              <w:t>č</w:t>
            </w:r>
            <w:r w:rsidR="00DA663F">
              <w:rPr>
                <w:rFonts w:ascii="Times New Roman" w:hAnsi="Times New Roman" w:cs="Times New Roman"/>
              </w:rPr>
              <w:t>i</w:t>
            </w:r>
            <w:r>
              <w:rPr>
                <w:rFonts w:ascii="Times New Roman" w:hAnsi="Times New Roman" w:cs="Times New Roman"/>
              </w:rPr>
              <w:t>ek k poslednému dňu účtovného obdobia</w:t>
            </w:r>
          </w:p>
        </w:tc>
        <w:tc>
          <w:tcPr>
            <w:tcW w:w="850" w:type="dxa"/>
            <w:vAlign w:val="center"/>
          </w:tcPr>
          <w:p w:rsidR="005A2D8F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  <w:vAlign w:val="center"/>
          </w:tcPr>
          <w:p w:rsidR="005A2D8F" w:rsidRDefault="000B49E8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709" w:type="dxa"/>
            <w:vAlign w:val="center"/>
          </w:tcPr>
          <w:p w:rsidR="005A2D8F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  <w:vAlign w:val="center"/>
          </w:tcPr>
          <w:p w:rsidR="005A2D8F" w:rsidRDefault="000B49E8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850" w:type="dxa"/>
            <w:vAlign w:val="center"/>
          </w:tcPr>
          <w:p w:rsidR="005A2D8F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vAlign w:val="center"/>
          </w:tcPr>
          <w:p w:rsidR="005A2D8F" w:rsidRDefault="000B49E8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</w:tr>
      <w:tr w:rsidR="005A2D8F" w:rsidTr="005A2D8F">
        <w:trPr>
          <w:trHeight w:val="340"/>
        </w:trPr>
        <w:tc>
          <w:tcPr>
            <w:tcW w:w="4001" w:type="dxa"/>
            <w:vAlign w:val="center"/>
          </w:tcPr>
          <w:p w:rsidR="005A2D8F" w:rsidRDefault="005A2D8F" w:rsidP="00DA663F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Poskytnuné</w:t>
            </w:r>
            <w:proofErr w:type="spellEnd"/>
            <w:r>
              <w:rPr>
                <w:rFonts w:ascii="Times New Roman" w:hAnsi="Times New Roman" w:cs="Times New Roman"/>
              </w:rPr>
              <w:t xml:space="preserve"> preddavky na budúce mzdy</w:t>
            </w:r>
          </w:p>
        </w:tc>
        <w:tc>
          <w:tcPr>
            <w:tcW w:w="850" w:type="dxa"/>
            <w:vAlign w:val="center"/>
          </w:tcPr>
          <w:p w:rsidR="005A2D8F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  <w:vAlign w:val="center"/>
          </w:tcPr>
          <w:p w:rsidR="005A2D8F" w:rsidRDefault="005A2D8F" w:rsidP="005A2D8F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vAlign w:val="center"/>
          </w:tcPr>
          <w:p w:rsidR="005A2D8F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  <w:vAlign w:val="center"/>
          </w:tcPr>
          <w:p w:rsidR="005A2D8F" w:rsidRDefault="005A2D8F" w:rsidP="005A2D8F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vAlign w:val="center"/>
          </w:tcPr>
          <w:p w:rsidR="005A2D8F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vAlign w:val="center"/>
          </w:tcPr>
          <w:p w:rsidR="005A2D8F" w:rsidRDefault="005A2D8F" w:rsidP="005A2D8F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5A2D8F" w:rsidTr="005A2D8F">
        <w:trPr>
          <w:trHeight w:val="340"/>
        </w:trPr>
        <w:tc>
          <w:tcPr>
            <w:tcW w:w="4001" w:type="dxa"/>
            <w:vAlign w:val="center"/>
          </w:tcPr>
          <w:p w:rsidR="00950144" w:rsidRDefault="005A2D8F" w:rsidP="005A2D8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Celková suma záruk podľa jednotlivých dr</w:t>
            </w:r>
            <w:r>
              <w:rPr>
                <w:rFonts w:ascii="Times New Roman" w:hAnsi="Times New Roman" w:cs="Times New Roman"/>
              </w:rPr>
              <w:t>u</w:t>
            </w:r>
            <w:r>
              <w:rPr>
                <w:rFonts w:ascii="Times New Roman" w:hAnsi="Times New Roman" w:cs="Times New Roman"/>
              </w:rPr>
              <w:t>hov záruk</w:t>
            </w:r>
          </w:p>
        </w:tc>
        <w:tc>
          <w:tcPr>
            <w:tcW w:w="850" w:type="dxa"/>
            <w:vAlign w:val="center"/>
          </w:tcPr>
          <w:p w:rsidR="00950144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  <w:vAlign w:val="center"/>
          </w:tcPr>
          <w:p w:rsidR="00950144" w:rsidRDefault="000B49E8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709" w:type="dxa"/>
            <w:vAlign w:val="center"/>
          </w:tcPr>
          <w:p w:rsidR="00950144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  <w:vAlign w:val="center"/>
          </w:tcPr>
          <w:p w:rsidR="00950144" w:rsidRDefault="000B49E8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850" w:type="dxa"/>
            <w:vAlign w:val="center"/>
          </w:tcPr>
          <w:p w:rsidR="00950144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vAlign w:val="center"/>
          </w:tcPr>
          <w:p w:rsidR="00950144" w:rsidRDefault="000B49E8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</w:tr>
      <w:tr w:rsidR="005A2D8F" w:rsidTr="005A2D8F">
        <w:trPr>
          <w:trHeight w:val="340"/>
        </w:trPr>
        <w:tc>
          <w:tcPr>
            <w:tcW w:w="4001" w:type="dxa"/>
            <w:vAlign w:val="center"/>
          </w:tcPr>
          <w:p w:rsidR="005A2D8F" w:rsidRPr="005A2D8F" w:rsidRDefault="005A2D8F" w:rsidP="005A2D8F">
            <w:pPr>
              <w:pStyle w:val="Odsekzoznamu"/>
              <w:numPr>
                <w:ilvl w:val="0"/>
                <w:numId w:val="18"/>
              </w:numPr>
              <w:rPr>
                <w:rFonts w:ascii="Times New Roman" w:hAnsi="Times New Roman" w:cs="Times New Roman"/>
              </w:rPr>
            </w:pPr>
            <w:r w:rsidRPr="005A2D8F">
              <w:rPr>
                <w:rFonts w:ascii="Times New Roman" w:hAnsi="Times New Roman" w:cs="Times New Roman"/>
              </w:rPr>
              <w:t>záruky, garancie</w:t>
            </w:r>
          </w:p>
        </w:tc>
        <w:tc>
          <w:tcPr>
            <w:tcW w:w="850" w:type="dxa"/>
            <w:vAlign w:val="center"/>
          </w:tcPr>
          <w:p w:rsidR="005A2D8F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  <w:vAlign w:val="center"/>
          </w:tcPr>
          <w:p w:rsidR="005A2D8F" w:rsidRDefault="000B49E8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709" w:type="dxa"/>
            <w:vAlign w:val="center"/>
          </w:tcPr>
          <w:p w:rsidR="005A2D8F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  <w:vAlign w:val="center"/>
          </w:tcPr>
          <w:p w:rsidR="005A2D8F" w:rsidRDefault="000B49E8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850" w:type="dxa"/>
            <w:vAlign w:val="center"/>
          </w:tcPr>
          <w:p w:rsidR="005A2D8F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vAlign w:val="center"/>
          </w:tcPr>
          <w:p w:rsidR="005A2D8F" w:rsidRDefault="000B49E8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</w:tr>
      <w:tr w:rsidR="005A2D8F" w:rsidTr="005A2D8F">
        <w:trPr>
          <w:trHeight w:val="340"/>
        </w:trPr>
        <w:tc>
          <w:tcPr>
            <w:tcW w:w="4001" w:type="dxa"/>
            <w:vAlign w:val="center"/>
          </w:tcPr>
          <w:p w:rsidR="005A2D8F" w:rsidRPr="005A2D8F" w:rsidRDefault="005A2D8F" w:rsidP="005A2D8F">
            <w:pPr>
              <w:pStyle w:val="Odsekzoznamu"/>
              <w:numPr>
                <w:ilvl w:val="0"/>
                <w:numId w:val="18"/>
              </w:numPr>
              <w:rPr>
                <w:rFonts w:ascii="Times New Roman" w:hAnsi="Times New Roman" w:cs="Times New Roman"/>
              </w:rPr>
            </w:pPr>
            <w:r w:rsidRPr="005A2D8F">
              <w:rPr>
                <w:rFonts w:ascii="Times New Roman" w:hAnsi="Times New Roman" w:cs="Times New Roman"/>
              </w:rPr>
              <w:t>ručenie</w:t>
            </w:r>
          </w:p>
        </w:tc>
        <w:tc>
          <w:tcPr>
            <w:tcW w:w="850" w:type="dxa"/>
            <w:vAlign w:val="center"/>
          </w:tcPr>
          <w:p w:rsidR="005A2D8F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  <w:vAlign w:val="center"/>
          </w:tcPr>
          <w:p w:rsidR="005A2D8F" w:rsidRDefault="000B49E8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709" w:type="dxa"/>
            <w:vAlign w:val="center"/>
          </w:tcPr>
          <w:p w:rsidR="005A2D8F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  <w:vAlign w:val="center"/>
          </w:tcPr>
          <w:p w:rsidR="005A2D8F" w:rsidRDefault="000B49E8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850" w:type="dxa"/>
            <w:vAlign w:val="center"/>
          </w:tcPr>
          <w:p w:rsidR="005A2D8F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vAlign w:val="center"/>
          </w:tcPr>
          <w:p w:rsidR="005A2D8F" w:rsidRDefault="000B49E8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</w:tr>
    </w:tbl>
    <w:p w:rsidR="00950144" w:rsidRPr="00950144" w:rsidRDefault="00950144" w:rsidP="00950144">
      <w:pPr>
        <w:ind w:left="360"/>
        <w:rPr>
          <w:rFonts w:ascii="Times New Roman" w:hAnsi="Times New Roman" w:cs="Times New Roman"/>
        </w:rPr>
      </w:pPr>
    </w:p>
    <w:sectPr w:rsidR="00950144" w:rsidRPr="00950144" w:rsidSect="00010BDB">
      <w:headerReference w:type="default" r:id="rId9"/>
      <w:pgSz w:w="11906" w:h="16838"/>
      <w:pgMar w:top="1417" w:right="1417" w:bottom="1417" w:left="1417" w:header="708" w:footer="708" w:gutter="0"/>
      <w:pgNumType w:start="7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C06C6" w:rsidRDefault="004C06C6" w:rsidP="00A35E5E">
      <w:pPr>
        <w:spacing w:after="0" w:line="240" w:lineRule="auto"/>
      </w:pPr>
      <w:r>
        <w:separator/>
      </w:r>
    </w:p>
  </w:endnote>
  <w:endnote w:type="continuationSeparator" w:id="0">
    <w:p w:rsidR="004C06C6" w:rsidRDefault="004C06C6" w:rsidP="00A35E5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C06C6" w:rsidRDefault="004C06C6" w:rsidP="00A35E5E">
      <w:pPr>
        <w:spacing w:after="0" w:line="240" w:lineRule="auto"/>
      </w:pPr>
      <w:r>
        <w:separator/>
      </w:r>
    </w:p>
  </w:footnote>
  <w:footnote w:type="continuationSeparator" w:id="0">
    <w:p w:rsidR="004C06C6" w:rsidRDefault="004C06C6" w:rsidP="00A35E5E">
      <w:pPr>
        <w:spacing w:after="0" w:line="240" w:lineRule="auto"/>
      </w:pPr>
      <w:r>
        <w:continuationSeparator/>
      </w:r>
    </w:p>
  </w:footnote>
  <w:footnote w:id="1">
    <w:p w:rsidR="00D069B8" w:rsidRPr="00D069B8" w:rsidRDefault="00D069B8" w:rsidP="00D069B8">
      <w:pPr>
        <w:pStyle w:val="Textpoznmkypodiarou"/>
        <w:jc w:val="both"/>
        <w:rPr>
          <w:sz w:val="16"/>
          <w:szCs w:val="16"/>
        </w:rPr>
      </w:pPr>
      <w:r w:rsidRPr="00D069B8">
        <w:rPr>
          <w:sz w:val="16"/>
          <w:szCs w:val="16"/>
        </w:rPr>
        <w:t>4 ) 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</w:t>
      </w:r>
    </w:p>
    <w:p w:rsidR="00D069B8" w:rsidRDefault="00D069B8" w:rsidP="00D069B8">
      <w:pPr>
        <w:pStyle w:val="Textpoznmkypodiarou"/>
        <w:jc w:val="both"/>
      </w:pPr>
      <w:r w:rsidRPr="00D069B8">
        <w:rPr>
          <w:sz w:val="16"/>
          <w:szCs w:val="16"/>
        </w:rPr>
        <w:t>Nariadenie Komisie (ES) č. 1126/2008 z 3. novembra 2008, ktorým sa v súlade s nariadením Európskeho parlamentu a Rady (ES) č. 1606/2002 prijímajú určité medzinárodné účtovné štandardy (Ú. v. EÚ L 320, 29. 11. 2008) v platnom znení.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32F4A" w:rsidRPr="00A35E5E" w:rsidRDefault="00B32F4A">
    <w:pPr>
      <w:pStyle w:val="Hlavika"/>
      <w:rPr>
        <w:b/>
        <w:sz w:val="18"/>
        <w:szCs w:val="18"/>
      </w:rPr>
    </w:pPr>
    <w:r w:rsidRPr="00A35E5E">
      <w:rPr>
        <w:b/>
        <w:sz w:val="18"/>
        <w:szCs w:val="18"/>
      </w:rPr>
      <w:t xml:space="preserve">Poznámky </w:t>
    </w:r>
    <w:proofErr w:type="spellStart"/>
    <w:r w:rsidRPr="00A35E5E">
      <w:rPr>
        <w:b/>
        <w:sz w:val="18"/>
        <w:szCs w:val="18"/>
      </w:rPr>
      <w:t>Úč</w:t>
    </w:r>
    <w:proofErr w:type="spellEnd"/>
    <w:r w:rsidRPr="00A35E5E">
      <w:rPr>
        <w:b/>
        <w:sz w:val="18"/>
        <w:szCs w:val="18"/>
      </w:rPr>
      <w:t xml:space="preserve"> MÚJ 3 – 01</w:t>
    </w:r>
    <w:r w:rsidRPr="00A35E5E">
      <w:rPr>
        <w:b/>
        <w:sz w:val="18"/>
        <w:szCs w:val="18"/>
      </w:rPr>
      <w:tab/>
      <w:t xml:space="preserve">IČO: </w:t>
    </w:r>
    <w:r w:rsidR="0018636A">
      <w:rPr>
        <w:b/>
        <w:sz w:val="18"/>
        <w:szCs w:val="18"/>
      </w:rPr>
      <w:t>50 063 308</w:t>
    </w:r>
    <w:r w:rsidRPr="00A35E5E">
      <w:rPr>
        <w:b/>
        <w:sz w:val="18"/>
        <w:szCs w:val="18"/>
      </w:rPr>
      <w:tab/>
      <w:t xml:space="preserve">DIČ: </w:t>
    </w:r>
    <w:r w:rsidR="0018636A">
      <w:rPr>
        <w:b/>
        <w:sz w:val="18"/>
        <w:szCs w:val="18"/>
      </w:rPr>
      <w:t>2120162660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EE603F"/>
    <w:multiLevelType w:val="hybridMultilevel"/>
    <w:tmpl w:val="B6EC2688"/>
    <w:lvl w:ilvl="0" w:tplc="9B56BC3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79B06F1"/>
    <w:multiLevelType w:val="hybridMultilevel"/>
    <w:tmpl w:val="092C2EBA"/>
    <w:lvl w:ilvl="0" w:tplc="8B3611F4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">
    <w:nsid w:val="08E90312"/>
    <w:multiLevelType w:val="hybridMultilevel"/>
    <w:tmpl w:val="4B6035FE"/>
    <w:lvl w:ilvl="0" w:tplc="CC4E5BB2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>
    <w:nsid w:val="0D69391C"/>
    <w:multiLevelType w:val="hybridMultilevel"/>
    <w:tmpl w:val="B9A4697E"/>
    <w:lvl w:ilvl="0" w:tplc="2790493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>
    <w:nsid w:val="0E101C8A"/>
    <w:multiLevelType w:val="hybridMultilevel"/>
    <w:tmpl w:val="C0202ECE"/>
    <w:lvl w:ilvl="0" w:tplc="BDF887C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1243507"/>
    <w:multiLevelType w:val="hybridMultilevel"/>
    <w:tmpl w:val="E7ECE9DE"/>
    <w:lvl w:ilvl="0" w:tplc="6B249B44">
      <w:start w:val="4"/>
      <w:numFmt w:val="bullet"/>
      <w:lvlText w:val=""/>
      <w:lvlJc w:val="left"/>
      <w:pPr>
        <w:ind w:left="600" w:hanging="360"/>
      </w:pPr>
      <w:rPr>
        <w:rFonts w:ascii="Symbol" w:eastAsiaTheme="minorHAnsi" w:hAnsi="Symbol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0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7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4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6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360" w:hanging="360"/>
      </w:pPr>
      <w:rPr>
        <w:rFonts w:ascii="Wingdings" w:hAnsi="Wingdings" w:hint="default"/>
      </w:rPr>
    </w:lvl>
  </w:abstractNum>
  <w:abstractNum w:abstractNumId="6">
    <w:nsid w:val="11BA4BF2"/>
    <w:multiLevelType w:val="hybridMultilevel"/>
    <w:tmpl w:val="6964AD7C"/>
    <w:lvl w:ilvl="0" w:tplc="345C391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>
    <w:nsid w:val="1393271D"/>
    <w:multiLevelType w:val="hybridMultilevel"/>
    <w:tmpl w:val="591C204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CDC5279"/>
    <w:multiLevelType w:val="hybridMultilevel"/>
    <w:tmpl w:val="FC38B08A"/>
    <w:lvl w:ilvl="0" w:tplc="609A470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1E5304E1"/>
    <w:multiLevelType w:val="hybridMultilevel"/>
    <w:tmpl w:val="69986A4E"/>
    <w:lvl w:ilvl="0" w:tplc="B9A21838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>
    <w:nsid w:val="2FB85A30"/>
    <w:multiLevelType w:val="hybridMultilevel"/>
    <w:tmpl w:val="BCD0E796"/>
    <w:lvl w:ilvl="0" w:tplc="281C31EE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>
    <w:nsid w:val="36FA651C"/>
    <w:multiLevelType w:val="hybridMultilevel"/>
    <w:tmpl w:val="51189372"/>
    <w:lvl w:ilvl="0" w:tplc="951A944A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2">
    <w:nsid w:val="3FA26D9C"/>
    <w:multiLevelType w:val="hybridMultilevel"/>
    <w:tmpl w:val="36AE04AE"/>
    <w:lvl w:ilvl="0" w:tplc="6BB45B62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>
    <w:nsid w:val="46206AB9"/>
    <w:multiLevelType w:val="hybridMultilevel"/>
    <w:tmpl w:val="37D41DAE"/>
    <w:lvl w:ilvl="0" w:tplc="BF166118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4">
    <w:nsid w:val="5A1E0758"/>
    <w:multiLevelType w:val="hybridMultilevel"/>
    <w:tmpl w:val="2F203F84"/>
    <w:lvl w:ilvl="0" w:tplc="83747C98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>
    <w:nsid w:val="676C6859"/>
    <w:multiLevelType w:val="hybridMultilevel"/>
    <w:tmpl w:val="DFEE2BD6"/>
    <w:lvl w:ilvl="0" w:tplc="E4BED668">
      <w:start w:val="1"/>
      <w:numFmt w:val="bullet"/>
      <w:lvlText w:val="-"/>
      <w:lvlJc w:val="left"/>
      <w:pPr>
        <w:ind w:left="180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6">
    <w:nsid w:val="7F595B41"/>
    <w:multiLevelType w:val="hybridMultilevel"/>
    <w:tmpl w:val="A1F0098C"/>
    <w:lvl w:ilvl="0" w:tplc="F5A41F1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FAE091B"/>
    <w:multiLevelType w:val="hybridMultilevel"/>
    <w:tmpl w:val="57FA911A"/>
    <w:lvl w:ilvl="0" w:tplc="732491CA">
      <w:start w:val="4"/>
      <w:numFmt w:val="bullet"/>
      <w:lvlText w:val=""/>
      <w:lvlJc w:val="left"/>
      <w:pPr>
        <w:ind w:left="720" w:hanging="360"/>
      </w:pPr>
      <w:rPr>
        <w:rFonts w:ascii="Symbol" w:eastAsiaTheme="minorHAnsi" w:hAnsi="Symbol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9"/>
  </w:num>
  <w:num w:numId="3">
    <w:abstractNumId w:val="1"/>
  </w:num>
  <w:num w:numId="4">
    <w:abstractNumId w:val="0"/>
  </w:num>
  <w:num w:numId="5">
    <w:abstractNumId w:val="14"/>
  </w:num>
  <w:num w:numId="6">
    <w:abstractNumId w:val="16"/>
  </w:num>
  <w:num w:numId="7">
    <w:abstractNumId w:val="8"/>
  </w:num>
  <w:num w:numId="8">
    <w:abstractNumId w:val="6"/>
  </w:num>
  <w:num w:numId="9">
    <w:abstractNumId w:val="2"/>
  </w:num>
  <w:num w:numId="10">
    <w:abstractNumId w:val="13"/>
  </w:num>
  <w:num w:numId="11">
    <w:abstractNumId w:val="11"/>
  </w:num>
  <w:num w:numId="12">
    <w:abstractNumId w:val="3"/>
  </w:num>
  <w:num w:numId="13">
    <w:abstractNumId w:val="12"/>
  </w:num>
  <w:num w:numId="14">
    <w:abstractNumId w:val="15"/>
  </w:num>
  <w:num w:numId="15">
    <w:abstractNumId w:val="10"/>
  </w:num>
  <w:num w:numId="16">
    <w:abstractNumId w:val="7"/>
  </w:num>
  <w:num w:numId="17">
    <w:abstractNumId w:val="5"/>
  </w:num>
  <w:num w:numId="18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35E5E"/>
    <w:rsid w:val="00010BDB"/>
    <w:rsid w:val="000B49E8"/>
    <w:rsid w:val="000F14CB"/>
    <w:rsid w:val="001041AB"/>
    <w:rsid w:val="0018636A"/>
    <w:rsid w:val="001A6230"/>
    <w:rsid w:val="002D72FE"/>
    <w:rsid w:val="003009A5"/>
    <w:rsid w:val="00352513"/>
    <w:rsid w:val="00377F2F"/>
    <w:rsid w:val="003A7D88"/>
    <w:rsid w:val="003F44D7"/>
    <w:rsid w:val="003F4E92"/>
    <w:rsid w:val="004C06C6"/>
    <w:rsid w:val="004D25CB"/>
    <w:rsid w:val="00505C8C"/>
    <w:rsid w:val="005A2D8F"/>
    <w:rsid w:val="006013F3"/>
    <w:rsid w:val="0064053A"/>
    <w:rsid w:val="00666712"/>
    <w:rsid w:val="00673ED8"/>
    <w:rsid w:val="0069041D"/>
    <w:rsid w:val="006D745F"/>
    <w:rsid w:val="00735433"/>
    <w:rsid w:val="007717C9"/>
    <w:rsid w:val="007929BC"/>
    <w:rsid w:val="007B0FFB"/>
    <w:rsid w:val="007D7174"/>
    <w:rsid w:val="00817633"/>
    <w:rsid w:val="0082202C"/>
    <w:rsid w:val="00851822"/>
    <w:rsid w:val="008518DA"/>
    <w:rsid w:val="0091478B"/>
    <w:rsid w:val="00950144"/>
    <w:rsid w:val="009620C1"/>
    <w:rsid w:val="0099535A"/>
    <w:rsid w:val="009A62B6"/>
    <w:rsid w:val="009C3B98"/>
    <w:rsid w:val="00A06026"/>
    <w:rsid w:val="00A22F75"/>
    <w:rsid w:val="00A35E5E"/>
    <w:rsid w:val="00A364F4"/>
    <w:rsid w:val="00A42070"/>
    <w:rsid w:val="00A43A4A"/>
    <w:rsid w:val="00AC19C6"/>
    <w:rsid w:val="00AD476A"/>
    <w:rsid w:val="00B32F4A"/>
    <w:rsid w:val="00B63A4A"/>
    <w:rsid w:val="00B97EF8"/>
    <w:rsid w:val="00BF564B"/>
    <w:rsid w:val="00BF6B00"/>
    <w:rsid w:val="00C104B4"/>
    <w:rsid w:val="00C82788"/>
    <w:rsid w:val="00C9700E"/>
    <w:rsid w:val="00CE5307"/>
    <w:rsid w:val="00D069B8"/>
    <w:rsid w:val="00D06A52"/>
    <w:rsid w:val="00D8695A"/>
    <w:rsid w:val="00DA663F"/>
    <w:rsid w:val="00DE3CF1"/>
    <w:rsid w:val="00E2136E"/>
    <w:rsid w:val="00E247A9"/>
    <w:rsid w:val="00E62224"/>
    <w:rsid w:val="00F065DD"/>
    <w:rsid w:val="00F14027"/>
    <w:rsid w:val="00F71D44"/>
    <w:rsid w:val="00FF4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ahoma" w:eastAsiaTheme="minorHAnsi" w:hAnsi="Tahoma" w:cs="Tahoma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A6230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A35E5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A35E5E"/>
  </w:style>
  <w:style w:type="paragraph" w:styleId="Pta">
    <w:name w:val="footer"/>
    <w:basedOn w:val="Normlny"/>
    <w:link w:val="PtaChar"/>
    <w:uiPriority w:val="99"/>
    <w:unhideWhenUsed/>
    <w:rsid w:val="00A35E5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A35E5E"/>
  </w:style>
  <w:style w:type="paragraph" w:styleId="Odsekzoznamu">
    <w:name w:val="List Paragraph"/>
    <w:basedOn w:val="Normlny"/>
    <w:uiPriority w:val="34"/>
    <w:qFormat/>
    <w:rsid w:val="00A35E5E"/>
    <w:pPr>
      <w:ind w:left="720"/>
      <w:contextualSpacing/>
    </w:pPr>
  </w:style>
  <w:style w:type="table" w:styleId="Mriekatabuky">
    <w:name w:val="Table Grid"/>
    <w:basedOn w:val="Normlnatabuka"/>
    <w:uiPriority w:val="59"/>
    <w:rsid w:val="00A4207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D069B8"/>
    <w:pPr>
      <w:spacing w:after="0" w:line="240" w:lineRule="auto"/>
    </w:p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D069B8"/>
  </w:style>
  <w:style w:type="character" w:styleId="Odkaznapoznmkupodiarou">
    <w:name w:val="footnote reference"/>
    <w:basedOn w:val="Predvolenpsmoodseku"/>
    <w:uiPriority w:val="99"/>
    <w:semiHidden/>
    <w:unhideWhenUsed/>
    <w:rsid w:val="00D069B8"/>
    <w:rPr>
      <w:vertAlign w:val="superscript"/>
    </w:rPr>
  </w:style>
  <w:style w:type="character" w:customStyle="1" w:styleId="ra">
    <w:name w:val="ra"/>
    <w:basedOn w:val="Predvolenpsmoodseku"/>
    <w:rsid w:val="00505C8C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ahoma" w:eastAsiaTheme="minorHAnsi" w:hAnsi="Tahoma" w:cs="Tahoma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A6230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A35E5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A35E5E"/>
  </w:style>
  <w:style w:type="paragraph" w:styleId="Pta">
    <w:name w:val="footer"/>
    <w:basedOn w:val="Normlny"/>
    <w:link w:val="PtaChar"/>
    <w:uiPriority w:val="99"/>
    <w:unhideWhenUsed/>
    <w:rsid w:val="00A35E5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A35E5E"/>
  </w:style>
  <w:style w:type="paragraph" w:styleId="Odsekzoznamu">
    <w:name w:val="List Paragraph"/>
    <w:basedOn w:val="Normlny"/>
    <w:uiPriority w:val="34"/>
    <w:qFormat/>
    <w:rsid w:val="00A35E5E"/>
    <w:pPr>
      <w:ind w:left="720"/>
      <w:contextualSpacing/>
    </w:pPr>
  </w:style>
  <w:style w:type="table" w:styleId="Mriekatabuky">
    <w:name w:val="Table Grid"/>
    <w:basedOn w:val="Normlnatabuka"/>
    <w:uiPriority w:val="59"/>
    <w:rsid w:val="00A4207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D069B8"/>
    <w:pPr>
      <w:spacing w:after="0" w:line="240" w:lineRule="auto"/>
    </w:p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D069B8"/>
  </w:style>
  <w:style w:type="character" w:styleId="Odkaznapoznmkupodiarou">
    <w:name w:val="footnote reference"/>
    <w:basedOn w:val="Predvolenpsmoodseku"/>
    <w:uiPriority w:val="99"/>
    <w:semiHidden/>
    <w:unhideWhenUsed/>
    <w:rsid w:val="00D069B8"/>
    <w:rPr>
      <w:vertAlign w:val="superscript"/>
    </w:rPr>
  </w:style>
  <w:style w:type="character" w:customStyle="1" w:styleId="ra">
    <w:name w:val="ra"/>
    <w:basedOn w:val="Predvolenpsmoodseku"/>
    <w:rsid w:val="00505C8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8087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939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FB34CA2E-4A19-41AD-ABCA-D48132E6B0C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1357</Words>
  <Characters>7739</Characters>
  <Application>Microsoft Office Word</Application>
  <DocSecurity>0</DocSecurity>
  <Lines>64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Your Company Name</Company>
  <LinksUpToDate>false</LinksUpToDate>
  <CharactersWithSpaces>9078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Your User Name</dc:creator>
  <cp:lastModifiedBy>Ing.Tóthová Katarína</cp:lastModifiedBy>
  <cp:revision>4</cp:revision>
  <dcterms:created xsi:type="dcterms:W3CDTF">2016-03-10T17:00:00Z</dcterms:created>
  <dcterms:modified xsi:type="dcterms:W3CDTF">2016-03-10T17:01:00Z</dcterms:modified>
</cp:coreProperties>
</file>