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0E1F" w:rsidRPr="004E6E82" w:rsidRDefault="009D0E1F" w:rsidP="00BE616C">
      <w:pPr>
        <w:pStyle w:val="Title"/>
        <w:shd w:val="clear" w:color="000000" w:fill="FFFFFF"/>
        <w:jc w:val="left"/>
        <w:rPr>
          <w:b w:val="0"/>
          <w:caps/>
          <w:szCs w:val="22"/>
          <w:lang w:val="sk-SK"/>
        </w:rPr>
      </w:pPr>
      <w:bookmarkStart w:id="0" w:name="_Toc156113559"/>
    </w:p>
    <w:p w:rsidR="004A7C5B" w:rsidRPr="004E6E82" w:rsidRDefault="00C9279C" w:rsidP="00B04402">
      <w:pPr>
        <w:pStyle w:val="Heading1"/>
      </w:pPr>
      <w:r w:rsidRPr="004E6E82">
        <w:t>INFORMÁCIE O ÚČTOVNEJ JEDNOTKE</w:t>
      </w:r>
      <w:bookmarkEnd w:id="0"/>
    </w:p>
    <w:p w:rsidR="004A7C5B" w:rsidRPr="004E6E82" w:rsidRDefault="004A7C5B">
      <w:pPr>
        <w:rPr>
          <w:szCs w:val="22"/>
        </w:rPr>
      </w:pPr>
    </w:p>
    <w:p w:rsidR="00807179" w:rsidRPr="004E6E82" w:rsidRDefault="000B62F5" w:rsidP="007E70D9">
      <w:pPr>
        <w:pStyle w:val="Heading2"/>
      </w:pPr>
      <w:bookmarkStart w:id="1" w:name="_Toc156113561"/>
      <w:r w:rsidRPr="004E6E82">
        <w:t>Založenie spoločnosti</w:t>
      </w:r>
    </w:p>
    <w:p w:rsidR="004A7C5B" w:rsidRPr="004E6E82" w:rsidRDefault="00C9279C" w:rsidP="00807179">
      <w:pPr>
        <w:pStyle w:val="Heading2"/>
        <w:numPr>
          <w:ilvl w:val="0"/>
          <w:numId w:val="0"/>
        </w:numPr>
        <w:ind w:left="454"/>
      </w:pPr>
      <w:r w:rsidRPr="004E6E82">
        <w:tab/>
      </w:r>
      <w:bookmarkEnd w:id="1"/>
    </w:p>
    <w:p w:rsidR="000B62F5" w:rsidRPr="004E6E82" w:rsidRDefault="004E6E82" w:rsidP="00BE616C">
      <w:pPr>
        <w:pStyle w:val="BodyText"/>
        <w:jc w:val="both"/>
        <w:rPr>
          <w:lang w:val="sk-SK"/>
        </w:rPr>
      </w:pPr>
      <w:r w:rsidRPr="004E6E82">
        <w:rPr>
          <w:lang w:val="sk-SK"/>
        </w:rPr>
        <w:t xml:space="preserve">Spoločnosť </w:t>
      </w:r>
      <w:r w:rsidR="003A5ED6" w:rsidRPr="003A5ED6">
        <w:rPr>
          <w:lang w:val="sk-SK"/>
        </w:rPr>
        <w:t xml:space="preserve">IKD Malé Krasňany BD5, </w:t>
      </w:r>
      <w:proofErr w:type="spellStart"/>
      <w:r w:rsidR="003A5ED6" w:rsidRPr="003A5ED6">
        <w:rPr>
          <w:lang w:val="sk-SK"/>
        </w:rPr>
        <w:t>s.r.o</w:t>
      </w:r>
      <w:proofErr w:type="spellEnd"/>
      <w:r w:rsidR="003A5ED6" w:rsidRPr="003A5ED6">
        <w:rPr>
          <w:lang w:val="sk-SK"/>
        </w:rPr>
        <w:t>.</w:t>
      </w:r>
      <w:r w:rsidR="000B62F5" w:rsidRPr="004E6E82">
        <w:rPr>
          <w:lang w:val="sk-SK"/>
        </w:rPr>
        <w:t xml:space="preserve"> (ďalej len Spoločnosť), bola založená </w:t>
      </w:r>
      <w:r w:rsidR="00244BAC">
        <w:rPr>
          <w:lang w:val="sk-SK"/>
        </w:rPr>
        <w:t>2</w:t>
      </w:r>
      <w:r w:rsidR="00E15807">
        <w:rPr>
          <w:lang w:val="sk-SK"/>
        </w:rPr>
        <w:t>3</w:t>
      </w:r>
      <w:r w:rsidR="00244BAC">
        <w:rPr>
          <w:lang w:val="sk-SK"/>
        </w:rPr>
        <w:t>.0</w:t>
      </w:r>
      <w:r w:rsidR="00E15807">
        <w:rPr>
          <w:lang w:val="sk-SK"/>
        </w:rPr>
        <w:t>9</w:t>
      </w:r>
      <w:r w:rsidR="00244BAC">
        <w:rPr>
          <w:lang w:val="sk-SK"/>
        </w:rPr>
        <w:t>.</w:t>
      </w:r>
      <w:r w:rsidRPr="004E6E82">
        <w:rPr>
          <w:lang w:val="sk-SK"/>
        </w:rPr>
        <w:t>2015</w:t>
      </w:r>
      <w:r w:rsidR="00B1067A" w:rsidRPr="004E6E82">
        <w:rPr>
          <w:lang w:val="sk-SK"/>
        </w:rPr>
        <w:t xml:space="preserve"> </w:t>
      </w:r>
      <w:r w:rsidR="000B62F5" w:rsidRPr="004E6E82">
        <w:rPr>
          <w:lang w:val="sk-SK"/>
        </w:rPr>
        <w:t>a do obchodného r</w:t>
      </w:r>
      <w:r w:rsidRPr="004E6E82">
        <w:rPr>
          <w:lang w:val="sk-SK"/>
        </w:rPr>
        <w:t xml:space="preserve">egistra bola zapísaná </w:t>
      </w:r>
      <w:r w:rsidR="003A5ED6">
        <w:rPr>
          <w:lang w:val="sk-SK"/>
        </w:rPr>
        <w:t>07</w:t>
      </w:r>
      <w:r w:rsidR="00244BAC">
        <w:rPr>
          <w:lang w:val="sk-SK"/>
        </w:rPr>
        <w:t>.10</w:t>
      </w:r>
      <w:r w:rsidRPr="004E6E82">
        <w:rPr>
          <w:lang w:val="sk-SK"/>
        </w:rPr>
        <w:t>.2015</w:t>
      </w:r>
      <w:r w:rsidR="000B62F5" w:rsidRPr="004E6E82">
        <w:rPr>
          <w:lang w:val="sk-SK"/>
        </w:rPr>
        <w:t xml:space="preserve"> (Obchodný register Okresného súdu </w:t>
      </w:r>
      <w:r w:rsidR="00211D5D" w:rsidRPr="004E6E82">
        <w:rPr>
          <w:lang w:val="sk-SK"/>
        </w:rPr>
        <w:t>Bratislava I v Brat</w:t>
      </w:r>
      <w:r w:rsidRPr="004E6E82">
        <w:rPr>
          <w:lang w:val="sk-SK"/>
        </w:rPr>
        <w:t>i</w:t>
      </w:r>
      <w:r w:rsidR="002D1C27">
        <w:rPr>
          <w:lang w:val="sk-SK"/>
        </w:rPr>
        <w:t xml:space="preserve">slave, oddiel </w:t>
      </w:r>
      <w:proofErr w:type="spellStart"/>
      <w:r w:rsidR="002D1C27">
        <w:rPr>
          <w:lang w:val="sk-SK"/>
        </w:rPr>
        <w:t>Sro</w:t>
      </w:r>
      <w:proofErr w:type="spellEnd"/>
      <w:r w:rsidR="002D1C27">
        <w:rPr>
          <w:lang w:val="sk-SK"/>
        </w:rPr>
        <w:t xml:space="preserve">, vložka </w:t>
      </w:r>
      <w:r w:rsidR="003A5ED6">
        <w:rPr>
          <w:rStyle w:val="ra"/>
        </w:rPr>
        <w:t>106675</w:t>
      </w:r>
      <w:r w:rsidR="00211D5D" w:rsidRPr="004E6E82">
        <w:rPr>
          <w:lang w:val="sk-SK"/>
        </w:rPr>
        <w:t>/B</w:t>
      </w:r>
      <w:r w:rsidR="000B62F5" w:rsidRPr="004E6E82">
        <w:rPr>
          <w:lang w:val="sk-SK"/>
        </w:rPr>
        <w:t xml:space="preserve">). </w:t>
      </w:r>
    </w:p>
    <w:p w:rsidR="000A07B6" w:rsidRPr="004E6E82" w:rsidRDefault="000A07B6">
      <w:pPr>
        <w:rPr>
          <w:szCs w:val="22"/>
        </w:rPr>
      </w:pPr>
    </w:p>
    <w:p w:rsidR="004A7C5B" w:rsidRPr="004E6E82" w:rsidRDefault="00C9279C" w:rsidP="007E70D9">
      <w:pPr>
        <w:pStyle w:val="Heading2"/>
      </w:pPr>
      <w:bookmarkStart w:id="2" w:name="_Toc156113564"/>
      <w:r w:rsidRPr="004E6E82">
        <w:t>Predmet činnosti podľa výpisu z OR</w:t>
      </w:r>
      <w:bookmarkEnd w:id="2"/>
    </w:p>
    <w:p w:rsidR="004A7C5B" w:rsidRPr="004E6E82" w:rsidRDefault="004A7C5B">
      <w:pPr>
        <w:rPr>
          <w:szCs w:val="22"/>
        </w:rPr>
      </w:pPr>
    </w:p>
    <w:p w:rsidR="005F3C75" w:rsidRPr="004E6E82" w:rsidRDefault="00211D5D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kúpa tovaru na účely jeho predaja koneč</w:t>
      </w:r>
      <w:bookmarkStart w:id="3" w:name="_Toc156113566"/>
      <w:r w:rsidR="004E6E82" w:rsidRPr="004E6E82">
        <w:rPr>
          <w:rStyle w:val="ra"/>
        </w:rPr>
        <w:t>nému spotrebiteľovi (maloobchod)</w:t>
      </w:r>
      <w:r w:rsidR="00BE616C">
        <w:rPr>
          <w:rStyle w:val="ra"/>
        </w:rPr>
        <w:t xml:space="preserve"> alebo iným </w:t>
      </w:r>
      <w:r w:rsidR="004E6E82" w:rsidRPr="004E6E82">
        <w:rPr>
          <w:rStyle w:val="ra"/>
        </w:rPr>
        <w:t>prevádzkovateľom živností (veľkoobchod)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činnosť podnikateľských, organizačných a ekonomických poradcov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organizovanie kultúrnych a iných spoločenských podujatí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sprostredkovateľská činnosť v oblasti obchodu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prenájom nehnuteľností spojený s poskytovaním iných než základných služieb spojených s prenájmom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prenájom hnuteľných vecí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prieskum trhu a verejnej mienky</w:t>
      </w:r>
    </w:p>
    <w:p w:rsidR="004E6E82" w:rsidRPr="004E6E82" w:rsidRDefault="004E6E82" w:rsidP="00BE616C">
      <w:pPr>
        <w:numPr>
          <w:ilvl w:val="0"/>
          <w:numId w:val="39"/>
        </w:numPr>
        <w:ind w:left="454"/>
        <w:jc w:val="both"/>
        <w:rPr>
          <w:rStyle w:val="ra"/>
          <w:szCs w:val="22"/>
        </w:rPr>
      </w:pPr>
      <w:r w:rsidRPr="004E6E82">
        <w:rPr>
          <w:rStyle w:val="ra"/>
        </w:rPr>
        <w:t>administratívne služby</w:t>
      </w:r>
    </w:p>
    <w:p w:rsidR="004E6E82" w:rsidRPr="004E6E82" w:rsidRDefault="004E6E82" w:rsidP="004E6E82">
      <w:pPr>
        <w:ind w:left="454"/>
        <w:rPr>
          <w:szCs w:val="22"/>
        </w:rPr>
      </w:pPr>
    </w:p>
    <w:p w:rsidR="008666A2" w:rsidRPr="004E6E82" w:rsidRDefault="00760E6B" w:rsidP="007E70D9">
      <w:pPr>
        <w:pStyle w:val="Heading2"/>
      </w:pPr>
      <w:r w:rsidRPr="004E6E82">
        <w:t>P</w:t>
      </w:r>
      <w:r w:rsidR="00C9279C" w:rsidRPr="004E6E82">
        <w:t xml:space="preserve">očet zamestnancov </w:t>
      </w:r>
    </w:p>
    <w:p w:rsidR="00760E6B" w:rsidRPr="004E6E82" w:rsidRDefault="00760E6B" w:rsidP="00760E6B"/>
    <w:p w:rsidR="005F3C75" w:rsidRPr="004E6E82" w:rsidRDefault="004E6E82">
      <w:r w:rsidRPr="004E6E82">
        <w:t>Spoločnosť nemá zamestnancov.</w:t>
      </w:r>
      <w:bookmarkStart w:id="4" w:name="_MON_1388840452"/>
      <w:bookmarkStart w:id="5" w:name="_MON_1389446438"/>
      <w:bookmarkStart w:id="6" w:name="_MON_1389446571"/>
      <w:bookmarkStart w:id="7" w:name="_MON_1387786460"/>
      <w:bookmarkStart w:id="8" w:name="_MON_1392032936"/>
      <w:bookmarkStart w:id="9" w:name="_MON_1387959668"/>
      <w:bookmarkStart w:id="10" w:name="_MON_1387959685"/>
      <w:bookmarkStart w:id="11" w:name="_MON_1387959698"/>
      <w:bookmarkStart w:id="12" w:name="_MON_1388472446"/>
      <w:bookmarkStart w:id="13" w:name="_MON_1388472483"/>
      <w:bookmarkStart w:id="14" w:name="_MON_1388581986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</w:p>
    <w:p w:rsidR="007D1AC8" w:rsidRPr="004E6E82" w:rsidRDefault="007D1AC8">
      <w:pPr>
        <w:rPr>
          <w:szCs w:val="22"/>
        </w:rPr>
      </w:pPr>
    </w:p>
    <w:p w:rsidR="00037D82" w:rsidRPr="004E6E82" w:rsidRDefault="00037D82" w:rsidP="007E70D9">
      <w:pPr>
        <w:pStyle w:val="Heading2"/>
      </w:pPr>
      <w:r w:rsidRPr="004E6E82">
        <w:t>Údaje o neobmedzenom ručení</w:t>
      </w:r>
    </w:p>
    <w:p w:rsidR="00037D82" w:rsidRPr="004E6E82" w:rsidRDefault="00037D82" w:rsidP="00037D82">
      <w:pPr>
        <w:pStyle w:val="Heading2"/>
        <w:numPr>
          <w:ilvl w:val="0"/>
          <w:numId w:val="0"/>
        </w:numPr>
        <w:rPr>
          <w:b w:val="0"/>
        </w:rPr>
      </w:pPr>
    </w:p>
    <w:p w:rsidR="00313194" w:rsidRPr="004E6E82" w:rsidRDefault="00C9279C" w:rsidP="00A6203A">
      <w:pPr>
        <w:pStyle w:val="Header"/>
        <w:jc w:val="both"/>
        <w:rPr>
          <w:szCs w:val="22"/>
        </w:rPr>
      </w:pPr>
      <w:bookmarkStart w:id="15" w:name="_MON_1392030640"/>
      <w:bookmarkEnd w:id="3"/>
      <w:bookmarkEnd w:id="15"/>
      <w:r w:rsidRPr="004E6E82">
        <w:rPr>
          <w:szCs w:val="22"/>
        </w:rPr>
        <w:t>Spoločnosť nie je neobmedzene ručiacim spoločníkom v iných spoločnostiach podľa §56 ods. 5 Obchodného zákonníka.</w:t>
      </w:r>
    </w:p>
    <w:p w:rsidR="006D65DD" w:rsidRPr="004E6E82" w:rsidRDefault="006D65DD">
      <w:pPr>
        <w:pStyle w:val="Header"/>
        <w:rPr>
          <w:szCs w:val="22"/>
        </w:rPr>
      </w:pPr>
    </w:p>
    <w:p w:rsidR="004A7C5B" w:rsidRPr="004E6E82" w:rsidRDefault="00C9279C" w:rsidP="007E70D9">
      <w:pPr>
        <w:pStyle w:val="Heading2"/>
      </w:pPr>
      <w:bookmarkStart w:id="16" w:name="_Toc156113567"/>
      <w:r w:rsidRPr="004E6E82">
        <w:t>Právny dôvod zostavenia účtovnej závierky</w:t>
      </w:r>
      <w:bookmarkEnd w:id="16"/>
    </w:p>
    <w:p w:rsidR="004A7C5B" w:rsidRPr="004E6E82" w:rsidRDefault="004A7C5B">
      <w:pPr>
        <w:rPr>
          <w:szCs w:val="22"/>
        </w:rPr>
      </w:pPr>
    </w:p>
    <w:p w:rsidR="004A7C5B" w:rsidRPr="004E6E82" w:rsidRDefault="00C9279C">
      <w:pPr>
        <w:numPr>
          <w:ilvl w:val="0"/>
          <w:numId w:val="6"/>
        </w:numPr>
        <w:rPr>
          <w:szCs w:val="22"/>
        </w:rPr>
      </w:pPr>
      <w:r w:rsidRPr="004E6E82">
        <w:rPr>
          <w:szCs w:val="22"/>
        </w:rPr>
        <w:t xml:space="preserve">Účtovná závierka </w:t>
      </w:r>
      <w:r w:rsidR="00037D82" w:rsidRPr="004E6E82">
        <w:rPr>
          <w:szCs w:val="22"/>
        </w:rPr>
        <w:t>Spoločnosti je</w:t>
      </w:r>
      <w:r w:rsidRPr="004E6E82">
        <w:rPr>
          <w:szCs w:val="22"/>
        </w:rPr>
        <w:t xml:space="preserve"> zostavená k poslednému dňu </w:t>
      </w:r>
    </w:p>
    <w:p w:rsidR="00BA336C" w:rsidRPr="004E6E82" w:rsidRDefault="00C9279C">
      <w:pPr>
        <w:ind w:firstLine="360"/>
        <w:rPr>
          <w:szCs w:val="22"/>
        </w:rPr>
      </w:pPr>
      <w:r w:rsidRPr="004E6E82">
        <w:rPr>
          <w:szCs w:val="22"/>
        </w:rPr>
        <w:t>účtovného obdobia ako riadna účtovná závierka</w:t>
      </w:r>
      <w:r w:rsidRPr="004E6E82">
        <w:rPr>
          <w:szCs w:val="22"/>
        </w:rPr>
        <w:tab/>
      </w:r>
    </w:p>
    <w:p w:rsidR="00BA336C" w:rsidRPr="004E6E82" w:rsidRDefault="00760E6B">
      <w:pPr>
        <w:ind w:firstLine="360"/>
        <w:rPr>
          <w:szCs w:val="22"/>
        </w:rPr>
      </w:pPr>
      <w:r w:rsidRPr="004E6E82">
        <w:rPr>
          <w:szCs w:val="22"/>
        </w:rPr>
        <w:t>podľa §17 ods.</w:t>
      </w:r>
      <w:r w:rsidR="00BA336C" w:rsidRPr="004E6E82">
        <w:rPr>
          <w:szCs w:val="22"/>
        </w:rPr>
        <w:t xml:space="preserve"> </w:t>
      </w:r>
      <w:r w:rsidR="007B5BA8" w:rsidRPr="004E6E82">
        <w:rPr>
          <w:szCs w:val="22"/>
        </w:rPr>
        <w:t>6 zákona NR SR</w:t>
      </w:r>
      <w:r w:rsidRPr="004E6E82">
        <w:rPr>
          <w:szCs w:val="22"/>
        </w:rPr>
        <w:t xml:space="preserve"> č. 431/2002 </w:t>
      </w:r>
      <w:r w:rsidR="000A3A8C" w:rsidRPr="004E6E82">
        <w:rPr>
          <w:szCs w:val="22"/>
        </w:rPr>
        <w:t xml:space="preserve">Z. z. </w:t>
      </w:r>
      <w:r w:rsidRPr="004E6E82">
        <w:rPr>
          <w:szCs w:val="22"/>
        </w:rPr>
        <w:t xml:space="preserve">o účtovníctve </w:t>
      </w:r>
    </w:p>
    <w:p w:rsidR="005B031B" w:rsidRPr="004E6E82" w:rsidRDefault="00AE0064" w:rsidP="00BE616C">
      <w:pPr>
        <w:ind w:firstLine="360"/>
        <w:rPr>
          <w:szCs w:val="22"/>
        </w:rPr>
      </w:pPr>
      <w:r w:rsidRPr="004E6E82">
        <w:rPr>
          <w:szCs w:val="22"/>
        </w:rPr>
        <w:t xml:space="preserve">za obdobie od </w:t>
      </w:r>
      <w:r w:rsidR="003A5ED6">
        <w:rPr>
          <w:szCs w:val="22"/>
        </w:rPr>
        <w:t>07</w:t>
      </w:r>
      <w:r w:rsidR="00244BAC">
        <w:rPr>
          <w:szCs w:val="22"/>
        </w:rPr>
        <w:t>.10</w:t>
      </w:r>
      <w:r w:rsidRPr="004E6E82">
        <w:rPr>
          <w:szCs w:val="22"/>
        </w:rPr>
        <w:t>.201</w:t>
      </w:r>
      <w:r w:rsidR="00B427FF" w:rsidRPr="004E6E82">
        <w:rPr>
          <w:szCs w:val="22"/>
        </w:rPr>
        <w:t>5</w:t>
      </w:r>
      <w:r w:rsidR="00BA336C" w:rsidRPr="004E6E82">
        <w:rPr>
          <w:szCs w:val="22"/>
        </w:rPr>
        <w:t xml:space="preserve"> do 31.12.201</w:t>
      </w:r>
      <w:r w:rsidR="00B427FF" w:rsidRPr="004E6E82">
        <w:rPr>
          <w:szCs w:val="22"/>
        </w:rPr>
        <w:t>5</w:t>
      </w:r>
      <w:r w:rsidR="00C9279C" w:rsidRPr="004E6E82">
        <w:rPr>
          <w:szCs w:val="22"/>
        </w:rPr>
        <w:tab/>
      </w:r>
      <w:r w:rsidR="00C9279C" w:rsidRPr="004E6E82">
        <w:rPr>
          <w:szCs w:val="22"/>
        </w:rPr>
        <w:tab/>
      </w:r>
      <w:r w:rsidR="00BA336C" w:rsidRPr="004E6E82">
        <w:rPr>
          <w:szCs w:val="22"/>
        </w:rPr>
        <w:tab/>
      </w:r>
      <w:r w:rsidR="006472F6" w:rsidRPr="004E6E82">
        <w:rPr>
          <w:szCs w:val="22"/>
        </w:rPr>
        <w:tab/>
      </w:r>
      <w:r w:rsidRPr="004E6E82">
        <w:rPr>
          <w:szCs w:val="22"/>
        </w:rPr>
        <w:fldChar w:fldCharType="begin">
          <w:ffData>
            <w:name w:val="Kontrollkästchen1"/>
            <w:enabled/>
            <w:calcOnExit w:val="0"/>
            <w:checkBox>
              <w:sizeAuto/>
              <w:default w:val="1"/>
            </w:checkBox>
          </w:ffData>
        </w:fldChar>
      </w:r>
      <w:bookmarkStart w:id="17" w:name="Kontrollkästchen1"/>
      <w:r w:rsidRPr="004E6E82"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 w:rsidRPr="004E6E82">
        <w:rPr>
          <w:szCs w:val="22"/>
        </w:rPr>
        <w:fldChar w:fldCharType="end"/>
      </w:r>
      <w:bookmarkEnd w:id="17"/>
      <w:r w:rsidR="00C9279C" w:rsidRPr="004E6E82">
        <w:rPr>
          <w:szCs w:val="22"/>
        </w:rPr>
        <w:t xml:space="preserve"> ÁNO</w:t>
      </w:r>
      <w:r w:rsidR="00C9279C" w:rsidRPr="004E6E82">
        <w:rPr>
          <w:szCs w:val="22"/>
        </w:rPr>
        <w:tab/>
      </w:r>
      <w:r w:rsidR="00147F4A" w:rsidRPr="004E6E82">
        <w:rPr>
          <w:szCs w:val="22"/>
        </w:rPr>
        <w:fldChar w:fldCharType="begin">
          <w:ffData>
            <w:name w:val="Kontrollkästchen2"/>
            <w:enabled/>
            <w:calcOnExit w:val="0"/>
            <w:checkBox>
              <w:sizeAuto/>
              <w:default w:val="0"/>
            </w:checkBox>
          </w:ffData>
        </w:fldChar>
      </w:r>
      <w:r w:rsidR="00C9279C" w:rsidRPr="004E6E82"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 w:rsidR="00147F4A" w:rsidRPr="004E6E82">
        <w:rPr>
          <w:szCs w:val="22"/>
        </w:rPr>
        <w:fldChar w:fldCharType="end"/>
      </w:r>
      <w:r w:rsidR="00C9279C" w:rsidRPr="004E6E82">
        <w:rPr>
          <w:szCs w:val="22"/>
        </w:rPr>
        <w:t xml:space="preserve"> NIE</w:t>
      </w:r>
    </w:p>
    <w:p w:rsidR="007D1AC8" w:rsidRPr="004E6E82" w:rsidRDefault="007D1AC8" w:rsidP="005B031B">
      <w:pPr>
        <w:pStyle w:val="BodyText"/>
        <w:rPr>
          <w:szCs w:val="22"/>
          <w:lang w:val="sk-SK"/>
        </w:rPr>
      </w:pPr>
    </w:p>
    <w:p w:rsidR="005B031B" w:rsidRPr="004E6E82" w:rsidRDefault="00C9279C" w:rsidP="007E70D9">
      <w:pPr>
        <w:pStyle w:val="Heading2"/>
      </w:pPr>
      <w:r w:rsidRPr="004E6E82">
        <w:t>Schválenie audítora</w:t>
      </w:r>
    </w:p>
    <w:p w:rsidR="005B031B" w:rsidRPr="004E6E82" w:rsidRDefault="005B031B" w:rsidP="005B031B">
      <w:pPr>
        <w:rPr>
          <w:b/>
          <w:szCs w:val="22"/>
        </w:rPr>
      </w:pPr>
    </w:p>
    <w:p w:rsidR="00313194" w:rsidRPr="004E6E82" w:rsidRDefault="00FD64C9" w:rsidP="003D72D6">
      <w:pPr>
        <w:rPr>
          <w:szCs w:val="22"/>
        </w:rPr>
      </w:pPr>
      <w:bookmarkStart w:id="18" w:name="_Toc156113569"/>
      <w:r w:rsidRPr="004E6E82">
        <w:rPr>
          <w:szCs w:val="22"/>
        </w:rPr>
        <w:t>Spoločnosť nemá povinnosť auditu.</w:t>
      </w:r>
    </w:p>
    <w:p w:rsidR="00ED7358" w:rsidRDefault="00ED7358" w:rsidP="003D72D6">
      <w:pPr>
        <w:rPr>
          <w:szCs w:val="22"/>
        </w:rPr>
      </w:pPr>
    </w:p>
    <w:p w:rsidR="00BE616C" w:rsidRPr="004E6E82" w:rsidRDefault="00BE616C" w:rsidP="003D72D6">
      <w:pPr>
        <w:rPr>
          <w:szCs w:val="22"/>
        </w:rPr>
      </w:pPr>
    </w:p>
    <w:p w:rsidR="00B44345" w:rsidRPr="004E6E82" w:rsidRDefault="00B44345" w:rsidP="003D72D6">
      <w:pPr>
        <w:rPr>
          <w:szCs w:val="22"/>
        </w:rPr>
      </w:pPr>
    </w:p>
    <w:p w:rsidR="004A7C5B" w:rsidRPr="004E6E82" w:rsidRDefault="00C9279C" w:rsidP="002271E7">
      <w:pPr>
        <w:pStyle w:val="Heading1"/>
      </w:pPr>
      <w:bookmarkStart w:id="19" w:name="_Toc156113572"/>
      <w:bookmarkEnd w:id="18"/>
      <w:r w:rsidRPr="004E6E82">
        <w:t>INFORMÁCIE O KONSOLIDOVANOM CELKU</w:t>
      </w:r>
      <w:bookmarkEnd w:id="19"/>
    </w:p>
    <w:p w:rsidR="005E7B95" w:rsidRPr="004E6E82" w:rsidRDefault="005E7B95">
      <w:pPr>
        <w:tabs>
          <w:tab w:val="right" w:pos="8506"/>
        </w:tabs>
        <w:rPr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65"/>
        <w:gridCol w:w="2265"/>
        <w:gridCol w:w="2265"/>
        <w:gridCol w:w="2266"/>
      </w:tblGrid>
      <w:tr w:rsidR="00E65573" w:rsidTr="00E65573"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</w:p>
        </w:tc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Názov</w:t>
            </w:r>
          </w:p>
        </w:tc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Sídlo</w:t>
            </w:r>
          </w:p>
        </w:tc>
        <w:tc>
          <w:tcPr>
            <w:tcW w:w="2266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Miesto uloženia konsolidovanej závierky</w:t>
            </w:r>
          </w:p>
        </w:tc>
      </w:tr>
      <w:tr w:rsidR="00E65573" w:rsidTr="00E65573"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Bezprostredný materský podnik</w:t>
            </w:r>
          </w:p>
        </w:tc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proofErr w:type="spellStart"/>
            <w:r>
              <w:rPr>
                <w:rStyle w:val="ra"/>
              </w:rPr>
              <w:t>Ikopart</w:t>
            </w:r>
            <w:proofErr w:type="spellEnd"/>
            <w:r>
              <w:rPr>
                <w:rStyle w:val="ra"/>
              </w:rPr>
              <w:t xml:space="preserve"> 1 S.A.</w:t>
            </w:r>
          </w:p>
        </w:tc>
        <w:tc>
          <w:tcPr>
            <w:tcW w:w="2265" w:type="dxa"/>
          </w:tcPr>
          <w:p w:rsidR="00E65573" w:rsidRDefault="00E65573" w:rsidP="0095619B">
            <w:pPr>
              <w:pStyle w:val="BodyText"/>
              <w:rPr>
                <w:szCs w:val="18"/>
                <w:lang w:val="sk-SK"/>
              </w:rPr>
            </w:pPr>
            <w:r>
              <w:rPr>
                <w:rStyle w:val="ra"/>
              </w:rPr>
              <w:t xml:space="preserve">Place de Nancy 6 </w:t>
            </w:r>
            <w:r>
              <w:br/>
            </w:r>
            <w:r>
              <w:rPr>
                <w:rStyle w:val="ra"/>
              </w:rPr>
              <w:t xml:space="preserve">Luxemburg L-2212 </w:t>
            </w:r>
            <w:r>
              <w:br/>
            </w:r>
            <w:proofErr w:type="spellStart"/>
            <w:r>
              <w:rPr>
                <w:rStyle w:val="ra"/>
              </w:rPr>
              <w:t>Luxemburské</w:t>
            </w:r>
            <w:proofErr w:type="spellEnd"/>
            <w:r>
              <w:rPr>
                <w:rStyle w:val="ra"/>
              </w:rPr>
              <w:t xml:space="preserve"> </w:t>
            </w:r>
            <w:proofErr w:type="spellStart"/>
            <w:r>
              <w:rPr>
                <w:rStyle w:val="ra"/>
              </w:rPr>
              <w:t>veľkovojvodstvo</w:t>
            </w:r>
            <w:proofErr w:type="spellEnd"/>
          </w:p>
        </w:tc>
        <w:tc>
          <w:tcPr>
            <w:tcW w:w="2266" w:type="dxa"/>
          </w:tcPr>
          <w:p w:rsidR="00E65573" w:rsidRDefault="00E65573" w:rsidP="00E65573">
            <w:pPr>
              <w:pStyle w:val="BodyText"/>
              <w:jc w:val="center"/>
              <w:rPr>
                <w:szCs w:val="18"/>
                <w:lang w:val="sk-SK"/>
              </w:rPr>
            </w:pPr>
            <w:r>
              <w:rPr>
                <w:szCs w:val="18"/>
                <w:lang w:val="sk-SK"/>
              </w:rPr>
              <w:t>n/a</w:t>
            </w:r>
          </w:p>
        </w:tc>
      </w:tr>
    </w:tbl>
    <w:p w:rsidR="00E65573" w:rsidRDefault="00E65573" w:rsidP="0095619B">
      <w:pPr>
        <w:pStyle w:val="BodyText"/>
        <w:rPr>
          <w:szCs w:val="18"/>
          <w:lang w:val="sk-SK"/>
        </w:rPr>
      </w:pPr>
    </w:p>
    <w:p w:rsidR="00E65573" w:rsidRDefault="00E65573" w:rsidP="0095619B">
      <w:pPr>
        <w:pStyle w:val="BodyText"/>
        <w:rPr>
          <w:szCs w:val="18"/>
          <w:lang w:val="sk-SK"/>
        </w:rPr>
      </w:pPr>
    </w:p>
    <w:p w:rsidR="0095619B" w:rsidRPr="004E6E82" w:rsidRDefault="00E65573" w:rsidP="00A6203A">
      <w:pPr>
        <w:pStyle w:val="BodyText"/>
        <w:jc w:val="both"/>
        <w:rPr>
          <w:szCs w:val="18"/>
          <w:lang w:val="sk-SK"/>
        </w:rPr>
      </w:pPr>
      <w:r>
        <w:rPr>
          <w:szCs w:val="18"/>
          <w:lang w:val="sk-SK"/>
        </w:rPr>
        <w:t xml:space="preserve">Spoločnosť sa </w:t>
      </w:r>
      <w:r w:rsidR="0095619B" w:rsidRPr="004E6E82">
        <w:rPr>
          <w:szCs w:val="18"/>
          <w:lang w:val="sk-SK"/>
        </w:rPr>
        <w:t xml:space="preserve">zahŕňa do konsolidovanej účtovnej závierky </w:t>
      </w:r>
      <w:r w:rsidR="00BE616C">
        <w:rPr>
          <w:szCs w:val="18"/>
          <w:lang w:val="sk-SK"/>
        </w:rPr>
        <w:t xml:space="preserve">spoločnosti </w:t>
      </w:r>
      <w:proofErr w:type="spellStart"/>
      <w:r w:rsidR="00BE616C">
        <w:rPr>
          <w:rStyle w:val="ra"/>
        </w:rPr>
        <w:t>Ikopart</w:t>
      </w:r>
      <w:proofErr w:type="spellEnd"/>
      <w:r w:rsidR="00BE616C">
        <w:rPr>
          <w:rStyle w:val="ra"/>
        </w:rPr>
        <w:t xml:space="preserve"> 1 S.A., Place de Nancy 6 </w:t>
      </w:r>
      <w:r w:rsidR="00BE616C">
        <w:br/>
      </w:r>
      <w:r w:rsidR="00BE616C">
        <w:rPr>
          <w:rStyle w:val="ra"/>
        </w:rPr>
        <w:t xml:space="preserve">Luxemburg L-2212, </w:t>
      </w:r>
      <w:proofErr w:type="spellStart"/>
      <w:r w:rsidR="00BE616C">
        <w:rPr>
          <w:rStyle w:val="ra"/>
        </w:rPr>
        <w:t>Luxemburské</w:t>
      </w:r>
      <w:proofErr w:type="spellEnd"/>
      <w:r w:rsidR="00BE616C">
        <w:rPr>
          <w:rStyle w:val="ra"/>
        </w:rPr>
        <w:t xml:space="preserve"> </w:t>
      </w:r>
      <w:proofErr w:type="spellStart"/>
      <w:r w:rsidR="00BE616C">
        <w:rPr>
          <w:rStyle w:val="ra"/>
        </w:rPr>
        <w:t>veľkovojvodstvo</w:t>
      </w:r>
      <w:proofErr w:type="spellEnd"/>
      <w:r w:rsidR="00BE616C">
        <w:rPr>
          <w:rStyle w:val="ra"/>
        </w:rPr>
        <w:t>.</w:t>
      </w:r>
    </w:p>
    <w:p w:rsidR="00196BBD" w:rsidRDefault="00196BBD" w:rsidP="00A6203A">
      <w:pPr>
        <w:tabs>
          <w:tab w:val="right" w:pos="8506"/>
        </w:tabs>
        <w:jc w:val="both"/>
        <w:rPr>
          <w:szCs w:val="22"/>
        </w:rPr>
      </w:pPr>
    </w:p>
    <w:p w:rsidR="00BE616C" w:rsidRPr="004E6E82" w:rsidRDefault="00BE616C" w:rsidP="00246626">
      <w:pPr>
        <w:tabs>
          <w:tab w:val="right" w:pos="8506"/>
        </w:tabs>
        <w:rPr>
          <w:szCs w:val="22"/>
        </w:rPr>
      </w:pPr>
    </w:p>
    <w:p w:rsidR="000B23FA" w:rsidRPr="004E6E82" w:rsidRDefault="000B23FA">
      <w:pPr>
        <w:tabs>
          <w:tab w:val="right" w:pos="8506"/>
        </w:tabs>
        <w:rPr>
          <w:szCs w:val="22"/>
        </w:rPr>
      </w:pPr>
    </w:p>
    <w:p w:rsidR="004A7C5B" w:rsidRPr="004E6E82" w:rsidRDefault="00C9279C" w:rsidP="00B04402">
      <w:pPr>
        <w:pStyle w:val="Heading1"/>
      </w:pPr>
      <w:bookmarkStart w:id="20" w:name="_Toc156113574"/>
      <w:r w:rsidRPr="004E6E82">
        <w:lastRenderedPageBreak/>
        <w:t>INFORMÁCE O POUŽITÝCH ÚČTOVNÝCH ZÁSADÁCH A ÚČTOVNÝCH METÓDACH</w:t>
      </w:r>
      <w:bookmarkEnd w:id="20"/>
    </w:p>
    <w:p w:rsidR="0003268B" w:rsidRPr="004E6E82" w:rsidRDefault="0003268B">
      <w:pPr>
        <w:rPr>
          <w:szCs w:val="22"/>
        </w:rPr>
      </w:pPr>
    </w:p>
    <w:p w:rsidR="004A7C5B" w:rsidRPr="004E6E82" w:rsidRDefault="00C9279C" w:rsidP="007E70D9">
      <w:pPr>
        <w:pStyle w:val="Heading2"/>
      </w:pPr>
      <w:bookmarkStart w:id="21" w:name="_Toc156113575"/>
      <w:r w:rsidRPr="004E6E82">
        <w:t>Východiská pre zostavenie účtovnej závierky</w:t>
      </w:r>
      <w:bookmarkEnd w:id="21"/>
    </w:p>
    <w:p w:rsidR="004A7C5B" w:rsidRPr="004E6E82" w:rsidRDefault="004A7C5B">
      <w:pPr>
        <w:pStyle w:val="Header"/>
        <w:rPr>
          <w:szCs w:val="22"/>
        </w:rPr>
      </w:pPr>
    </w:p>
    <w:p w:rsidR="007F7F77" w:rsidRPr="004E6E82" w:rsidRDefault="007F7F77" w:rsidP="00A6203A">
      <w:pPr>
        <w:jc w:val="both"/>
        <w:rPr>
          <w:szCs w:val="22"/>
        </w:rPr>
      </w:pPr>
      <w:r w:rsidRPr="004E6E82">
        <w:rPr>
          <w:szCs w:val="22"/>
        </w:rPr>
        <w:t>Účtovná závierka bola zostavená za predpokladu, že Spoločnosť bude nepretržite pokračovať vo svojej činnosti.</w:t>
      </w:r>
    </w:p>
    <w:p w:rsidR="00313194" w:rsidRPr="004E6E82" w:rsidRDefault="00313194" w:rsidP="00106FA1">
      <w:pPr>
        <w:rPr>
          <w:szCs w:val="22"/>
        </w:rPr>
      </w:pPr>
    </w:p>
    <w:p w:rsidR="00106FA1" w:rsidRPr="004E6E82" w:rsidRDefault="00C9279C" w:rsidP="007E70D9">
      <w:pPr>
        <w:pStyle w:val="Heading2"/>
      </w:pPr>
      <w:r w:rsidRPr="004E6E82">
        <w:t xml:space="preserve">Účtovné zásady a účtovné metódy </w:t>
      </w:r>
    </w:p>
    <w:p w:rsidR="00106FA1" w:rsidRPr="004E6E82" w:rsidRDefault="00106FA1" w:rsidP="00A6203A">
      <w:pPr>
        <w:pStyle w:val="Header"/>
        <w:jc w:val="both"/>
        <w:rPr>
          <w:szCs w:val="22"/>
        </w:rPr>
      </w:pPr>
    </w:p>
    <w:p w:rsidR="00106FA1" w:rsidRPr="004E6E82" w:rsidRDefault="00C9279C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 xml:space="preserve">Spoločnosť uplatnila účtovné zásady a účtovné metódy v súlade s platnými účtovnými predpismi. </w:t>
      </w:r>
    </w:p>
    <w:p w:rsidR="00106FA1" w:rsidRPr="004E6E82" w:rsidRDefault="00106FA1" w:rsidP="00A6203A">
      <w:pPr>
        <w:pStyle w:val="BodyText"/>
        <w:jc w:val="both"/>
        <w:rPr>
          <w:szCs w:val="22"/>
          <w:lang w:val="sk-SK"/>
        </w:rPr>
      </w:pPr>
    </w:p>
    <w:p w:rsidR="00247400" w:rsidRPr="004E6E82" w:rsidRDefault="00247400" w:rsidP="00A6203A">
      <w:pPr>
        <w:pStyle w:val="odstavec"/>
        <w:jc w:val="both"/>
      </w:pPr>
      <w:r w:rsidRPr="004E6E82">
        <w:t>Spoločnosť vedie účtovníctvo na základe dodržania časovej a vecnej súvislosti nákladov a výnosov. Za základ sa berú všetky náklady a výnosy, ktoré sa vzťahujú na účtovné obdobie bez ohľadu na dátum ich platenia.</w:t>
      </w:r>
    </w:p>
    <w:p w:rsidR="00247400" w:rsidRPr="004E6E82" w:rsidRDefault="00247400" w:rsidP="00A6203A">
      <w:pPr>
        <w:pStyle w:val="odstavec"/>
        <w:jc w:val="both"/>
      </w:pPr>
    </w:p>
    <w:p w:rsidR="00106FA1" w:rsidRPr="004E6E82" w:rsidRDefault="00C9279C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>Účtovné metódy a všeobecné účtovné zásady boli účtovnou jednotkou konzistentne aplikované</w:t>
      </w:r>
      <w:r w:rsidR="00AB73AB" w:rsidRPr="004E6E82">
        <w:rPr>
          <w:szCs w:val="22"/>
          <w:lang w:val="sk-SK"/>
        </w:rPr>
        <w:t>.</w:t>
      </w:r>
    </w:p>
    <w:p w:rsidR="006D65DD" w:rsidRPr="004E6E82" w:rsidRDefault="006D65DD" w:rsidP="00AB73AB">
      <w:pPr>
        <w:pStyle w:val="BodyText"/>
        <w:rPr>
          <w:szCs w:val="22"/>
          <w:lang w:val="sk-SK"/>
        </w:rPr>
      </w:pPr>
    </w:p>
    <w:p w:rsidR="00C64C64" w:rsidRPr="004E6E82" w:rsidRDefault="00C64C64" w:rsidP="007E70D9">
      <w:pPr>
        <w:pStyle w:val="Heading2"/>
      </w:pPr>
      <w:bookmarkStart w:id="22" w:name="_Toc156113576"/>
      <w:r w:rsidRPr="004E6E82">
        <w:t>Zmeny oproti predchádzajúcemu účtovnému obdobiu</w:t>
      </w:r>
    </w:p>
    <w:bookmarkEnd w:id="22"/>
    <w:p w:rsidR="009476FF" w:rsidRPr="004E6E82" w:rsidRDefault="009476FF">
      <w:pPr>
        <w:rPr>
          <w:szCs w:val="22"/>
        </w:rPr>
      </w:pPr>
    </w:p>
    <w:p w:rsidR="00900E34" w:rsidRPr="004E6E82" w:rsidRDefault="003A5ED6">
      <w:pPr>
        <w:rPr>
          <w:szCs w:val="22"/>
        </w:rPr>
      </w:pPr>
      <w:r>
        <w:rPr>
          <w:szCs w:val="22"/>
        </w:rPr>
        <w:t>Spoločnosť vznikla 07</w:t>
      </w:r>
      <w:r w:rsidR="00BE616C">
        <w:rPr>
          <w:szCs w:val="22"/>
        </w:rPr>
        <w:t>.</w:t>
      </w:r>
      <w:r w:rsidR="00244BAC">
        <w:rPr>
          <w:szCs w:val="22"/>
        </w:rPr>
        <w:t>1</w:t>
      </w:r>
      <w:r w:rsidR="00BE616C">
        <w:rPr>
          <w:szCs w:val="22"/>
        </w:rPr>
        <w:t>0.2015.</w:t>
      </w:r>
    </w:p>
    <w:p w:rsidR="002E58D1" w:rsidRPr="004E6E82" w:rsidRDefault="002E58D1">
      <w:pPr>
        <w:rPr>
          <w:szCs w:val="22"/>
        </w:rPr>
      </w:pPr>
    </w:p>
    <w:p w:rsidR="004A7C5B" w:rsidRPr="004E6E82" w:rsidRDefault="00C9279C" w:rsidP="007E70D9">
      <w:pPr>
        <w:pStyle w:val="Heading2"/>
      </w:pPr>
      <w:bookmarkStart w:id="23" w:name="_Toc156113578"/>
      <w:r w:rsidRPr="004E6E82">
        <w:t>Spôsob ocenenia jednotlivých položiek majetku a záväzkov</w:t>
      </w:r>
      <w:bookmarkEnd w:id="23"/>
    </w:p>
    <w:p w:rsidR="00DA17CE" w:rsidRPr="004E6E82" w:rsidRDefault="00DA17CE" w:rsidP="00DA17CE">
      <w:pPr>
        <w:rPr>
          <w:szCs w:val="22"/>
        </w:rPr>
      </w:pPr>
    </w:p>
    <w:p w:rsidR="006C66D0" w:rsidRPr="004E6E82" w:rsidRDefault="006C66D0" w:rsidP="007E70D9">
      <w:pPr>
        <w:pStyle w:val="Heading3"/>
      </w:pPr>
      <w:bookmarkStart w:id="24" w:name="_Toc156113579"/>
      <w:r w:rsidRPr="004E6E82">
        <w:t>Peňažné prostriedky a ceniny</w:t>
      </w:r>
    </w:p>
    <w:p w:rsidR="00792352" w:rsidRPr="004E6E82" w:rsidRDefault="00792352" w:rsidP="006C66D0">
      <w:pPr>
        <w:autoSpaceDE w:val="0"/>
        <w:autoSpaceDN w:val="0"/>
        <w:adjustRightInd w:val="0"/>
        <w:rPr>
          <w:rFonts w:cs="TimesNewRomanPSMT"/>
          <w:szCs w:val="22"/>
        </w:rPr>
      </w:pPr>
    </w:p>
    <w:p w:rsidR="006C66D0" w:rsidRPr="004E6E82" w:rsidRDefault="006C66D0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4E6E82">
        <w:rPr>
          <w:rFonts w:cs="TimesNewRomanPSMT"/>
          <w:szCs w:val="22"/>
        </w:rPr>
        <w:t>Peňažné prostriedky a ceniny sa oceňujú ich menovitou hodnotou. Zníženie ich hodnoty sa vyjadruje opravnou položkou.</w:t>
      </w:r>
    </w:p>
    <w:p w:rsidR="005B653D" w:rsidRDefault="005B653D" w:rsidP="006C12B1">
      <w:pPr>
        <w:pStyle w:val="odstavec"/>
      </w:pPr>
    </w:p>
    <w:p w:rsidR="00244BAC" w:rsidRPr="00BD5921" w:rsidRDefault="00244BAC" w:rsidP="00244BAC">
      <w:pPr>
        <w:pStyle w:val="Heading3"/>
      </w:pPr>
      <w:r w:rsidRPr="00BD5921">
        <w:t>Záväzky</w:t>
      </w:r>
    </w:p>
    <w:p w:rsidR="00244BAC" w:rsidRPr="00BD5921" w:rsidRDefault="00244BAC" w:rsidP="00244BAC">
      <w:pPr>
        <w:autoSpaceDE w:val="0"/>
        <w:autoSpaceDN w:val="0"/>
        <w:adjustRightInd w:val="0"/>
        <w:rPr>
          <w:rFonts w:cs="TimesNewRomanPSMT"/>
          <w:szCs w:val="22"/>
        </w:rPr>
      </w:pPr>
    </w:p>
    <w:p w:rsidR="00244BAC" w:rsidRPr="00BD5921" w:rsidRDefault="00244BAC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BD5921">
        <w:rPr>
          <w:rFonts w:cs="TimesNewRomanPSMT"/>
          <w:szCs w:val="22"/>
        </w:rPr>
        <w:t>Záväzky pri ich vzniku sa oceňujú menovitou hodnotou. Záväzky pri ich prevzatí sa oceňujú obstarávacou cenou. Ak sa pri inventarizácii zistí, že suma záväzkov je iná ako ich výška v účtovníctve, uvedú sa záväzky v účtovníctve a v účtovnej závierke v tomto zistenom ocenení.</w:t>
      </w:r>
    </w:p>
    <w:p w:rsidR="00244BAC" w:rsidRPr="004E6E82" w:rsidRDefault="00244BAC" w:rsidP="006C12B1">
      <w:pPr>
        <w:pStyle w:val="odstavec"/>
      </w:pPr>
    </w:p>
    <w:p w:rsidR="004A7C5B" w:rsidRPr="004E6E82" w:rsidRDefault="00C9279C" w:rsidP="007E70D9">
      <w:pPr>
        <w:pStyle w:val="Heading3"/>
      </w:pPr>
      <w:bookmarkStart w:id="25" w:name="_Toc156113580"/>
      <w:bookmarkEnd w:id="24"/>
      <w:r w:rsidRPr="004E6E82">
        <w:t>Prepočet údajov v cudzích menách na euro men</w:t>
      </w:r>
      <w:bookmarkEnd w:id="25"/>
      <w:r w:rsidRPr="004E6E82">
        <w:t>u</w:t>
      </w:r>
    </w:p>
    <w:p w:rsidR="00DE0D4C" w:rsidRPr="004E6E82" w:rsidRDefault="00DE0D4C">
      <w:pPr>
        <w:rPr>
          <w:szCs w:val="22"/>
        </w:rPr>
      </w:pPr>
    </w:p>
    <w:p w:rsidR="009466F8" w:rsidRPr="004E6E82" w:rsidRDefault="00C9279C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>Majetok a záväzky vyjadrené v cudzích menách sú prepočítané na euro menu referenčným výmenným  kurzom určeným a vyhláseným Európskou centrálnou bankou alebo Národnou bankou Slovenska  v deň predchádzajúci dňu uskutočnenia účtovného prípadu.</w:t>
      </w:r>
    </w:p>
    <w:p w:rsidR="009466F8" w:rsidRPr="004E6E82" w:rsidRDefault="009466F8" w:rsidP="00A6203A">
      <w:pPr>
        <w:pStyle w:val="BodyText"/>
        <w:jc w:val="both"/>
        <w:rPr>
          <w:szCs w:val="22"/>
          <w:lang w:val="sk-SK"/>
        </w:rPr>
      </w:pPr>
    </w:p>
    <w:p w:rsidR="009466F8" w:rsidRPr="004E6E82" w:rsidRDefault="00C9279C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>Pri uzavieraní účtovných kníh sú majetok a záväzky v cudzích menách, okrem prijatých a poskytnutých preddavkov prepočítané na euro menu referenčným výmenným kurzom k dátumu účtovnej závierky určeným a vyhláseným Európskou centrálnou bankou alebo Národnou bankou Slovenska. Vzniknuté kurzové rozdiely sú zúčtované v zmysle § 24 platných postupov účtovania pre podnikateľov</w:t>
      </w:r>
      <w:r w:rsidR="0052556C" w:rsidRPr="004E6E82">
        <w:rPr>
          <w:szCs w:val="22"/>
          <w:lang w:val="sk-SK"/>
        </w:rPr>
        <w:t xml:space="preserve">, </w:t>
      </w:r>
      <w:r w:rsidR="0052556C" w:rsidRPr="004E6E82">
        <w:rPr>
          <w:rFonts w:cs="TimesNewRomanPSMT"/>
          <w:szCs w:val="22"/>
          <w:lang w:val="sk-SK"/>
        </w:rPr>
        <w:t>s vplyvom na výsledok hospodárenia</w:t>
      </w:r>
      <w:r w:rsidRPr="004E6E82">
        <w:rPr>
          <w:szCs w:val="22"/>
          <w:lang w:val="sk-SK"/>
        </w:rPr>
        <w:t xml:space="preserve">. </w:t>
      </w:r>
    </w:p>
    <w:p w:rsidR="0052556C" w:rsidRPr="004E6E82" w:rsidRDefault="0052556C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4E6E82">
        <w:rPr>
          <w:rFonts w:cs="TimesNewRomanPSMT"/>
          <w:szCs w:val="22"/>
        </w:rPr>
        <w:t>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prípadu.</w:t>
      </w:r>
      <w:r w:rsidR="00246CE2" w:rsidRPr="004E6E82">
        <w:rPr>
          <w:rFonts w:cs="TimesNewRomanPSMT"/>
          <w:szCs w:val="22"/>
        </w:rPr>
        <w:t xml:space="preserve"> </w:t>
      </w:r>
      <w:r w:rsidRPr="004E6E82">
        <w:rPr>
          <w:rFonts w:cs="TimesNewRomanPSMT"/>
          <w:szCs w:val="22"/>
        </w:rPr>
        <w:t>Prijaté a poskytnuté preddavky v cudzej mene na účet zriadený v eurách a z účtu zriadeného v eurách sa prepočítavajú na menu euro kurzom, za ktorý boli tieto hodnoty nakúpené alebo predané.</w:t>
      </w:r>
    </w:p>
    <w:p w:rsidR="00323CD3" w:rsidRPr="004E6E82" w:rsidRDefault="00323CD3" w:rsidP="00A6203A">
      <w:pPr>
        <w:pStyle w:val="BodyText"/>
        <w:jc w:val="both"/>
        <w:rPr>
          <w:szCs w:val="22"/>
          <w:lang w:val="sk-SK"/>
        </w:rPr>
      </w:pPr>
    </w:p>
    <w:p w:rsidR="009466F8" w:rsidRPr="004E6E82" w:rsidRDefault="00C9279C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 xml:space="preserve">Ku dňu, ku ktorému sa zostavuje účtovná závierka, sa na menu euro už neprepočítavajú. </w:t>
      </w:r>
    </w:p>
    <w:p w:rsidR="00BE616C" w:rsidRPr="004E6E82" w:rsidRDefault="00BE616C" w:rsidP="00A6203A">
      <w:pPr>
        <w:pStyle w:val="BodyText"/>
        <w:jc w:val="both"/>
        <w:rPr>
          <w:szCs w:val="22"/>
          <w:lang w:val="sk-SK"/>
        </w:rPr>
      </w:pPr>
    </w:p>
    <w:p w:rsidR="00246CE2" w:rsidRPr="004E6E82" w:rsidRDefault="00246CE2" w:rsidP="00A6203A">
      <w:pPr>
        <w:pStyle w:val="BodyText"/>
        <w:jc w:val="both"/>
        <w:rPr>
          <w:lang w:val="sk-SK"/>
        </w:rPr>
      </w:pPr>
      <w:r w:rsidRPr="004E6E82">
        <w:rPr>
          <w:lang w:val="sk-SK"/>
        </w:rPr>
        <w:t>Na ocenenie prírastku cudzej meny nakúpenej za euro sa použije kurz, za ktorý bola táto cudzia mena nakúpená.</w:t>
      </w:r>
    </w:p>
    <w:p w:rsidR="00246CE2" w:rsidRPr="004E6E82" w:rsidRDefault="00246CE2" w:rsidP="00246CE2">
      <w:pPr>
        <w:pStyle w:val="BodyText"/>
        <w:rPr>
          <w:lang w:val="sk-SK"/>
        </w:rPr>
      </w:pPr>
    </w:p>
    <w:p w:rsidR="00246CE2" w:rsidRPr="004E6E82" w:rsidRDefault="00246CE2" w:rsidP="00A6203A">
      <w:pPr>
        <w:pStyle w:val="BodyText"/>
        <w:jc w:val="both"/>
        <w:rPr>
          <w:lang w:val="sk-SK"/>
        </w:rPr>
      </w:pPr>
      <w:r w:rsidRPr="004E6E82">
        <w:rPr>
          <w:lang w:val="sk-SK"/>
        </w:rPr>
        <w:lastRenderedPageBreak/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1926DE" w:rsidRDefault="001926DE" w:rsidP="005B653D">
      <w:pPr>
        <w:autoSpaceDE w:val="0"/>
        <w:autoSpaceDN w:val="0"/>
        <w:adjustRightInd w:val="0"/>
        <w:rPr>
          <w:rFonts w:cs="TimesNewRoman"/>
          <w:szCs w:val="22"/>
        </w:rPr>
      </w:pPr>
    </w:p>
    <w:p w:rsidR="00E172C6" w:rsidRPr="004E6E82" w:rsidRDefault="00E172C6" w:rsidP="00176FE4">
      <w:pPr>
        <w:pStyle w:val="NormalIndent"/>
        <w:ind w:left="0"/>
      </w:pPr>
      <w:bookmarkStart w:id="26" w:name="_Toc156113582"/>
    </w:p>
    <w:p w:rsidR="00E172C6" w:rsidRPr="004E6E82" w:rsidRDefault="00E172C6" w:rsidP="00E172C6">
      <w:pPr>
        <w:pStyle w:val="Heading3"/>
      </w:pPr>
      <w:r w:rsidRPr="004E6E82">
        <w:t>Oprava významných chýb</w:t>
      </w:r>
    </w:p>
    <w:p w:rsidR="008E1EBA" w:rsidRPr="004E6E82" w:rsidRDefault="008E1EBA" w:rsidP="0037356E">
      <w:pPr>
        <w:rPr>
          <w:i/>
          <w:szCs w:val="22"/>
        </w:rPr>
      </w:pPr>
    </w:p>
    <w:p w:rsidR="008E1EBA" w:rsidRDefault="008E1EBA" w:rsidP="00A6203A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 xml:space="preserve">V účtovnom </w:t>
      </w:r>
      <w:r w:rsidR="00AB4AC7" w:rsidRPr="004E6E82">
        <w:rPr>
          <w:szCs w:val="22"/>
          <w:lang w:val="sk-SK"/>
        </w:rPr>
        <w:t>období 2015</w:t>
      </w:r>
      <w:r w:rsidRPr="004E6E82">
        <w:rPr>
          <w:szCs w:val="22"/>
          <w:lang w:val="sk-SK"/>
        </w:rPr>
        <w:t xml:space="preserve"> Spoločnosť nevykonala žiadne opravy významných </w:t>
      </w:r>
      <w:r w:rsidR="00DC0571" w:rsidRPr="004E6E82">
        <w:rPr>
          <w:szCs w:val="22"/>
          <w:lang w:val="sk-SK"/>
        </w:rPr>
        <w:t xml:space="preserve">a nevýznamných </w:t>
      </w:r>
      <w:r w:rsidRPr="004E6E82">
        <w:rPr>
          <w:szCs w:val="22"/>
          <w:lang w:val="sk-SK"/>
        </w:rPr>
        <w:t>chýb minulých účtovných období.</w:t>
      </w:r>
    </w:p>
    <w:p w:rsidR="00BE616C" w:rsidRDefault="00BE616C" w:rsidP="008E1EBA">
      <w:pPr>
        <w:pStyle w:val="BodyText"/>
        <w:rPr>
          <w:szCs w:val="22"/>
          <w:lang w:val="sk-SK"/>
        </w:rPr>
      </w:pPr>
    </w:p>
    <w:p w:rsidR="00BE616C" w:rsidRDefault="00BE616C" w:rsidP="008E1EBA">
      <w:pPr>
        <w:pStyle w:val="BodyText"/>
        <w:rPr>
          <w:szCs w:val="22"/>
          <w:lang w:val="sk-SK"/>
        </w:rPr>
      </w:pPr>
    </w:p>
    <w:p w:rsidR="004A7C5B" w:rsidRPr="004E6E82" w:rsidRDefault="00C9279C" w:rsidP="00E172C6">
      <w:pPr>
        <w:pStyle w:val="Heading1"/>
      </w:pPr>
      <w:r w:rsidRPr="004E6E82">
        <w:t>INFORMÁCIE O AKTÍVACH</w:t>
      </w:r>
      <w:bookmarkEnd w:id="26"/>
    </w:p>
    <w:p w:rsidR="00171315" w:rsidRPr="004E6E82" w:rsidRDefault="00171315" w:rsidP="00171315"/>
    <w:p w:rsidR="004A7C5B" w:rsidRPr="004E6E82" w:rsidRDefault="00C9279C" w:rsidP="007E70D9">
      <w:pPr>
        <w:pStyle w:val="Heading2"/>
      </w:pPr>
      <w:r w:rsidRPr="004E6E82">
        <w:t xml:space="preserve"> </w:t>
      </w:r>
      <w:bookmarkStart w:id="27" w:name="_Toc156113608"/>
      <w:r w:rsidRPr="004E6E82">
        <w:t>Údaje o finančnom majetku</w:t>
      </w:r>
      <w:bookmarkEnd w:id="27"/>
    </w:p>
    <w:p w:rsidR="00E26816" w:rsidRPr="004E6E82" w:rsidRDefault="00E26816">
      <w:pPr>
        <w:rPr>
          <w:b/>
          <w:szCs w:val="22"/>
        </w:rPr>
      </w:pPr>
    </w:p>
    <w:p w:rsidR="004A7C5B" w:rsidRPr="004E6E82" w:rsidRDefault="00C9279C" w:rsidP="007E70D9">
      <w:pPr>
        <w:pStyle w:val="Heading3"/>
      </w:pPr>
      <w:bookmarkStart w:id="28" w:name="_Toc156113609"/>
      <w:r w:rsidRPr="004E6E82">
        <w:t xml:space="preserve">Peniaze a účty v bankách </w:t>
      </w:r>
      <w:bookmarkEnd w:id="28"/>
    </w:p>
    <w:p w:rsidR="008608F5" w:rsidRPr="004E6E82" w:rsidRDefault="008608F5">
      <w:pPr>
        <w:rPr>
          <w:szCs w:val="22"/>
        </w:rPr>
      </w:pPr>
    </w:p>
    <w:p w:rsidR="00BE6E14" w:rsidRPr="004E6E82" w:rsidRDefault="00BE6E14" w:rsidP="00A6203A">
      <w:pPr>
        <w:autoSpaceDE w:val="0"/>
        <w:autoSpaceDN w:val="0"/>
        <w:adjustRightInd w:val="0"/>
        <w:jc w:val="both"/>
        <w:rPr>
          <w:rFonts w:cs="TimesNewRomanPSMT"/>
          <w:szCs w:val="22"/>
        </w:rPr>
      </w:pPr>
      <w:r w:rsidRPr="004E6E82">
        <w:rPr>
          <w:rFonts w:cs="TimesNewRomanPSMT"/>
          <w:szCs w:val="22"/>
        </w:rPr>
        <w:t>Ako finančné účty sú vykázané peniaze v pokladnici</w:t>
      </w:r>
      <w:r w:rsidR="00252D16" w:rsidRPr="004E6E82">
        <w:rPr>
          <w:rFonts w:cs="TimesNewRomanPSMT"/>
          <w:szCs w:val="22"/>
        </w:rPr>
        <w:t>, účty v bankách</w:t>
      </w:r>
      <w:r w:rsidRPr="004E6E82">
        <w:rPr>
          <w:rFonts w:cs="TimesNewRomanPSMT"/>
          <w:szCs w:val="22"/>
        </w:rPr>
        <w:t>. Účtami v bankách môže</w:t>
      </w:r>
      <w:r w:rsidR="005B653D" w:rsidRPr="004E6E82">
        <w:rPr>
          <w:rFonts w:cs="TimesNewRomanPSMT"/>
          <w:szCs w:val="22"/>
        </w:rPr>
        <w:t xml:space="preserve"> </w:t>
      </w:r>
      <w:r w:rsidRPr="004E6E82">
        <w:rPr>
          <w:rFonts w:cs="TimesNewRomanPSMT"/>
          <w:szCs w:val="22"/>
        </w:rPr>
        <w:t>Spoločnosť voľne disponovať</w:t>
      </w:r>
      <w:r w:rsidR="00252D16" w:rsidRPr="004E6E82">
        <w:rPr>
          <w:rFonts w:cs="TimesNewRomanPSMT"/>
          <w:szCs w:val="22"/>
        </w:rPr>
        <w:t>.</w:t>
      </w:r>
    </w:p>
    <w:p w:rsidR="00252D16" w:rsidRPr="004E6E82" w:rsidRDefault="00252D16" w:rsidP="00292442">
      <w:pPr>
        <w:rPr>
          <w:rFonts w:cs="TimesNewRomanPSMT"/>
          <w:szCs w:val="22"/>
        </w:rPr>
      </w:pPr>
    </w:p>
    <w:p w:rsidR="00252D16" w:rsidRPr="004E6E82" w:rsidRDefault="00252D16" w:rsidP="00292442">
      <w:pPr>
        <w:rPr>
          <w:rFonts w:cs="TimesNewRomanPSMT"/>
          <w:szCs w:val="22"/>
        </w:rPr>
      </w:pPr>
    </w:p>
    <w:p w:rsidR="00BE6E14" w:rsidRPr="004E6E82" w:rsidRDefault="00BE6E14" w:rsidP="00BE6E14">
      <w:pPr>
        <w:rPr>
          <w:szCs w:val="22"/>
        </w:rPr>
      </w:pPr>
      <w:r w:rsidRPr="004E6E82">
        <w:rPr>
          <w:rFonts w:cs="TimesNewRomanPSMT"/>
          <w:szCs w:val="22"/>
        </w:rPr>
        <w:t>Prehľad jednotlivých položiek finančných účtov:</w:t>
      </w:r>
    </w:p>
    <w:p w:rsidR="008608F5" w:rsidRPr="004E6E82" w:rsidRDefault="008608F5">
      <w:pPr>
        <w:rPr>
          <w:szCs w:val="22"/>
        </w:rPr>
      </w:pPr>
    </w:p>
    <w:bookmarkStart w:id="29" w:name="_MON_1388476554"/>
    <w:bookmarkStart w:id="30" w:name="_MON_1388483153"/>
    <w:bookmarkStart w:id="31" w:name="_MON_1389447465"/>
    <w:bookmarkStart w:id="32" w:name="_MON_1387714403"/>
    <w:bookmarkStart w:id="33" w:name="_MON_1392034097"/>
    <w:bookmarkEnd w:id="29"/>
    <w:bookmarkEnd w:id="30"/>
    <w:bookmarkEnd w:id="31"/>
    <w:bookmarkEnd w:id="32"/>
    <w:bookmarkEnd w:id="33"/>
    <w:bookmarkStart w:id="34" w:name="_MON_1387962382"/>
    <w:bookmarkEnd w:id="34"/>
    <w:p w:rsidR="008608F5" w:rsidRPr="004E6E82" w:rsidRDefault="003A5ED6">
      <w:pPr>
        <w:rPr>
          <w:szCs w:val="22"/>
        </w:rPr>
      </w:pPr>
      <w:r w:rsidRPr="004E6E82">
        <w:rPr>
          <w:szCs w:val="22"/>
        </w:rPr>
        <w:object w:dxaOrig="7065" w:dyaOrig="199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2.8pt;height:99.6pt" o:ole="">
            <v:imagedata r:id="rId8" o:title=""/>
          </v:shape>
          <o:OLEObject Type="Embed" ProgID="Excel.Sheet.12" ShapeID="_x0000_i1025" DrawAspect="Content" ObjectID="_1519808506" r:id="rId9"/>
        </w:object>
      </w:r>
    </w:p>
    <w:p w:rsidR="00FF7126" w:rsidRPr="004E6E82" w:rsidRDefault="00FF7126">
      <w:pPr>
        <w:rPr>
          <w:szCs w:val="22"/>
        </w:rPr>
      </w:pPr>
    </w:p>
    <w:p w:rsidR="001F28F1" w:rsidRPr="004E6E82" w:rsidRDefault="001F28F1">
      <w:pPr>
        <w:rPr>
          <w:szCs w:val="22"/>
        </w:rPr>
      </w:pPr>
    </w:p>
    <w:p w:rsidR="004A7C5B" w:rsidRPr="004E6E82" w:rsidRDefault="00C9279C" w:rsidP="005B653D">
      <w:pPr>
        <w:pStyle w:val="Heading3"/>
        <w:ind w:right="566"/>
      </w:pPr>
      <w:bookmarkStart w:id="35" w:name="_Toc156113611"/>
      <w:r w:rsidRPr="004E6E82">
        <w:t>Účtovná jednotka vykazuje v účtovnej závierke krátkodobý finančný majetok</w:t>
      </w:r>
      <w:bookmarkEnd w:id="35"/>
    </w:p>
    <w:p w:rsidR="004A7C5B" w:rsidRPr="004E6E82" w:rsidRDefault="004A7C5B">
      <w:pPr>
        <w:rPr>
          <w:szCs w:val="22"/>
        </w:rPr>
      </w:pPr>
    </w:p>
    <w:p w:rsidR="004A7C5B" w:rsidRPr="004E6E82" w:rsidRDefault="00C9279C" w:rsidP="00B41D19">
      <w:pPr>
        <w:numPr>
          <w:ilvl w:val="0"/>
          <w:numId w:val="25"/>
        </w:numPr>
        <w:rPr>
          <w:szCs w:val="22"/>
        </w:rPr>
      </w:pPr>
      <w:r w:rsidRPr="004E6E82">
        <w:rPr>
          <w:szCs w:val="22"/>
        </w:rPr>
        <w:t xml:space="preserve">na ktorý bolo zriadené záložné právo </w:t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="00147F4A" w:rsidRPr="004E6E82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4E6E82"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 w:rsidR="00147F4A" w:rsidRPr="004E6E82">
        <w:rPr>
          <w:szCs w:val="22"/>
        </w:rPr>
        <w:fldChar w:fldCharType="end"/>
      </w:r>
      <w:r w:rsidRPr="004E6E82">
        <w:rPr>
          <w:szCs w:val="22"/>
        </w:rPr>
        <w:t xml:space="preserve"> ÁNO</w:t>
      </w:r>
      <w:r w:rsidRPr="004E6E82">
        <w:rPr>
          <w:szCs w:val="22"/>
        </w:rPr>
        <w:tab/>
      </w:r>
      <w:r w:rsidR="00FF7126" w:rsidRPr="004E6E82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F7126" w:rsidRPr="004E6E82"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 w:rsidR="00FF7126" w:rsidRPr="004E6E82">
        <w:rPr>
          <w:szCs w:val="22"/>
        </w:rPr>
        <w:fldChar w:fldCharType="end"/>
      </w:r>
      <w:r w:rsidRPr="004E6E82">
        <w:rPr>
          <w:szCs w:val="22"/>
        </w:rPr>
        <w:t xml:space="preserve"> NIE</w:t>
      </w:r>
    </w:p>
    <w:p w:rsidR="005B653D" w:rsidRPr="004E6E82" w:rsidRDefault="005B653D" w:rsidP="005B653D">
      <w:pPr>
        <w:ind w:left="360"/>
        <w:rPr>
          <w:szCs w:val="22"/>
        </w:rPr>
      </w:pPr>
    </w:p>
    <w:p w:rsidR="004A7C5B" w:rsidRPr="004E6E82" w:rsidRDefault="00C9279C" w:rsidP="00B41D19">
      <w:pPr>
        <w:pStyle w:val="Header"/>
        <w:numPr>
          <w:ilvl w:val="0"/>
          <w:numId w:val="26"/>
        </w:numPr>
        <w:rPr>
          <w:szCs w:val="22"/>
        </w:rPr>
      </w:pPr>
      <w:r w:rsidRPr="004E6E82">
        <w:rPr>
          <w:szCs w:val="22"/>
        </w:rPr>
        <w:t>s ktorým má obmedzené právo nakladať</w:t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Pr="004E6E82">
        <w:rPr>
          <w:szCs w:val="22"/>
        </w:rPr>
        <w:tab/>
      </w:r>
      <w:r w:rsidR="00147F4A" w:rsidRPr="004E6E82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4E6E82"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 w:rsidR="00147F4A" w:rsidRPr="004E6E82">
        <w:rPr>
          <w:szCs w:val="22"/>
        </w:rPr>
        <w:fldChar w:fldCharType="end"/>
      </w:r>
      <w:r w:rsidRPr="004E6E82">
        <w:rPr>
          <w:szCs w:val="22"/>
        </w:rPr>
        <w:t xml:space="preserve"> ÁNO</w:t>
      </w:r>
      <w:r w:rsidRPr="004E6E82">
        <w:rPr>
          <w:szCs w:val="22"/>
        </w:rPr>
        <w:tab/>
      </w:r>
      <w:r w:rsidR="00FF7126" w:rsidRPr="004E6E82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 w:rsidR="00FF7126" w:rsidRPr="004E6E82"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 w:rsidR="00FF7126" w:rsidRPr="004E6E82">
        <w:rPr>
          <w:szCs w:val="22"/>
        </w:rPr>
        <w:fldChar w:fldCharType="end"/>
      </w:r>
      <w:r w:rsidRPr="004E6E82">
        <w:rPr>
          <w:szCs w:val="22"/>
        </w:rPr>
        <w:t xml:space="preserve"> NIE</w:t>
      </w:r>
    </w:p>
    <w:p w:rsidR="00FF7126" w:rsidRPr="004E6E82" w:rsidRDefault="00FF7126">
      <w:pPr>
        <w:pStyle w:val="BodyText"/>
        <w:rPr>
          <w:szCs w:val="22"/>
          <w:lang w:val="sk-SK"/>
        </w:rPr>
      </w:pPr>
    </w:p>
    <w:p w:rsidR="00D9601A" w:rsidRPr="004E6E82" w:rsidRDefault="00D9601A" w:rsidP="00D9601A">
      <w:pPr>
        <w:tabs>
          <w:tab w:val="right" w:pos="8506"/>
        </w:tabs>
        <w:rPr>
          <w:rFonts w:cs="TimesNewRomanPSMT"/>
          <w:szCs w:val="22"/>
        </w:rPr>
      </w:pPr>
    </w:p>
    <w:p w:rsidR="004A7C5B" w:rsidRPr="004E6E82" w:rsidRDefault="00C9279C" w:rsidP="00B04402">
      <w:pPr>
        <w:pStyle w:val="Heading1"/>
      </w:pPr>
      <w:bookmarkStart w:id="36" w:name="_Toc156113614"/>
      <w:r w:rsidRPr="004E6E82">
        <w:t>INFORMÁCIE O PASÍVACH</w:t>
      </w:r>
      <w:bookmarkEnd w:id="36"/>
    </w:p>
    <w:p w:rsidR="00E26816" w:rsidRPr="004E6E82" w:rsidRDefault="00E26816">
      <w:pPr>
        <w:tabs>
          <w:tab w:val="right" w:pos="8506"/>
        </w:tabs>
        <w:rPr>
          <w:szCs w:val="22"/>
        </w:rPr>
      </w:pPr>
    </w:p>
    <w:p w:rsidR="004A7C5B" w:rsidRPr="004E6E82" w:rsidRDefault="00C9279C" w:rsidP="007E70D9">
      <w:pPr>
        <w:pStyle w:val="Heading2"/>
      </w:pPr>
      <w:bookmarkStart w:id="37" w:name="_Toc156113615"/>
      <w:r w:rsidRPr="004E6E82">
        <w:t>Informácie o vlastnom imaní</w:t>
      </w:r>
      <w:bookmarkEnd w:id="37"/>
    </w:p>
    <w:p w:rsidR="004A7C5B" w:rsidRPr="004E6E82" w:rsidRDefault="004A7C5B">
      <w:pPr>
        <w:rPr>
          <w:szCs w:val="22"/>
        </w:rPr>
      </w:pPr>
    </w:p>
    <w:p w:rsidR="004A7C5B" w:rsidRPr="004E6E82" w:rsidRDefault="00C9279C" w:rsidP="007E70D9">
      <w:pPr>
        <w:pStyle w:val="Heading3"/>
      </w:pPr>
      <w:bookmarkStart w:id="38" w:name="_Toc156113616"/>
      <w:r w:rsidRPr="004E6E82">
        <w:t>Základné imanie</w:t>
      </w:r>
      <w:bookmarkEnd w:id="38"/>
    </w:p>
    <w:p w:rsidR="004A7C5B" w:rsidRPr="004E6E82" w:rsidRDefault="004A7C5B">
      <w:pPr>
        <w:rPr>
          <w:szCs w:val="22"/>
        </w:rPr>
      </w:pPr>
    </w:p>
    <w:p w:rsidR="004A7C5B" w:rsidRPr="004E6E82" w:rsidRDefault="00C9279C" w:rsidP="00A6203A">
      <w:pPr>
        <w:jc w:val="both"/>
        <w:rPr>
          <w:szCs w:val="22"/>
        </w:rPr>
      </w:pPr>
      <w:r w:rsidRPr="004E6E82">
        <w:rPr>
          <w:szCs w:val="22"/>
        </w:rPr>
        <w:t>Zákl</w:t>
      </w:r>
      <w:r w:rsidR="00D9601A" w:rsidRPr="004E6E82">
        <w:rPr>
          <w:szCs w:val="22"/>
        </w:rPr>
        <w:t>a</w:t>
      </w:r>
      <w:r w:rsidR="00196BBD">
        <w:rPr>
          <w:szCs w:val="22"/>
        </w:rPr>
        <w:t>dné imanie spoločnosti činí 5.000</w:t>
      </w:r>
      <w:r w:rsidR="000B382A" w:rsidRPr="004E6E82">
        <w:rPr>
          <w:szCs w:val="22"/>
        </w:rPr>
        <w:t xml:space="preserve"> EUR, a je tvorené vkladom spoločníka</w:t>
      </w:r>
      <w:r w:rsidRPr="004E6E82">
        <w:rPr>
          <w:szCs w:val="22"/>
        </w:rPr>
        <w:t>:</w:t>
      </w:r>
    </w:p>
    <w:p w:rsidR="004A7C5B" w:rsidRPr="004E6E82" w:rsidRDefault="004A7C5B" w:rsidP="00A6203A">
      <w:pPr>
        <w:jc w:val="both"/>
        <w:rPr>
          <w:szCs w:val="22"/>
        </w:rPr>
      </w:pPr>
    </w:p>
    <w:p w:rsidR="004A7C5B" w:rsidRPr="004E6E82" w:rsidRDefault="00196BBD" w:rsidP="00A6203A">
      <w:pPr>
        <w:tabs>
          <w:tab w:val="center" w:pos="5387"/>
          <w:tab w:val="right" w:pos="7088"/>
        </w:tabs>
        <w:jc w:val="both"/>
        <w:rPr>
          <w:szCs w:val="22"/>
        </w:rPr>
      </w:pPr>
      <w:proofErr w:type="spellStart"/>
      <w:r w:rsidRPr="00196BBD">
        <w:rPr>
          <w:rStyle w:val="ra"/>
          <w:b/>
        </w:rPr>
        <w:t>Ikopart</w:t>
      </w:r>
      <w:proofErr w:type="spellEnd"/>
      <w:r w:rsidRPr="00196BBD">
        <w:rPr>
          <w:rStyle w:val="ra"/>
          <w:b/>
        </w:rPr>
        <w:t xml:space="preserve"> 1 S.A</w:t>
      </w:r>
      <w:r>
        <w:rPr>
          <w:rStyle w:val="ra"/>
        </w:rPr>
        <w:t xml:space="preserve">. </w:t>
      </w:r>
      <w:r w:rsidR="00D9601A" w:rsidRPr="004E6E82">
        <w:rPr>
          <w:szCs w:val="22"/>
        </w:rPr>
        <w:t>(100</w:t>
      </w:r>
      <w:r w:rsidR="00C9279C" w:rsidRPr="004E6E82">
        <w:rPr>
          <w:szCs w:val="22"/>
        </w:rPr>
        <w:t xml:space="preserve"> %)</w:t>
      </w:r>
      <w:r w:rsidR="00C9279C" w:rsidRPr="004E6E82">
        <w:rPr>
          <w:szCs w:val="22"/>
        </w:rPr>
        <w:tab/>
      </w:r>
      <w:r w:rsidR="00C9279C" w:rsidRPr="004E6E82">
        <w:rPr>
          <w:szCs w:val="22"/>
          <w:u w:val="single"/>
        </w:rPr>
        <w:t>EUR</w:t>
      </w:r>
      <w:r w:rsidR="00C9279C" w:rsidRPr="004E6E82">
        <w:rPr>
          <w:szCs w:val="22"/>
          <w:u w:val="single"/>
        </w:rPr>
        <w:tab/>
      </w:r>
      <w:r>
        <w:rPr>
          <w:szCs w:val="22"/>
          <w:u w:val="single"/>
        </w:rPr>
        <w:t>5.000</w:t>
      </w:r>
    </w:p>
    <w:p w:rsidR="004A7C5B" w:rsidRPr="004E6E82" w:rsidRDefault="00C9279C" w:rsidP="00A6203A">
      <w:pPr>
        <w:pStyle w:val="Header"/>
        <w:tabs>
          <w:tab w:val="center" w:pos="5387"/>
          <w:tab w:val="right" w:pos="7088"/>
        </w:tabs>
        <w:jc w:val="both"/>
        <w:rPr>
          <w:szCs w:val="22"/>
        </w:rPr>
      </w:pPr>
      <w:r w:rsidRPr="004E6E82">
        <w:rPr>
          <w:szCs w:val="22"/>
        </w:rPr>
        <w:tab/>
      </w:r>
      <w:r w:rsidR="00196BBD">
        <w:rPr>
          <w:szCs w:val="22"/>
        </w:rPr>
        <w:t>EUR</w:t>
      </w:r>
      <w:r w:rsidR="00196BBD">
        <w:rPr>
          <w:szCs w:val="22"/>
        </w:rPr>
        <w:tab/>
        <w:t>5.000</w:t>
      </w:r>
    </w:p>
    <w:p w:rsidR="004A7C5B" w:rsidRPr="004E6E82" w:rsidRDefault="004A7C5B" w:rsidP="00A6203A">
      <w:pPr>
        <w:jc w:val="both"/>
        <w:rPr>
          <w:szCs w:val="22"/>
        </w:rPr>
      </w:pPr>
    </w:p>
    <w:p w:rsidR="004A7C5B" w:rsidRPr="004E6E82" w:rsidRDefault="00C9279C" w:rsidP="00A6203A">
      <w:pPr>
        <w:jc w:val="both"/>
        <w:rPr>
          <w:szCs w:val="22"/>
        </w:rPr>
      </w:pPr>
      <w:r w:rsidRPr="004E6E82">
        <w:rPr>
          <w:szCs w:val="22"/>
        </w:rPr>
        <w:t>Základné imanie bolo splatené v plnom rozsahu.</w:t>
      </w:r>
    </w:p>
    <w:p w:rsidR="0049313A" w:rsidRPr="004E6E82" w:rsidRDefault="0049313A" w:rsidP="00A6203A">
      <w:pPr>
        <w:jc w:val="both"/>
        <w:rPr>
          <w:szCs w:val="22"/>
        </w:rPr>
      </w:pPr>
    </w:p>
    <w:p w:rsidR="00B13926" w:rsidRPr="004E6E82" w:rsidRDefault="00B13926" w:rsidP="00A6203A">
      <w:pPr>
        <w:pStyle w:val="BodyText3"/>
        <w:jc w:val="both"/>
        <w:rPr>
          <w:rFonts w:cs="TimesNewRomanPSMT"/>
          <w:b w:val="0"/>
          <w:szCs w:val="22"/>
          <w:lang w:val="sk-SK"/>
        </w:rPr>
      </w:pPr>
      <w:r w:rsidRPr="004E6E82">
        <w:rPr>
          <w:rFonts w:cs="TimesNewRomanPSMT"/>
          <w:b w:val="0"/>
          <w:szCs w:val="22"/>
          <w:lang w:val="sk-SK"/>
        </w:rPr>
        <w:t xml:space="preserve">Informácie o vlastnom imaní sú uvedené v časti </w:t>
      </w:r>
      <w:r w:rsidR="00E24CC3">
        <w:rPr>
          <w:rFonts w:cs="TimesNewRomanPSMT"/>
          <w:b w:val="0"/>
          <w:szCs w:val="22"/>
          <w:lang w:val="sk-SK"/>
        </w:rPr>
        <w:t>J.</w:t>
      </w:r>
    </w:p>
    <w:p w:rsidR="00B13926" w:rsidRPr="004E6E82" w:rsidRDefault="00B13926">
      <w:pPr>
        <w:pStyle w:val="BodyText3"/>
        <w:rPr>
          <w:b w:val="0"/>
          <w:szCs w:val="22"/>
          <w:lang w:val="sk-SK"/>
        </w:rPr>
      </w:pPr>
    </w:p>
    <w:p w:rsidR="000A6E5A" w:rsidRDefault="000A6E5A">
      <w:pPr>
        <w:rPr>
          <w:szCs w:val="22"/>
        </w:rPr>
      </w:pPr>
    </w:p>
    <w:p w:rsidR="00E82FD9" w:rsidRDefault="00E82FD9">
      <w:pPr>
        <w:rPr>
          <w:szCs w:val="22"/>
        </w:rPr>
      </w:pPr>
    </w:p>
    <w:p w:rsidR="00E82FD9" w:rsidRDefault="00E82FD9">
      <w:pPr>
        <w:rPr>
          <w:szCs w:val="22"/>
        </w:rPr>
      </w:pPr>
    </w:p>
    <w:p w:rsidR="00E82FD9" w:rsidRPr="004E6E82" w:rsidRDefault="00E82FD9">
      <w:pPr>
        <w:rPr>
          <w:szCs w:val="22"/>
        </w:rPr>
      </w:pPr>
    </w:p>
    <w:p w:rsidR="004A7C5B" w:rsidRPr="004E6E82" w:rsidRDefault="00DA5DE9" w:rsidP="007E70D9">
      <w:pPr>
        <w:pStyle w:val="Heading3"/>
      </w:pPr>
      <w:bookmarkStart w:id="39" w:name="_Toc156113620"/>
      <w:r w:rsidRPr="004E6E82">
        <w:lastRenderedPageBreak/>
        <w:t>Podiel</w:t>
      </w:r>
      <w:r w:rsidR="00C9279C" w:rsidRPr="004E6E82">
        <w:t xml:space="preserve"> na vlastnom imaní</w:t>
      </w:r>
      <w:bookmarkEnd w:id="39"/>
    </w:p>
    <w:p w:rsidR="001E7CAA" w:rsidRPr="004E6E82" w:rsidRDefault="001E7CAA">
      <w:pPr>
        <w:pStyle w:val="Header"/>
        <w:rPr>
          <w:szCs w:val="22"/>
        </w:rPr>
      </w:pPr>
      <w:bookmarkStart w:id="40" w:name="_MON_1388487338"/>
      <w:bookmarkStart w:id="41" w:name="_MON_1388487382"/>
      <w:bookmarkStart w:id="42" w:name="_MON_1389448099"/>
      <w:bookmarkStart w:id="43" w:name="_MON_1389448108"/>
      <w:bookmarkStart w:id="44" w:name="_MON_1392031731"/>
      <w:bookmarkEnd w:id="40"/>
      <w:bookmarkEnd w:id="41"/>
      <w:bookmarkEnd w:id="42"/>
      <w:bookmarkEnd w:id="43"/>
      <w:bookmarkEnd w:id="44"/>
    </w:p>
    <w:p w:rsidR="004A7C5B" w:rsidRPr="004E6E82" w:rsidRDefault="00C9279C" w:rsidP="00B41D19">
      <w:pPr>
        <w:numPr>
          <w:ilvl w:val="0"/>
          <w:numId w:val="33"/>
        </w:numPr>
        <w:rPr>
          <w:szCs w:val="22"/>
        </w:rPr>
      </w:pPr>
      <w:r w:rsidRPr="004E6E82">
        <w:rPr>
          <w:szCs w:val="22"/>
        </w:rPr>
        <w:t>iné obchodné spoločnosti</w:t>
      </w:r>
    </w:p>
    <w:p w:rsidR="001E7CAA" w:rsidRPr="004E6E82" w:rsidRDefault="001E7CAA">
      <w:pPr>
        <w:rPr>
          <w:szCs w:val="22"/>
        </w:rPr>
      </w:pPr>
    </w:p>
    <w:bookmarkStart w:id="45" w:name="_MON_1392034287"/>
    <w:bookmarkStart w:id="46" w:name="_MON_1388487422"/>
    <w:bookmarkStart w:id="47" w:name="_MON_1389448111"/>
    <w:bookmarkEnd w:id="45"/>
    <w:bookmarkEnd w:id="46"/>
    <w:bookmarkEnd w:id="47"/>
    <w:bookmarkStart w:id="48" w:name="_MON_1392031750"/>
    <w:bookmarkEnd w:id="48"/>
    <w:p w:rsidR="005B12B5" w:rsidRPr="004E6E82" w:rsidRDefault="003A5ED6">
      <w:pPr>
        <w:rPr>
          <w:szCs w:val="22"/>
        </w:rPr>
      </w:pPr>
      <w:r w:rsidRPr="004E6E82">
        <w:rPr>
          <w:szCs w:val="22"/>
        </w:rPr>
        <w:object w:dxaOrig="9538" w:dyaOrig="1168">
          <v:shape id="_x0000_i1026" type="#_x0000_t75" style="width:450.6pt;height:59.4pt" o:ole="" o:bordertopcolor="this" o:borderleftcolor="this" o:borderbottomcolor="this" o:borderrightcolor="this">
            <v:imagedata r:id="rId10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xcel.Sheet.12" ShapeID="_x0000_i1026" DrawAspect="Content" ObjectID="_1519808507" r:id="rId11"/>
        </w:object>
      </w:r>
    </w:p>
    <w:p w:rsidR="000B382A" w:rsidRDefault="000B382A">
      <w:pPr>
        <w:rPr>
          <w:szCs w:val="22"/>
        </w:rPr>
      </w:pPr>
    </w:p>
    <w:p w:rsidR="00207596" w:rsidRPr="00BD5921" w:rsidRDefault="00207596" w:rsidP="00207596">
      <w:pPr>
        <w:pStyle w:val="Heading2"/>
      </w:pPr>
      <w:bookmarkStart w:id="49" w:name="_MON_1387718203"/>
      <w:bookmarkStart w:id="50" w:name="_MON_1387718221"/>
      <w:bookmarkStart w:id="51" w:name="_MON_1387718233"/>
      <w:bookmarkStart w:id="52" w:name="_MON_1387718248"/>
      <w:bookmarkStart w:id="53" w:name="_MON_1387963694"/>
      <w:bookmarkStart w:id="54" w:name="_MON_1388575427"/>
      <w:bookmarkStart w:id="55" w:name="_MON_1388575456"/>
      <w:bookmarkStart w:id="56" w:name="_MON_1388575462"/>
      <w:bookmarkStart w:id="57" w:name="_MON_1388575514"/>
      <w:bookmarkStart w:id="58" w:name="_MON_1389502459"/>
      <w:bookmarkStart w:id="59" w:name="_MON_1387718144"/>
      <w:bookmarkStart w:id="60" w:name="_MON_1392034643"/>
      <w:bookmarkStart w:id="61" w:name="_MON_1392034660"/>
      <w:bookmarkStart w:id="62" w:name="_MON_1387718154"/>
      <w:bookmarkStart w:id="63" w:name="_MON_1387718166"/>
      <w:bookmarkStart w:id="64" w:name="_Toc156113624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r w:rsidRPr="00BD5921">
        <w:t>Údaje o záväzkoch</w:t>
      </w:r>
      <w:bookmarkEnd w:id="64"/>
    </w:p>
    <w:p w:rsidR="00207596" w:rsidRPr="00BD5921" w:rsidRDefault="00207596" w:rsidP="00207596">
      <w:pPr>
        <w:rPr>
          <w:szCs w:val="22"/>
        </w:rPr>
      </w:pPr>
    </w:p>
    <w:p w:rsidR="00207596" w:rsidRPr="00BD5921" w:rsidRDefault="00207596" w:rsidP="00207596">
      <w:pPr>
        <w:pStyle w:val="Heading3"/>
      </w:pPr>
      <w:bookmarkStart w:id="65" w:name="_Toc156113625"/>
      <w:r w:rsidRPr="00BD5921">
        <w:t>Záväzky podľa lehoty splatnosti všeobecne</w:t>
      </w:r>
      <w:bookmarkEnd w:id="65"/>
    </w:p>
    <w:p w:rsidR="00207596" w:rsidRPr="00BD5921" w:rsidRDefault="00207596" w:rsidP="00207596">
      <w:pPr>
        <w:rPr>
          <w:b/>
          <w:szCs w:val="22"/>
          <w:highlight w:val="red"/>
        </w:rPr>
      </w:pPr>
    </w:p>
    <w:p w:rsidR="00207596" w:rsidRPr="00BD5921" w:rsidRDefault="00207596" w:rsidP="003A5ED6">
      <w:pPr>
        <w:jc w:val="both"/>
        <w:rPr>
          <w:b/>
          <w:szCs w:val="22"/>
          <w:highlight w:val="red"/>
        </w:rPr>
      </w:pPr>
      <w:r w:rsidRPr="00BD5921">
        <w:rPr>
          <w:rFonts w:cs="TimesNewRomanPSMT"/>
          <w:szCs w:val="22"/>
        </w:rPr>
        <w:t>Štruktúra záväzkov (okrem bankových úverov) podľa zostatkovej doby splatnosti je uvedená v nasledujúcom prehľade:</w:t>
      </w:r>
    </w:p>
    <w:p w:rsidR="00207596" w:rsidRPr="00BD5921" w:rsidRDefault="00207596" w:rsidP="00207596">
      <w:pPr>
        <w:rPr>
          <w:b/>
          <w:szCs w:val="22"/>
        </w:rPr>
      </w:pPr>
    </w:p>
    <w:bookmarkStart w:id="66" w:name="_MON_1387717064"/>
    <w:bookmarkStart w:id="67" w:name="_MON_1387717087"/>
    <w:bookmarkStart w:id="68" w:name="_MON_1387717114"/>
    <w:bookmarkStart w:id="69" w:name="_MON_1387717128"/>
    <w:bookmarkStart w:id="70" w:name="_MON_1387717177"/>
    <w:bookmarkStart w:id="71" w:name="_MON_1393611264"/>
    <w:bookmarkStart w:id="72" w:name="_MON_1387963078"/>
    <w:bookmarkStart w:id="73" w:name="_MON_1388491808"/>
    <w:bookmarkStart w:id="74" w:name="_MON_1388568154"/>
    <w:bookmarkStart w:id="75" w:name="_MON_1389448163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Start w:id="76" w:name="_MON_1387717025"/>
    <w:bookmarkEnd w:id="76"/>
    <w:p w:rsidR="00207596" w:rsidRDefault="003A5ED6" w:rsidP="00207596">
      <w:pPr>
        <w:rPr>
          <w:b/>
          <w:szCs w:val="22"/>
        </w:rPr>
      </w:pPr>
      <w:r w:rsidRPr="00BD5921">
        <w:rPr>
          <w:b/>
          <w:szCs w:val="22"/>
        </w:rPr>
        <w:object w:dxaOrig="9276" w:dyaOrig="2735">
          <v:shape id="_x0000_i1027" type="#_x0000_t75" style="width:441.6pt;height:130.2pt" o:ole="" filled="t">
            <v:imagedata r:id="rId12" o:title=""/>
          </v:shape>
          <o:OLEObject Type="Embed" ProgID="Excel.Sheet.12" ShapeID="_x0000_i1027" DrawAspect="Content" ObjectID="_1519808508" r:id="rId13"/>
        </w:object>
      </w:r>
    </w:p>
    <w:p w:rsidR="0049711D" w:rsidRDefault="0049711D"/>
    <w:p w:rsidR="00207596" w:rsidRDefault="00207596"/>
    <w:p w:rsidR="00207596" w:rsidRPr="00BD5921" w:rsidRDefault="00207596" w:rsidP="00207596">
      <w:pPr>
        <w:pStyle w:val="Heading4"/>
        <w:rPr>
          <w:szCs w:val="22"/>
        </w:rPr>
      </w:pPr>
      <w:bookmarkStart w:id="77" w:name="_Toc156113627"/>
      <w:r w:rsidRPr="00BD5921">
        <w:rPr>
          <w:szCs w:val="22"/>
        </w:rPr>
        <w:t>Krátkodobé záväzky</w:t>
      </w:r>
      <w:bookmarkEnd w:id="77"/>
    </w:p>
    <w:p w:rsidR="00207596" w:rsidRPr="00BD5921" w:rsidRDefault="00207596" w:rsidP="00207596">
      <w:pPr>
        <w:rPr>
          <w:szCs w:val="22"/>
        </w:rPr>
      </w:pPr>
    </w:p>
    <w:bookmarkStart w:id="78" w:name="_MON_1393662296"/>
    <w:bookmarkStart w:id="79" w:name="_MON_1393662400"/>
    <w:bookmarkStart w:id="80" w:name="_MON_1392031805"/>
    <w:bookmarkStart w:id="81" w:name="_MON_1392034401"/>
    <w:bookmarkStart w:id="82" w:name="_MON_1389090798"/>
    <w:bookmarkStart w:id="83" w:name="_MON_1389090894"/>
    <w:bookmarkEnd w:id="78"/>
    <w:bookmarkEnd w:id="79"/>
    <w:bookmarkEnd w:id="80"/>
    <w:bookmarkEnd w:id="81"/>
    <w:bookmarkEnd w:id="82"/>
    <w:bookmarkEnd w:id="83"/>
    <w:bookmarkStart w:id="84" w:name="_MON_1389448185"/>
    <w:bookmarkEnd w:id="84"/>
    <w:p w:rsidR="00207596" w:rsidRPr="00BD5921" w:rsidRDefault="008108BE" w:rsidP="00207596">
      <w:pPr>
        <w:rPr>
          <w:szCs w:val="22"/>
        </w:rPr>
      </w:pPr>
      <w:r w:rsidRPr="00BD5921">
        <w:rPr>
          <w:szCs w:val="22"/>
        </w:rPr>
        <w:object w:dxaOrig="10455" w:dyaOrig="4226">
          <v:shape id="_x0000_i1031" type="#_x0000_t75" style="width:447pt;height:196.2pt" o:ole="">
            <v:imagedata r:id="rId14" o:title=""/>
          </v:shape>
          <o:OLEObject Type="Embed" ProgID="Excel.Sheet.12" ShapeID="_x0000_i1031" DrawAspect="Content" ObjectID="_1519808509" r:id="rId15"/>
        </w:object>
      </w:r>
      <w:bookmarkStart w:id="85" w:name="_GoBack"/>
      <w:bookmarkEnd w:id="85"/>
    </w:p>
    <w:p w:rsidR="00207596" w:rsidRDefault="00207596" w:rsidP="00207596">
      <w:pPr>
        <w:rPr>
          <w:szCs w:val="22"/>
        </w:rPr>
      </w:pPr>
    </w:p>
    <w:p w:rsidR="00207596" w:rsidRPr="00BD5921" w:rsidRDefault="00207596" w:rsidP="00207596">
      <w:pPr>
        <w:rPr>
          <w:szCs w:val="22"/>
        </w:rPr>
      </w:pPr>
    </w:p>
    <w:p w:rsidR="00207596" w:rsidRPr="00BD5921" w:rsidRDefault="00207596" w:rsidP="00207596">
      <w:pPr>
        <w:pStyle w:val="Heading3"/>
      </w:pPr>
      <w:bookmarkStart w:id="86" w:name="_Toc156113628"/>
      <w:r w:rsidRPr="00BD5921">
        <w:t>Účtovná jednotka vykazuje v účtovnej závierke záväzky,</w:t>
      </w:r>
      <w:bookmarkEnd w:id="86"/>
    </w:p>
    <w:p w:rsidR="00207596" w:rsidRPr="00BD5921" w:rsidRDefault="00207596" w:rsidP="00207596">
      <w:pPr>
        <w:rPr>
          <w:szCs w:val="22"/>
        </w:rPr>
      </w:pPr>
    </w:p>
    <w:p w:rsidR="00207596" w:rsidRDefault="00207596" w:rsidP="00207596">
      <w:pPr>
        <w:numPr>
          <w:ilvl w:val="0"/>
          <w:numId w:val="34"/>
        </w:numPr>
        <w:tabs>
          <w:tab w:val="left" w:pos="5954"/>
          <w:tab w:val="left" w:pos="7371"/>
        </w:tabs>
        <w:ind w:left="420"/>
        <w:rPr>
          <w:szCs w:val="22"/>
        </w:rPr>
      </w:pPr>
      <w:r w:rsidRPr="00BD5921">
        <w:rPr>
          <w:szCs w:val="22"/>
        </w:rPr>
        <w:t>zabezpečené záložným právom</w:t>
      </w:r>
      <w:r w:rsidRPr="00BD5921">
        <w:rPr>
          <w:szCs w:val="22"/>
        </w:rPr>
        <w:tab/>
      </w:r>
      <w:r w:rsidRPr="00BD5921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 w:rsidRPr="00BD5921">
        <w:rPr>
          <w:szCs w:val="22"/>
        </w:rPr>
        <w:fldChar w:fldCharType="end"/>
      </w:r>
      <w:r w:rsidRPr="00BD5921">
        <w:rPr>
          <w:szCs w:val="22"/>
        </w:rPr>
        <w:t xml:space="preserve"> ÁNO </w:t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BD5921">
        <w:rPr>
          <w:szCs w:val="22"/>
        </w:rPr>
        <w:t xml:space="preserve"> NIE</w:t>
      </w:r>
    </w:p>
    <w:p w:rsidR="00207596" w:rsidRPr="00BD5921" w:rsidRDefault="00207596" w:rsidP="00207596">
      <w:pPr>
        <w:tabs>
          <w:tab w:val="left" w:pos="5954"/>
          <w:tab w:val="left" w:pos="7371"/>
        </w:tabs>
        <w:ind w:left="420"/>
        <w:rPr>
          <w:szCs w:val="22"/>
        </w:rPr>
      </w:pPr>
    </w:p>
    <w:p w:rsidR="00207596" w:rsidRPr="00BD5921" w:rsidRDefault="00207596" w:rsidP="00207596">
      <w:pPr>
        <w:numPr>
          <w:ilvl w:val="0"/>
          <w:numId w:val="35"/>
        </w:numPr>
        <w:tabs>
          <w:tab w:val="left" w:pos="5954"/>
          <w:tab w:val="left" w:pos="7371"/>
        </w:tabs>
        <w:rPr>
          <w:szCs w:val="22"/>
        </w:rPr>
      </w:pPr>
      <w:bookmarkStart w:id="87" w:name="_MON_1389448196"/>
      <w:bookmarkStart w:id="88" w:name="_MON_1389448213"/>
      <w:bookmarkStart w:id="89" w:name="_MON_1389448286"/>
      <w:bookmarkStart w:id="90" w:name="_MON_1387789057"/>
      <w:bookmarkStart w:id="91" w:name="_MON_1392034406"/>
      <w:bookmarkStart w:id="92" w:name="_MON_1387789070"/>
      <w:bookmarkStart w:id="93" w:name="_MON_1387789085"/>
      <w:bookmarkStart w:id="94" w:name="_MON_1387963120"/>
      <w:bookmarkStart w:id="95" w:name="_MON_1388492273"/>
      <w:bookmarkStart w:id="96" w:name="_MON_1388492465"/>
      <w:bookmarkStart w:id="97" w:name="_MON_1388492483"/>
      <w:bookmarkStart w:id="98" w:name="_MON_1388492537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r w:rsidRPr="00BD5921">
        <w:rPr>
          <w:szCs w:val="22"/>
        </w:rPr>
        <w:t>zabezpečené inou formou zabezpečenia</w:t>
      </w:r>
      <w:r w:rsidRPr="00BD5921">
        <w:rPr>
          <w:szCs w:val="22"/>
        </w:rPr>
        <w:tab/>
      </w:r>
      <w:r w:rsidRPr="00BD5921"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0"/>
            </w:checkBox>
          </w:ffData>
        </w:fldChar>
      </w:r>
      <w:r w:rsidRPr="00BD5921"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 w:rsidRPr="00BD5921">
        <w:rPr>
          <w:szCs w:val="22"/>
        </w:rPr>
        <w:fldChar w:fldCharType="end"/>
      </w:r>
      <w:r w:rsidRPr="00BD5921">
        <w:rPr>
          <w:szCs w:val="22"/>
        </w:rPr>
        <w:t xml:space="preserve"> ÁNO </w:t>
      </w:r>
      <w:r>
        <w:rPr>
          <w:szCs w:val="22"/>
        </w:rPr>
        <w:tab/>
      </w: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 w:val="20"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307697">
        <w:rPr>
          <w:szCs w:val="22"/>
        </w:rPr>
      </w:r>
      <w:r w:rsidR="00307697">
        <w:rPr>
          <w:szCs w:val="22"/>
        </w:rPr>
        <w:fldChar w:fldCharType="separate"/>
      </w:r>
      <w:r>
        <w:rPr>
          <w:szCs w:val="22"/>
        </w:rPr>
        <w:fldChar w:fldCharType="end"/>
      </w:r>
      <w:r w:rsidRPr="00BD5921">
        <w:rPr>
          <w:szCs w:val="22"/>
        </w:rPr>
        <w:t xml:space="preserve"> NIE</w:t>
      </w:r>
      <w:r w:rsidRPr="00BD5921">
        <w:rPr>
          <w:szCs w:val="22"/>
        </w:rPr>
        <w:tab/>
      </w:r>
    </w:p>
    <w:p w:rsidR="00207596" w:rsidRDefault="00207596" w:rsidP="00207596">
      <w:pPr>
        <w:rPr>
          <w:color w:val="FF0000"/>
          <w:szCs w:val="22"/>
        </w:rPr>
      </w:pPr>
      <w:bookmarkStart w:id="99" w:name="_MON_1388492382"/>
      <w:bookmarkStart w:id="100" w:name="_MON_1388492422"/>
      <w:bookmarkStart w:id="101" w:name="_MON_1388492443"/>
      <w:bookmarkStart w:id="102" w:name="_MON_1388492502"/>
      <w:bookmarkStart w:id="103" w:name="_MON_1388492524"/>
      <w:bookmarkStart w:id="104" w:name="_MON_1388492571"/>
      <w:bookmarkStart w:id="105" w:name="_MON_1388492585"/>
      <w:bookmarkStart w:id="106" w:name="_MON_1389448207"/>
      <w:bookmarkStart w:id="107" w:name="_MON_1389448254"/>
      <w:bookmarkStart w:id="108" w:name="_MON_1389448282"/>
      <w:bookmarkStart w:id="109" w:name="_MON_1387789186"/>
      <w:bookmarkStart w:id="110" w:name="_MON_1392034409"/>
      <w:bookmarkStart w:id="111" w:name="_MON_1387789193"/>
      <w:bookmarkStart w:id="112" w:name="_MON_1387789203"/>
      <w:bookmarkStart w:id="113" w:name="_MON_1387789218"/>
      <w:bookmarkStart w:id="114" w:name="_MON_1387789234"/>
      <w:bookmarkStart w:id="115" w:name="_MON_1387963132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</w:p>
    <w:p w:rsidR="00207596" w:rsidRDefault="00207596" w:rsidP="00207596">
      <w:pPr>
        <w:rPr>
          <w:color w:val="FF0000"/>
          <w:szCs w:val="22"/>
        </w:rPr>
      </w:pPr>
    </w:p>
    <w:p w:rsidR="00207596" w:rsidRDefault="00207596" w:rsidP="00207596">
      <w:pPr>
        <w:rPr>
          <w:color w:val="FF0000"/>
          <w:szCs w:val="22"/>
        </w:rPr>
      </w:pPr>
    </w:p>
    <w:p w:rsidR="00207596" w:rsidRPr="00BD5921" w:rsidRDefault="00207596" w:rsidP="00207596">
      <w:pPr>
        <w:rPr>
          <w:color w:val="FF0000"/>
          <w:szCs w:val="22"/>
        </w:rPr>
      </w:pPr>
    </w:p>
    <w:p w:rsidR="00207596" w:rsidRPr="004E6E82" w:rsidRDefault="00207596"/>
    <w:p w:rsidR="004A7C5B" w:rsidRPr="004E6E82" w:rsidRDefault="00C9279C" w:rsidP="00B04402">
      <w:pPr>
        <w:pStyle w:val="Heading1"/>
      </w:pPr>
      <w:bookmarkStart w:id="116" w:name="_Toc156113643"/>
      <w:r w:rsidRPr="004E6E82">
        <w:lastRenderedPageBreak/>
        <w:t>ÚDAJE O NÁKLADOCH</w:t>
      </w:r>
      <w:bookmarkEnd w:id="116"/>
    </w:p>
    <w:p w:rsidR="004A7C5B" w:rsidRPr="004E6E82" w:rsidRDefault="004A7C5B">
      <w:pPr>
        <w:rPr>
          <w:snapToGrid w:val="0"/>
          <w:szCs w:val="22"/>
          <w:lang w:eastAsia="de-DE"/>
        </w:rPr>
      </w:pPr>
    </w:p>
    <w:p w:rsidR="00630702" w:rsidRPr="004E6E82" w:rsidRDefault="00C9279C" w:rsidP="007E70D9">
      <w:pPr>
        <w:pStyle w:val="Heading2"/>
      </w:pPr>
      <w:bookmarkStart w:id="117" w:name="_MON_1393662512"/>
      <w:bookmarkStart w:id="118" w:name="_MON_1393614658"/>
      <w:bookmarkStart w:id="119" w:name="_MON_1393614666"/>
      <w:bookmarkStart w:id="120" w:name="_MON_1393614292"/>
      <w:bookmarkStart w:id="121" w:name="_MON_1393614336"/>
      <w:bookmarkStart w:id="122" w:name="_MON_1392032043"/>
      <w:bookmarkStart w:id="123" w:name="_MON_1392032079"/>
      <w:bookmarkStart w:id="124" w:name="_MON_1392034664"/>
      <w:bookmarkStart w:id="125" w:name="_Toc156113645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r w:rsidRPr="004E6E82">
        <w:t>Náklady za prijaté služby</w:t>
      </w:r>
      <w:bookmarkEnd w:id="125"/>
      <w:r w:rsidR="00BD5868" w:rsidRPr="004E6E82">
        <w:t>, ostatné významné náklady z hospodárskej činnost</w:t>
      </w:r>
      <w:r w:rsidR="007D7109" w:rsidRPr="004E6E82">
        <w:t>i, finančné náklady a </w:t>
      </w:r>
      <w:r w:rsidR="00BD5868" w:rsidRPr="004E6E82">
        <w:t>náklady</w:t>
      </w:r>
      <w:r w:rsidR="007D7109" w:rsidRPr="004E6E82">
        <w:t>, ktoré majú výnimočný rozsah alebo výskyt</w:t>
      </w:r>
    </w:p>
    <w:p w:rsidR="00323EFB" w:rsidRPr="004E6E82" w:rsidRDefault="00323EFB" w:rsidP="00026CEB">
      <w:pPr>
        <w:rPr>
          <w:i/>
          <w:color w:val="FF0000"/>
          <w:szCs w:val="22"/>
          <w:highlight w:val="yellow"/>
        </w:rPr>
      </w:pPr>
    </w:p>
    <w:p w:rsidR="00323EFB" w:rsidRPr="004E6E82" w:rsidRDefault="00323EFB" w:rsidP="00323EFB">
      <w:pPr>
        <w:autoSpaceDE w:val="0"/>
        <w:autoSpaceDN w:val="0"/>
        <w:adjustRightInd w:val="0"/>
        <w:rPr>
          <w:rFonts w:cs="TimesNewRomanPSMT"/>
          <w:szCs w:val="22"/>
        </w:rPr>
      </w:pPr>
      <w:bookmarkStart w:id="126" w:name="_MON_1392032109"/>
      <w:bookmarkStart w:id="127" w:name="_MON_1392034674"/>
      <w:bookmarkStart w:id="128" w:name="_MON_1389502515"/>
      <w:bookmarkStart w:id="129" w:name="_MON_1393615361"/>
      <w:bookmarkStart w:id="130" w:name="_MON_1393615942"/>
      <w:bookmarkStart w:id="131" w:name="_MON_1392032106"/>
      <w:bookmarkStart w:id="132" w:name="_MON_1392808560"/>
      <w:bookmarkStart w:id="133" w:name="_MON_1392808539"/>
      <w:bookmarkStart w:id="134" w:name="_MON_1392808574"/>
      <w:bookmarkStart w:id="135" w:name="_MON_1392808607"/>
      <w:bookmarkStart w:id="136" w:name="_MON_1392808611"/>
      <w:bookmarkStart w:id="137" w:name="_MON_1388577970"/>
      <w:bookmarkStart w:id="138" w:name="_MON_1389502526"/>
      <w:bookmarkStart w:id="139" w:name="_MON_1392808470"/>
      <w:bookmarkStart w:id="140" w:name="_MON_1393615750"/>
      <w:bookmarkStart w:id="141" w:name="_MON_1393615844"/>
      <w:bookmarkStart w:id="142" w:name="_MON_1392808503"/>
      <w:bookmarkStart w:id="143" w:name="_MON_1392808523"/>
      <w:bookmarkStart w:id="144" w:name="_MON_1389502535"/>
      <w:bookmarkStart w:id="145" w:name="_MON_1393615756"/>
      <w:bookmarkStart w:id="146" w:name="_MON_1393615778"/>
      <w:bookmarkStart w:id="147" w:name="_MON_1392032188"/>
      <w:bookmarkStart w:id="148" w:name="_MON_139203220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r w:rsidRPr="004E6E82">
        <w:rPr>
          <w:rFonts w:cs="TimesNewRomanPSMT"/>
          <w:szCs w:val="22"/>
        </w:rPr>
        <w:t>Prehľad o nákladoch na prijaté služby, ostatných nákladoch na hospodársku činnosť, finančných a</w:t>
      </w:r>
      <w:r w:rsidR="007D7109" w:rsidRPr="004E6E82">
        <w:rPr>
          <w:rFonts w:cs="TimesNewRomanPSMT"/>
          <w:szCs w:val="22"/>
        </w:rPr>
        <w:t> </w:t>
      </w:r>
      <w:r w:rsidRPr="004E6E82">
        <w:rPr>
          <w:rFonts w:cs="TimesNewRomanPSMT"/>
          <w:szCs w:val="22"/>
        </w:rPr>
        <w:t>nákladoch</w:t>
      </w:r>
      <w:r w:rsidR="007D7109" w:rsidRPr="004E6E82">
        <w:rPr>
          <w:rFonts w:cs="TimesNewRomanPSMT"/>
          <w:szCs w:val="22"/>
        </w:rPr>
        <w:t>, ktoré majú výnimočný rozsah alebo výskyt</w:t>
      </w:r>
      <w:r w:rsidRPr="004E6E82">
        <w:rPr>
          <w:rFonts w:cs="TimesNewRomanPSMT"/>
          <w:szCs w:val="22"/>
        </w:rPr>
        <w:t>:</w:t>
      </w:r>
    </w:p>
    <w:p w:rsidR="0049711D" w:rsidRPr="004E6E82" w:rsidRDefault="0049711D" w:rsidP="00323EFB">
      <w:pPr>
        <w:autoSpaceDE w:val="0"/>
        <w:autoSpaceDN w:val="0"/>
        <w:adjustRightInd w:val="0"/>
        <w:rPr>
          <w:rFonts w:cs="TimesNewRomanPSMT"/>
          <w:szCs w:val="22"/>
        </w:rPr>
      </w:pPr>
    </w:p>
    <w:bookmarkStart w:id="149" w:name="_MON_1451727138"/>
    <w:bookmarkEnd w:id="149"/>
    <w:p w:rsidR="00180452" w:rsidRPr="004E6E82" w:rsidRDefault="003A5ED6" w:rsidP="00EF6FD7">
      <w:pPr>
        <w:pStyle w:val="Header"/>
        <w:rPr>
          <w:snapToGrid w:val="0"/>
          <w:szCs w:val="22"/>
          <w:lang w:eastAsia="de-DE"/>
        </w:rPr>
      </w:pPr>
      <w:r w:rsidRPr="004E6E82">
        <w:rPr>
          <w:snapToGrid w:val="0"/>
          <w:szCs w:val="22"/>
          <w:lang w:eastAsia="de-DE"/>
        </w:rPr>
        <w:object w:dxaOrig="9399" w:dyaOrig="4003">
          <v:shape id="_x0000_i1028" type="#_x0000_t75" style="width:416.4pt;height:176.4pt" o:ole="">
            <v:imagedata r:id="rId16" o:title=""/>
          </v:shape>
          <o:OLEObject Type="Embed" ProgID="Excel.Sheet.12" ShapeID="_x0000_i1028" DrawAspect="Content" ObjectID="_1519808510" r:id="rId17"/>
        </w:object>
      </w:r>
    </w:p>
    <w:p w:rsidR="00BE616C" w:rsidRPr="004E6E82" w:rsidRDefault="00BE616C">
      <w:pPr>
        <w:rPr>
          <w:b/>
          <w:caps/>
          <w:szCs w:val="22"/>
        </w:rPr>
      </w:pPr>
      <w:bookmarkStart w:id="150" w:name="_Toc156113649"/>
    </w:p>
    <w:p w:rsidR="00923A13" w:rsidRPr="004E6E82" w:rsidRDefault="00923A13">
      <w:pPr>
        <w:rPr>
          <w:b/>
          <w:caps/>
          <w:szCs w:val="22"/>
        </w:rPr>
      </w:pPr>
    </w:p>
    <w:p w:rsidR="004A7C5B" w:rsidRPr="004E6E82" w:rsidRDefault="00C9279C" w:rsidP="00B04402">
      <w:pPr>
        <w:pStyle w:val="Heading1"/>
      </w:pPr>
      <w:r w:rsidRPr="004E6E82">
        <w:t>INFORMÁCIE O DANIACH Z PRÍJMOV</w:t>
      </w:r>
      <w:bookmarkEnd w:id="150"/>
    </w:p>
    <w:p w:rsidR="00760AE3" w:rsidRPr="004E6E82" w:rsidRDefault="00760AE3" w:rsidP="00351139">
      <w:pPr>
        <w:pStyle w:val="BodyText"/>
        <w:rPr>
          <w:szCs w:val="22"/>
          <w:lang w:val="sk-SK"/>
        </w:rPr>
      </w:pPr>
    </w:p>
    <w:p w:rsidR="003B70C3" w:rsidRPr="004E6E82" w:rsidRDefault="00C9279C" w:rsidP="007E70D9">
      <w:pPr>
        <w:pStyle w:val="Heading2"/>
      </w:pPr>
      <w:r w:rsidRPr="004E6E82">
        <w:t>Prevod od teoretickej dane z príjmov k vykázanej dani z príjmov je uvedený v nasledujúcom prehľade</w:t>
      </w:r>
      <w:r w:rsidR="004E3900" w:rsidRPr="004E6E82">
        <w:t>:</w:t>
      </w:r>
    </w:p>
    <w:p w:rsidR="00351139" w:rsidRPr="004E6E82" w:rsidRDefault="00351139" w:rsidP="00351139">
      <w:pPr>
        <w:pStyle w:val="BodyText"/>
        <w:rPr>
          <w:szCs w:val="22"/>
          <w:lang w:val="sk-SK"/>
        </w:rPr>
      </w:pPr>
    </w:p>
    <w:bookmarkStart w:id="151" w:name="_MON_1387718365"/>
    <w:bookmarkStart w:id="152" w:name="_MON_1387718383"/>
    <w:bookmarkStart w:id="153" w:name="_MON_1387963754"/>
    <w:bookmarkStart w:id="154" w:name="_MON_1387963939"/>
    <w:bookmarkStart w:id="155" w:name="_MON_1388578902"/>
    <w:bookmarkStart w:id="156" w:name="_MON_1388578956"/>
    <w:bookmarkStart w:id="157" w:name="_MON_1388578971"/>
    <w:bookmarkStart w:id="158" w:name="_MON_1388579192"/>
    <w:bookmarkStart w:id="159" w:name="_MON_1393660845"/>
    <w:bookmarkStart w:id="160" w:name="_MON_1388579198"/>
    <w:bookmarkStart w:id="161" w:name="_MON_1388579214"/>
    <w:bookmarkStart w:id="162" w:name="_MON_1388579222"/>
    <w:bookmarkStart w:id="163" w:name="_MON_1389502551"/>
    <w:bookmarkStart w:id="164" w:name="_MON_1387718326"/>
    <w:bookmarkStart w:id="165" w:name="_MON_1392034680"/>
    <w:bookmarkEnd w:id="151"/>
    <w:bookmarkEnd w:id="152"/>
    <w:bookmarkEnd w:id="153"/>
    <w:bookmarkEnd w:id="154"/>
    <w:bookmarkEnd w:id="155"/>
    <w:bookmarkEnd w:id="156"/>
    <w:bookmarkEnd w:id="157"/>
    <w:bookmarkEnd w:id="158"/>
    <w:bookmarkEnd w:id="159"/>
    <w:bookmarkEnd w:id="160"/>
    <w:bookmarkEnd w:id="161"/>
    <w:bookmarkEnd w:id="162"/>
    <w:bookmarkEnd w:id="163"/>
    <w:bookmarkEnd w:id="164"/>
    <w:bookmarkEnd w:id="165"/>
    <w:bookmarkStart w:id="166" w:name="_MON_1392034699"/>
    <w:bookmarkEnd w:id="166"/>
    <w:p w:rsidR="00CF2BCB" w:rsidRPr="004E6E82" w:rsidRDefault="003A5ED6" w:rsidP="00351139">
      <w:pPr>
        <w:pStyle w:val="BodyText"/>
        <w:rPr>
          <w:szCs w:val="22"/>
          <w:lang w:val="sk-SK"/>
        </w:rPr>
      </w:pPr>
      <w:r w:rsidRPr="004E6E82">
        <w:rPr>
          <w:szCs w:val="22"/>
          <w:lang w:val="sk-SK"/>
        </w:rPr>
        <w:object w:dxaOrig="9622" w:dyaOrig="4628">
          <v:shape id="_x0000_i1029" type="#_x0000_t75" style="width:447.6pt;height:230.4pt" o:ole="">
            <v:imagedata r:id="rId18" o:title=""/>
          </v:shape>
          <o:OLEObject Type="Embed" ProgID="Excel.Sheet.12" ShapeID="_x0000_i1029" DrawAspect="Content" ObjectID="_1519808511" r:id="rId19"/>
        </w:object>
      </w:r>
      <w:r w:rsidR="00026CEB" w:rsidRPr="004E6E82">
        <w:rPr>
          <w:szCs w:val="22"/>
          <w:highlight w:val="yellow"/>
          <w:lang w:val="sk-SK"/>
        </w:rPr>
        <w:t xml:space="preserve"> </w:t>
      </w:r>
    </w:p>
    <w:p w:rsidR="007776F7" w:rsidRPr="004E6E82" w:rsidRDefault="007776F7" w:rsidP="007776F7">
      <w:pPr>
        <w:rPr>
          <w:rFonts w:cs="TimesNewRomanPSMT"/>
          <w:szCs w:val="22"/>
        </w:rPr>
      </w:pPr>
    </w:p>
    <w:p w:rsidR="004A7C5B" w:rsidRPr="004E6E82" w:rsidRDefault="00C9279C" w:rsidP="00B04402">
      <w:pPr>
        <w:pStyle w:val="Heading1"/>
      </w:pPr>
      <w:bookmarkStart w:id="167" w:name="_Toc156113671"/>
      <w:r w:rsidRPr="004E6E82">
        <w:t>EKONOMICKÉ VZŤAHY ÚČTOVNEJ JEDNOTKY A SPRIAZNENÝCH OSÔB</w:t>
      </w:r>
      <w:bookmarkEnd w:id="167"/>
    </w:p>
    <w:p w:rsidR="00760AE3" w:rsidRPr="004E6E82" w:rsidRDefault="00760AE3" w:rsidP="0012636B">
      <w:pPr>
        <w:rPr>
          <w:szCs w:val="22"/>
        </w:rPr>
      </w:pPr>
    </w:p>
    <w:p w:rsidR="002D222B" w:rsidRPr="004E6E82" w:rsidRDefault="006B56A1" w:rsidP="00E7664C">
      <w:pPr>
        <w:pStyle w:val="BodyText"/>
        <w:jc w:val="both"/>
        <w:rPr>
          <w:lang w:val="sk-SK"/>
        </w:rPr>
      </w:pPr>
      <w:r w:rsidRPr="004E6E82">
        <w:rPr>
          <w:lang w:val="sk-SK"/>
        </w:rPr>
        <w:t xml:space="preserve">Spoločnosť </w:t>
      </w:r>
      <w:r w:rsidR="007D7633" w:rsidRPr="004E6E82">
        <w:rPr>
          <w:lang w:val="sk-SK"/>
        </w:rPr>
        <w:t>ako malá účtovná jednotka nemá povinnosť vykazovať tieto transakcie.</w:t>
      </w:r>
    </w:p>
    <w:p w:rsidR="00DC54ED" w:rsidRPr="004E6E82" w:rsidRDefault="00DC54ED" w:rsidP="002D222B">
      <w:pPr>
        <w:pStyle w:val="BodyText"/>
        <w:ind w:firstLine="426"/>
        <w:rPr>
          <w:lang w:val="sk-SK"/>
        </w:rPr>
      </w:pPr>
    </w:p>
    <w:p w:rsidR="0016542A" w:rsidRPr="004E6E82" w:rsidRDefault="0016542A">
      <w:pPr>
        <w:rPr>
          <w:snapToGrid w:val="0"/>
          <w:szCs w:val="22"/>
          <w:lang w:eastAsia="de-DE"/>
        </w:rPr>
      </w:pPr>
    </w:p>
    <w:p w:rsidR="004A7C5B" w:rsidRPr="004E6E82" w:rsidRDefault="00C9279C" w:rsidP="00B04402">
      <w:pPr>
        <w:pStyle w:val="Heading1"/>
      </w:pPr>
      <w:bookmarkStart w:id="168" w:name="_Toc156113672"/>
      <w:r w:rsidRPr="004E6E82">
        <w:t>INFORMÁCIE O SKUTOČNOSTIACH, KTORÉ NASTALI PO DNI, KU KTORÉMU SA ZOSTAVUJE ÚČTOVNÁ ZÁVIERKA DO DŇA ZOSTAVENIA ÚČTOVNEJ</w:t>
      </w:r>
      <w:bookmarkEnd w:id="168"/>
      <w:r w:rsidRPr="004E6E82">
        <w:t xml:space="preserve"> </w:t>
      </w:r>
      <w:r w:rsidR="00446B6A" w:rsidRPr="004E6E82">
        <w:t>závierky</w:t>
      </w:r>
    </w:p>
    <w:p w:rsidR="004A7C5B" w:rsidRPr="004E6E82" w:rsidRDefault="004A7C5B">
      <w:pPr>
        <w:pStyle w:val="BodyText"/>
        <w:rPr>
          <w:szCs w:val="22"/>
          <w:lang w:val="sk-SK"/>
        </w:rPr>
      </w:pPr>
    </w:p>
    <w:p w:rsidR="004A7C5B" w:rsidRDefault="006B56A1" w:rsidP="00E7664C">
      <w:pPr>
        <w:pStyle w:val="BodyText"/>
        <w:jc w:val="both"/>
        <w:rPr>
          <w:szCs w:val="22"/>
          <w:lang w:val="sk-SK"/>
        </w:rPr>
      </w:pPr>
      <w:r w:rsidRPr="004E6E82">
        <w:rPr>
          <w:szCs w:val="22"/>
          <w:lang w:val="sk-SK"/>
        </w:rPr>
        <w:t>Po 31.12.201</w:t>
      </w:r>
      <w:r w:rsidR="00E309CB" w:rsidRPr="004E6E82">
        <w:rPr>
          <w:szCs w:val="22"/>
          <w:lang w:val="sk-SK"/>
        </w:rPr>
        <w:t>5</w:t>
      </w:r>
      <w:r w:rsidR="00C9279C" w:rsidRPr="004E6E82">
        <w:rPr>
          <w:szCs w:val="22"/>
          <w:lang w:val="sk-SK"/>
        </w:rPr>
        <w:t xml:space="preserve"> </w:t>
      </w:r>
      <w:r w:rsidRPr="004E6E82">
        <w:rPr>
          <w:szCs w:val="22"/>
          <w:lang w:val="sk-SK"/>
        </w:rPr>
        <w:t>ne</w:t>
      </w:r>
      <w:r w:rsidR="00C9279C" w:rsidRPr="004E6E82">
        <w:rPr>
          <w:szCs w:val="22"/>
          <w:lang w:val="sk-SK"/>
        </w:rPr>
        <w:t xml:space="preserve">nastali </w:t>
      </w:r>
      <w:r w:rsidRPr="004E6E82">
        <w:rPr>
          <w:szCs w:val="22"/>
          <w:lang w:val="sk-SK"/>
        </w:rPr>
        <w:t>žiadne</w:t>
      </w:r>
      <w:r w:rsidR="00C9279C" w:rsidRPr="004E6E82">
        <w:rPr>
          <w:szCs w:val="22"/>
          <w:lang w:val="sk-SK"/>
        </w:rPr>
        <w:t xml:space="preserve"> udalosti, ktoré majú významný vplyv na verné zobrazenie skutočností, ktoré sú predmetom účtovníctva</w:t>
      </w:r>
      <w:r w:rsidRPr="004E6E82">
        <w:rPr>
          <w:szCs w:val="22"/>
          <w:lang w:val="sk-SK"/>
        </w:rPr>
        <w:t>.</w:t>
      </w:r>
    </w:p>
    <w:p w:rsidR="007C3535" w:rsidRPr="004E6E82" w:rsidRDefault="007C3535">
      <w:pPr>
        <w:pStyle w:val="BodyText"/>
        <w:rPr>
          <w:szCs w:val="22"/>
          <w:lang w:val="sk-SK"/>
        </w:rPr>
      </w:pPr>
    </w:p>
    <w:p w:rsidR="006B56A1" w:rsidRPr="004E6E82" w:rsidRDefault="006B56A1">
      <w:pPr>
        <w:pStyle w:val="BodyText"/>
        <w:rPr>
          <w:szCs w:val="22"/>
          <w:lang w:val="sk-SK"/>
        </w:rPr>
      </w:pPr>
    </w:p>
    <w:p w:rsidR="004A7C5B" w:rsidRPr="004E6E82" w:rsidRDefault="00C9279C" w:rsidP="00B04402">
      <w:pPr>
        <w:pStyle w:val="Heading1"/>
      </w:pPr>
      <w:bookmarkStart w:id="169" w:name="_Toc156113673"/>
      <w:r w:rsidRPr="004E6E82">
        <w:t>ZMENY VLASTNÉHO IMANIA</w:t>
      </w:r>
      <w:bookmarkEnd w:id="169"/>
    </w:p>
    <w:p w:rsidR="008572B9" w:rsidRPr="004E6E82" w:rsidRDefault="008572B9">
      <w:pPr>
        <w:rPr>
          <w:rFonts w:cs="TimesNewRomanPSMT"/>
          <w:szCs w:val="22"/>
        </w:rPr>
      </w:pPr>
    </w:p>
    <w:p w:rsidR="002952D1" w:rsidRPr="004E6E82" w:rsidRDefault="008572B9" w:rsidP="00E7664C">
      <w:pPr>
        <w:jc w:val="both"/>
        <w:rPr>
          <w:rFonts w:cs="TimesNewRomanPSMT"/>
          <w:szCs w:val="22"/>
        </w:rPr>
      </w:pPr>
      <w:r w:rsidRPr="004E6E82">
        <w:rPr>
          <w:rFonts w:cs="TimesNewRomanPSMT"/>
          <w:szCs w:val="22"/>
        </w:rPr>
        <w:t>Prehľad o pohybe vlastného imania v priebehu účtovného obdobia je uvedený v nasledujúcom prehľade:</w:t>
      </w:r>
    </w:p>
    <w:p w:rsidR="00433B66" w:rsidRPr="004E6E82" w:rsidRDefault="00433B66">
      <w:pPr>
        <w:rPr>
          <w:szCs w:val="22"/>
        </w:rPr>
      </w:pPr>
    </w:p>
    <w:bookmarkStart w:id="170" w:name="_MON_1393661397"/>
    <w:bookmarkStart w:id="171" w:name="_MON_1393661410"/>
    <w:bookmarkStart w:id="172" w:name="_MON_1393661422"/>
    <w:bookmarkStart w:id="173" w:name="_MON_1393661445"/>
    <w:bookmarkStart w:id="174" w:name="_MON_1393661541"/>
    <w:bookmarkStart w:id="175" w:name="_MON_1393661550"/>
    <w:bookmarkStart w:id="176" w:name="_MON_1389502722"/>
    <w:bookmarkStart w:id="177" w:name="_MON_1392032344"/>
    <w:bookmarkStart w:id="178" w:name="_MON_1392032349"/>
    <w:bookmarkStart w:id="179" w:name="_MON_1392034761"/>
    <w:bookmarkStart w:id="180" w:name="_MON_1393661144"/>
    <w:bookmarkStart w:id="181" w:name="_MON_1393661392"/>
    <w:bookmarkEnd w:id="170"/>
    <w:bookmarkEnd w:id="171"/>
    <w:bookmarkEnd w:id="172"/>
    <w:bookmarkEnd w:id="173"/>
    <w:bookmarkEnd w:id="174"/>
    <w:bookmarkEnd w:id="175"/>
    <w:bookmarkEnd w:id="176"/>
    <w:bookmarkEnd w:id="177"/>
    <w:bookmarkEnd w:id="178"/>
    <w:bookmarkEnd w:id="179"/>
    <w:bookmarkEnd w:id="180"/>
    <w:bookmarkEnd w:id="181"/>
    <w:bookmarkStart w:id="182" w:name="_MON_1394531043"/>
    <w:bookmarkEnd w:id="182"/>
    <w:p w:rsidR="002952D1" w:rsidRPr="004E6E82" w:rsidRDefault="003A5ED6">
      <w:pPr>
        <w:rPr>
          <w:szCs w:val="22"/>
        </w:rPr>
      </w:pPr>
      <w:r w:rsidRPr="004E6E82">
        <w:rPr>
          <w:szCs w:val="22"/>
        </w:rPr>
        <w:object w:dxaOrig="8640" w:dyaOrig="8925">
          <v:shape id="_x0000_i1030" type="#_x0000_t75" style="width:388.8pt;height:446.4pt" o:ole="">
            <v:imagedata r:id="rId20" o:title=""/>
            <o:lock v:ext="edit" aspectratio="f"/>
          </v:shape>
          <o:OLEObject Type="Embed" ProgID="Excel.Sheet.12" ShapeID="_x0000_i1030" DrawAspect="Content" ObjectID="_1519808512" r:id="rId21"/>
        </w:object>
      </w:r>
    </w:p>
    <w:p w:rsidR="006C12B1" w:rsidRPr="004E6E82" w:rsidRDefault="00CB7342" w:rsidP="00313194">
      <w:pPr>
        <w:rPr>
          <w:szCs w:val="22"/>
        </w:rPr>
      </w:pPr>
      <w:bookmarkStart w:id="183" w:name="_MON_1389502746"/>
      <w:bookmarkStart w:id="184" w:name="_MON_1392032361"/>
      <w:bookmarkStart w:id="185" w:name="_MON_1392032363"/>
      <w:bookmarkEnd w:id="183"/>
      <w:bookmarkEnd w:id="184"/>
      <w:bookmarkEnd w:id="185"/>
      <w:r w:rsidRPr="004E6E82">
        <w:rPr>
          <w:szCs w:val="22"/>
        </w:rPr>
        <w:t xml:space="preserve"> </w:t>
      </w:r>
    </w:p>
    <w:p w:rsidR="00180452" w:rsidRPr="004E6E82" w:rsidRDefault="00180452" w:rsidP="00313194">
      <w:pPr>
        <w:rPr>
          <w:szCs w:val="22"/>
        </w:rPr>
      </w:pPr>
      <w:bookmarkStart w:id="186" w:name="_MON_1393661563"/>
      <w:bookmarkStart w:id="187" w:name="_MON_1393661488"/>
      <w:bookmarkEnd w:id="186"/>
      <w:bookmarkEnd w:id="187"/>
    </w:p>
    <w:p w:rsidR="000B62EB" w:rsidRPr="004E6E82" w:rsidRDefault="00C9279C" w:rsidP="000B62EB">
      <w:pPr>
        <w:pStyle w:val="BodyText"/>
        <w:rPr>
          <w:szCs w:val="22"/>
          <w:lang w:val="sk-SK"/>
        </w:rPr>
      </w:pPr>
      <w:r w:rsidRPr="004E6E82">
        <w:rPr>
          <w:szCs w:val="22"/>
          <w:lang w:val="sk-SK"/>
        </w:rPr>
        <w:t>O rozdelení výsledku hospodárenia za účtovné obdobie 201</w:t>
      </w:r>
      <w:r w:rsidR="006A34D1" w:rsidRPr="004E6E82">
        <w:rPr>
          <w:szCs w:val="22"/>
          <w:lang w:val="sk-SK"/>
        </w:rPr>
        <w:t>5</w:t>
      </w:r>
      <w:r w:rsidR="003F5566" w:rsidRPr="004E6E82">
        <w:rPr>
          <w:szCs w:val="22"/>
          <w:lang w:val="sk-SK"/>
        </w:rPr>
        <w:t xml:space="preserve"> vo výške</w:t>
      </w:r>
      <w:r w:rsidR="004F2D9F" w:rsidRPr="004E6E82">
        <w:rPr>
          <w:szCs w:val="22"/>
          <w:lang w:val="sk-SK"/>
        </w:rPr>
        <w:t xml:space="preserve"> </w:t>
      </w:r>
      <w:r w:rsidR="002D1C27">
        <w:rPr>
          <w:szCs w:val="22"/>
          <w:lang w:val="sk-SK"/>
        </w:rPr>
        <w:t>-</w:t>
      </w:r>
      <w:r w:rsidR="003A5ED6">
        <w:rPr>
          <w:szCs w:val="22"/>
          <w:lang w:val="sk-SK"/>
        </w:rPr>
        <w:t>78</w:t>
      </w:r>
      <w:r w:rsidR="00E7664C">
        <w:rPr>
          <w:szCs w:val="22"/>
          <w:lang w:val="sk-SK"/>
        </w:rPr>
        <w:t>0</w:t>
      </w:r>
      <w:r w:rsidR="00196BBD">
        <w:rPr>
          <w:szCs w:val="22"/>
          <w:lang w:val="sk-SK"/>
        </w:rPr>
        <w:t xml:space="preserve"> EUR rozhodne</w:t>
      </w:r>
      <w:r w:rsidRPr="004E6E82">
        <w:rPr>
          <w:szCs w:val="22"/>
          <w:lang w:val="sk-SK"/>
        </w:rPr>
        <w:t xml:space="preserve"> valné zhromaždenie. </w:t>
      </w:r>
      <w:r w:rsidR="00CB7342">
        <w:rPr>
          <w:szCs w:val="22"/>
          <w:lang w:val="sk-SK"/>
        </w:rPr>
        <w:t>Návrh štatutárneho orgánu valnému zhromaždeniu je takýto:</w:t>
      </w:r>
      <w:r w:rsidR="00574318" w:rsidRPr="004E6E82">
        <w:rPr>
          <w:szCs w:val="22"/>
          <w:lang w:val="sk-SK"/>
        </w:rPr>
        <w:t>:</w:t>
      </w:r>
    </w:p>
    <w:p w:rsidR="00A75DFF" w:rsidRPr="004E6E82" w:rsidRDefault="00A75DFF" w:rsidP="000B62EB">
      <w:pPr>
        <w:pStyle w:val="BodyText"/>
        <w:rPr>
          <w:szCs w:val="22"/>
          <w:lang w:val="sk-SK"/>
        </w:rPr>
      </w:pPr>
    </w:p>
    <w:p w:rsidR="006B56A1" w:rsidRPr="00CD0566" w:rsidRDefault="006A34D1" w:rsidP="007B3F5B">
      <w:pPr>
        <w:pStyle w:val="BodyText"/>
        <w:numPr>
          <w:ilvl w:val="0"/>
          <w:numId w:val="41"/>
        </w:numPr>
        <w:jc w:val="both"/>
        <w:rPr>
          <w:szCs w:val="22"/>
        </w:rPr>
      </w:pPr>
      <w:r w:rsidRPr="00CD0566">
        <w:rPr>
          <w:szCs w:val="22"/>
          <w:lang w:val="sk-SK"/>
        </w:rPr>
        <w:t xml:space="preserve">Prevod na </w:t>
      </w:r>
      <w:r w:rsidR="00CB7342" w:rsidRPr="00CD0566">
        <w:rPr>
          <w:szCs w:val="22"/>
          <w:lang w:val="sk-SK"/>
        </w:rPr>
        <w:t>neuh</w:t>
      </w:r>
      <w:r w:rsidR="00001C5C" w:rsidRPr="00CD0566">
        <w:rPr>
          <w:szCs w:val="22"/>
          <w:lang w:val="sk-SK"/>
        </w:rPr>
        <w:t xml:space="preserve">radenú stratu minulých </w:t>
      </w:r>
      <w:r w:rsidR="00E7664C">
        <w:rPr>
          <w:szCs w:val="22"/>
          <w:lang w:val="sk-SK"/>
        </w:rPr>
        <w:t>rokov -</w:t>
      </w:r>
      <w:r w:rsidR="003A5ED6">
        <w:rPr>
          <w:szCs w:val="22"/>
          <w:lang w:val="sk-SK"/>
        </w:rPr>
        <w:t>78</w:t>
      </w:r>
      <w:r w:rsidR="00E7664C">
        <w:rPr>
          <w:szCs w:val="22"/>
          <w:lang w:val="sk-SK"/>
        </w:rPr>
        <w:t>0</w:t>
      </w:r>
      <w:r w:rsidR="00236160">
        <w:rPr>
          <w:szCs w:val="22"/>
          <w:lang w:val="sk-SK"/>
        </w:rPr>
        <w:t xml:space="preserve"> </w:t>
      </w:r>
      <w:r w:rsidR="00CB7342" w:rsidRPr="00CD0566">
        <w:rPr>
          <w:szCs w:val="22"/>
          <w:lang w:val="sk-SK"/>
        </w:rPr>
        <w:t>EUR</w:t>
      </w:r>
    </w:p>
    <w:sectPr w:rsidR="006B56A1" w:rsidRPr="00CD0566" w:rsidSect="00ED02B5">
      <w:headerReference w:type="default" r:id="rId22"/>
      <w:footerReference w:type="default" r:id="rId23"/>
      <w:headerReference w:type="first" r:id="rId24"/>
      <w:pgSz w:w="11907" w:h="16840" w:code="9"/>
      <w:pgMar w:top="1134" w:right="1418" w:bottom="851" w:left="1418" w:header="709" w:footer="340" w:gutter="0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7697" w:rsidRDefault="00307697">
      <w:r>
        <w:separator/>
      </w:r>
    </w:p>
  </w:endnote>
  <w:endnote w:type="continuationSeparator" w:id="0">
    <w:p w:rsidR="00307697" w:rsidRDefault="0030769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TimesNewRoman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74EE" w:rsidRPr="00ED02B5" w:rsidRDefault="00DD74EE" w:rsidP="00ED02B5">
    <w:pPr>
      <w:pStyle w:val="Footer"/>
      <w:tabs>
        <w:tab w:val="center" w:pos="4536"/>
        <w:tab w:val="right" w:pos="8505"/>
      </w:tabs>
    </w:pPr>
    <w:r>
      <w:rPr>
        <w:sz w:val="16"/>
      </w:rPr>
      <w:tab/>
    </w:r>
    <w:r w:rsidRPr="00ED02B5">
      <w:rPr>
        <w:rStyle w:val="PageNumber"/>
        <w:sz w:val="16"/>
      </w:rPr>
      <w:fldChar w:fldCharType="begin"/>
    </w:r>
    <w:r w:rsidRPr="00ED02B5">
      <w:rPr>
        <w:rStyle w:val="PageNumber"/>
        <w:sz w:val="16"/>
      </w:rPr>
      <w:instrText xml:space="preserve"> PAGE </w:instrText>
    </w:r>
    <w:r w:rsidRPr="00ED02B5">
      <w:rPr>
        <w:rStyle w:val="PageNumber"/>
        <w:sz w:val="16"/>
      </w:rPr>
      <w:fldChar w:fldCharType="separate"/>
    </w:r>
    <w:r w:rsidR="008108BE">
      <w:rPr>
        <w:rStyle w:val="PageNumber"/>
        <w:noProof/>
        <w:sz w:val="16"/>
      </w:rPr>
      <w:t>6</w:t>
    </w:r>
    <w:r w:rsidRPr="00ED02B5">
      <w:rPr>
        <w:rStyle w:val="PageNumber"/>
        <w:sz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7697" w:rsidRDefault="00307697">
      <w:r>
        <w:separator/>
      </w:r>
    </w:p>
  </w:footnote>
  <w:footnote w:type="continuationSeparator" w:id="0">
    <w:p w:rsidR="00307697" w:rsidRDefault="0030769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74EE" w:rsidRPr="003A06B5" w:rsidRDefault="00DD74EE" w:rsidP="00844B2A">
    <w:pPr>
      <w:pStyle w:val="Header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</w:r>
    <w:r>
      <w:tab/>
    </w:r>
    <w:r>
      <w:tab/>
    </w:r>
    <w:r w:rsidR="002D1C27">
      <w:t xml:space="preserve">IČO: </w:t>
    </w:r>
    <w:r w:rsidR="003A5ED6">
      <w:t>48336220</w:t>
    </w:r>
    <w:r w:rsidR="002D1C27">
      <w:t xml:space="preserve">, DIČ: </w:t>
    </w:r>
    <w:r w:rsidR="003A5ED6">
      <w:t>2120142431</w:t>
    </w:r>
  </w:p>
  <w:p w:rsidR="00DD74EE" w:rsidRPr="00844B2A" w:rsidRDefault="00DD74EE" w:rsidP="00844B2A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74EE" w:rsidRPr="003A06B5" w:rsidRDefault="00DD74EE" w:rsidP="00C270BD">
    <w:pPr>
      <w:pStyle w:val="Header"/>
    </w:pPr>
    <w:r>
      <w:t xml:space="preserve">Poznámky </w:t>
    </w:r>
    <w:proofErr w:type="spellStart"/>
    <w:r>
      <w:t>Úč</w:t>
    </w:r>
    <w:proofErr w:type="spellEnd"/>
    <w:r>
      <w:t xml:space="preserve"> POD 3-01</w:t>
    </w:r>
    <w:r>
      <w:tab/>
    </w:r>
    <w:r>
      <w:tab/>
    </w:r>
    <w:r>
      <w:tab/>
    </w:r>
    <w:r>
      <w:tab/>
      <w:t xml:space="preserve">IČO: </w:t>
    </w:r>
    <w:r w:rsidR="00AB07B2">
      <w:t>48</w:t>
    </w:r>
    <w:r w:rsidR="002D1C27">
      <w:t>336</w:t>
    </w:r>
    <w:r w:rsidR="003A5ED6">
      <w:t>220</w:t>
    </w:r>
    <w:r>
      <w:t xml:space="preserve">, DIČ: </w:t>
    </w:r>
    <w:r w:rsidR="003A5ED6">
      <w:t>2120142431</w:t>
    </w:r>
  </w:p>
  <w:p w:rsidR="00DD74EE" w:rsidRDefault="00DD74EE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5F4C0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E8477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AD23B2A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10D162E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" w15:restartNumberingAfterBreak="0">
    <w:nsid w:val="12C66F8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5" w15:restartNumberingAfterBreak="0">
    <w:nsid w:val="13083E7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6" w15:restartNumberingAfterBreak="0">
    <w:nsid w:val="1525644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7" w15:restartNumberingAfterBreak="0">
    <w:nsid w:val="168A5D0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8" w15:restartNumberingAfterBreak="0">
    <w:nsid w:val="23703754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9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 w15:restartNumberingAfterBreak="0">
    <w:nsid w:val="26B52B45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2A1646E3"/>
    <w:multiLevelType w:val="hybridMultilevel"/>
    <w:tmpl w:val="4B76873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4001C2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3" w15:restartNumberingAfterBreak="0">
    <w:nsid w:val="382359F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4" w15:restartNumberingAfterBreak="0">
    <w:nsid w:val="38472F52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39BD4B3A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6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94362DF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4E585BD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9" w15:restartNumberingAfterBreak="0">
    <w:nsid w:val="53C45466"/>
    <w:multiLevelType w:val="singleLevel"/>
    <w:tmpl w:val="877886D8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6221843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2" w15:restartNumberingAfterBreak="0">
    <w:nsid w:val="5993163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3" w15:restartNumberingAfterBreak="0">
    <w:nsid w:val="5A2746F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4" w15:restartNumberingAfterBreak="0">
    <w:nsid w:val="5B88466D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5" w15:restartNumberingAfterBreak="0">
    <w:nsid w:val="5EB34CE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6" w15:restartNumberingAfterBreak="0">
    <w:nsid w:val="608514E6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7" w15:restartNumberingAfterBreak="0">
    <w:nsid w:val="61E4230B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8" w15:restartNumberingAfterBreak="0">
    <w:nsid w:val="628427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9" w15:restartNumberingAfterBreak="0">
    <w:nsid w:val="63C94F20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0" w15:restartNumberingAfterBreak="0">
    <w:nsid w:val="641B36C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1" w15:restartNumberingAfterBreak="0">
    <w:nsid w:val="664B253F"/>
    <w:multiLevelType w:val="hybridMultilevel"/>
    <w:tmpl w:val="49082AD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666F0CA1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3" w15:restartNumberingAfterBreak="0">
    <w:nsid w:val="68B11310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4" w15:restartNumberingAfterBreak="0">
    <w:nsid w:val="6C3D31C6"/>
    <w:multiLevelType w:val="multilevel"/>
    <w:tmpl w:val="79C4EC42"/>
    <w:lvl w:ilvl="0">
      <w:start w:val="1"/>
      <w:numFmt w:val="upperLetter"/>
      <w:pStyle w:val="Heading1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1">
      <w:start w:val="1"/>
      <w:numFmt w:val="decimal"/>
      <w:pStyle w:val="Heading2"/>
      <w:lvlText w:val="%2."/>
      <w:lvlJc w:val="left"/>
      <w:pPr>
        <w:tabs>
          <w:tab w:val="num" w:pos="879"/>
        </w:tabs>
        <w:ind w:left="879" w:hanging="454"/>
      </w:pPr>
      <w:rPr>
        <w:rFonts w:hint="default"/>
      </w:rPr>
    </w:lvl>
    <w:lvl w:ilvl="2">
      <w:start w:val="1"/>
      <w:numFmt w:val="decimal"/>
      <w:pStyle w:val="Heading3"/>
      <w:lvlText w:val="%2.%3."/>
      <w:lvlJc w:val="left"/>
      <w:pPr>
        <w:tabs>
          <w:tab w:val="num" w:pos="567"/>
        </w:tabs>
        <w:ind w:left="567" w:hanging="567"/>
      </w:pPr>
      <w:rPr>
        <w:rFonts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vertAlign w:val="baseline"/>
        <w:em w:val="none"/>
      </w:rPr>
    </w:lvl>
    <w:lvl w:ilvl="3">
      <w:start w:val="1"/>
      <w:numFmt w:val="decimal"/>
      <w:pStyle w:val="Heading4"/>
      <w:lvlText w:val="%2.%3.%4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4">
      <w:start w:val="1"/>
      <w:numFmt w:val="lowerLetter"/>
      <w:pStyle w:val="Heading5"/>
      <w:lvlText w:val="%5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5">
      <w:start w:val="1"/>
      <w:numFmt w:val="decimal"/>
      <w:lvlText w:val="%5).%6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6">
      <w:start w:val="1"/>
      <w:numFmt w:val="decimal"/>
      <w:pStyle w:val="Heading7"/>
      <w:lvlText w:val="%5).%6.%7"/>
      <w:lvlJc w:val="left"/>
      <w:pPr>
        <w:tabs>
          <w:tab w:val="num" w:pos="720"/>
        </w:tabs>
        <w:ind w:left="0" w:firstLine="0"/>
      </w:pPr>
      <w:rPr>
        <w:rFonts w:hint="default"/>
      </w:rPr>
    </w:lvl>
    <w:lvl w:ilvl="7">
      <w:start w:val="1"/>
      <w:numFmt w:val="decimal"/>
      <w:pStyle w:val="Heading8"/>
      <w:lvlText w:val="%5).%6.%7.%8"/>
      <w:lvlJc w:val="left"/>
      <w:pPr>
        <w:tabs>
          <w:tab w:val="num" w:pos="1080"/>
        </w:tabs>
        <w:ind w:left="0" w:firstLine="0"/>
      </w:pPr>
      <w:rPr>
        <w:rFonts w:hint="default"/>
      </w:rPr>
    </w:lvl>
    <w:lvl w:ilvl="8">
      <w:start w:val="1"/>
      <w:numFmt w:val="decimal"/>
      <w:pStyle w:val="Heading9"/>
      <w:lvlText w:val="%5).%6.%7.%8.%9"/>
      <w:lvlJc w:val="left"/>
      <w:pPr>
        <w:tabs>
          <w:tab w:val="num" w:pos="1080"/>
        </w:tabs>
        <w:ind w:left="0" w:firstLine="0"/>
      </w:pPr>
      <w:rPr>
        <w:rFonts w:hint="default"/>
      </w:rPr>
    </w:lvl>
  </w:abstractNum>
  <w:abstractNum w:abstractNumId="35" w15:restartNumberingAfterBreak="0">
    <w:nsid w:val="7C075C93"/>
    <w:multiLevelType w:val="singleLevel"/>
    <w:tmpl w:val="877886D8"/>
    <w:lvl w:ilvl="0">
      <w:start w:val="1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6" w15:restartNumberingAfterBreak="0">
    <w:nsid w:val="7C1047CB"/>
    <w:multiLevelType w:val="singleLevel"/>
    <w:tmpl w:val="F62CBD14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</w:abstractNum>
  <w:abstractNum w:abstractNumId="37" w15:restartNumberingAfterBreak="0">
    <w:nsid w:val="7C16207C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8" w15:restartNumberingAfterBreak="0">
    <w:nsid w:val="7CD70708"/>
    <w:multiLevelType w:val="hybridMultilevel"/>
    <w:tmpl w:val="6E52A27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D5A42A7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0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1" w15:restartNumberingAfterBreak="0">
    <w:nsid w:val="7EB64EBF"/>
    <w:multiLevelType w:val="singleLevel"/>
    <w:tmpl w:val="0407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42" w15:restartNumberingAfterBreak="0">
    <w:nsid w:val="7F553E69"/>
    <w:multiLevelType w:val="singleLevel"/>
    <w:tmpl w:val="46280032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>
    <w:abstractNumId w:val="34"/>
  </w:num>
  <w:num w:numId="2">
    <w:abstractNumId w:val="34"/>
  </w:num>
  <w:num w:numId="3">
    <w:abstractNumId w:val="34"/>
  </w:num>
  <w:num w:numId="4">
    <w:abstractNumId w:val="34"/>
  </w:num>
  <w:num w:numId="5">
    <w:abstractNumId w:val="34"/>
  </w:num>
  <w:num w:numId="6">
    <w:abstractNumId w:val="33"/>
  </w:num>
  <w:num w:numId="7">
    <w:abstractNumId w:val="41"/>
  </w:num>
  <w:num w:numId="8">
    <w:abstractNumId w:val="17"/>
  </w:num>
  <w:num w:numId="9">
    <w:abstractNumId w:val="0"/>
  </w:num>
  <w:num w:numId="10">
    <w:abstractNumId w:val="27"/>
  </w:num>
  <w:num w:numId="11">
    <w:abstractNumId w:val="23"/>
  </w:num>
  <w:num w:numId="12">
    <w:abstractNumId w:val="22"/>
  </w:num>
  <w:num w:numId="13">
    <w:abstractNumId w:val="30"/>
  </w:num>
  <w:num w:numId="14">
    <w:abstractNumId w:val="12"/>
  </w:num>
  <w:num w:numId="15">
    <w:abstractNumId w:val="13"/>
  </w:num>
  <w:num w:numId="16">
    <w:abstractNumId w:val="19"/>
  </w:num>
  <w:num w:numId="17">
    <w:abstractNumId w:val="32"/>
  </w:num>
  <w:num w:numId="18">
    <w:abstractNumId w:val="14"/>
  </w:num>
  <w:num w:numId="19">
    <w:abstractNumId w:val="6"/>
  </w:num>
  <w:num w:numId="20">
    <w:abstractNumId w:val="7"/>
  </w:num>
  <w:num w:numId="21">
    <w:abstractNumId w:val="10"/>
  </w:num>
  <w:num w:numId="22">
    <w:abstractNumId w:val="29"/>
  </w:num>
  <w:num w:numId="23">
    <w:abstractNumId w:val="21"/>
  </w:num>
  <w:num w:numId="24">
    <w:abstractNumId w:val="42"/>
  </w:num>
  <w:num w:numId="25">
    <w:abstractNumId w:val="5"/>
  </w:num>
  <w:num w:numId="26">
    <w:abstractNumId w:val="3"/>
  </w:num>
  <w:num w:numId="27">
    <w:abstractNumId w:val="15"/>
  </w:num>
  <w:num w:numId="28">
    <w:abstractNumId w:val="8"/>
  </w:num>
  <w:num w:numId="29">
    <w:abstractNumId w:val="18"/>
  </w:num>
  <w:num w:numId="30">
    <w:abstractNumId w:val="25"/>
  </w:num>
  <w:num w:numId="31">
    <w:abstractNumId w:val="4"/>
  </w:num>
  <w:num w:numId="32">
    <w:abstractNumId w:val="39"/>
  </w:num>
  <w:num w:numId="33">
    <w:abstractNumId w:val="24"/>
  </w:num>
  <w:num w:numId="34">
    <w:abstractNumId w:val="1"/>
  </w:num>
  <w:num w:numId="35">
    <w:abstractNumId w:val="28"/>
  </w:num>
  <w:num w:numId="36">
    <w:abstractNumId w:val="26"/>
  </w:num>
  <w:num w:numId="37">
    <w:abstractNumId w:val="37"/>
  </w:num>
  <w:num w:numId="38">
    <w:abstractNumId w:val="35"/>
  </w:num>
  <w:num w:numId="39">
    <w:abstractNumId w:val="36"/>
  </w:num>
  <w:num w:numId="40">
    <w:abstractNumId w:val="2"/>
  </w:num>
  <w:num w:numId="41">
    <w:abstractNumId w:val="40"/>
  </w:num>
  <w:num w:numId="42">
    <w:abstractNumId w:val="31"/>
  </w:num>
  <w:num w:numId="43">
    <w:abstractNumId w:val="16"/>
  </w:num>
  <w:num w:numId="44">
    <w:abstractNumId w:val="20"/>
  </w:num>
  <w:num w:numId="45">
    <w:abstractNumId w:val="9"/>
  </w:num>
  <w:num w:numId="46">
    <w:abstractNumId w:val="11"/>
  </w:num>
  <w:num w:numId="47">
    <w:abstractNumId w:val="38"/>
  </w:num>
  <w:num w:numId="48">
    <w:abstractNumId w:val="34"/>
    <w:lvlOverride w:ilvl="0">
      <w:startOverride w:val="1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1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A7C5B"/>
    <w:rsid w:val="000002C8"/>
    <w:rsid w:val="00001C5C"/>
    <w:rsid w:val="00001CB7"/>
    <w:rsid w:val="000035F0"/>
    <w:rsid w:val="000046C5"/>
    <w:rsid w:val="00005362"/>
    <w:rsid w:val="000063B4"/>
    <w:rsid w:val="00006C85"/>
    <w:rsid w:val="000075EE"/>
    <w:rsid w:val="0001074A"/>
    <w:rsid w:val="00016FD1"/>
    <w:rsid w:val="0002004E"/>
    <w:rsid w:val="000237BF"/>
    <w:rsid w:val="0002555C"/>
    <w:rsid w:val="00026CEB"/>
    <w:rsid w:val="00026FA3"/>
    <w:rsid w:val="000272F9"/>
    <w:rsid w:val="00027B4B"/>
    <w:rsid w:val="00027B5E"/>
    <w:rsid w:val="00027ECE"/>
    <w:rsid w:val="000316D0"/>
    <w:rsid w:val="0003268B"/>
    <w:rsid w:val="00035273"/>
    <w:rsid w:val="00035F0C"/>
    <w:rsid w:val="00036471"/>
    <w:rsid w:val="00037659"/>
    <w:rsid w:val="00037D82"/>
    <w:rsid w:val="0004192D"/>
    <w:rsid w:val="00041958"/>
    <w:rsid w:val="00047306"/>
    <w:rsid w:val="00053754"/>
    <w:rsid w:val="000542CE"/>
    <w:rsid w:val="000613F1"/>
    <w:rsid w:val="000620D6"/>
    <w:rsid w:val="00062974"/>
    <w:rsid w:val="0006406B"/>
    <w:rsid w:val="000656F3"/>
    <w:rsid w:val="000659A4"/>
    <w:rsid w:val="00066012"/>
    <w:rsid w:val="000672F3"/>
    <w:rsid w:val="00067AB4"/>
    <w:rsid w:val="0007040E"/>
    <w:rsid w:val="00070E67"/>
    <w:rsid w:val="00071667"/>
    <w:rsid w:val="00071C4B"/>
    <w:rsid w:val="00072A01"/>
    <w:rsid w:val="00073D97"/>
    <w:rsid w:val="00074B3B"/>
    <w:rsid w:val="000841C3"/>
    <w:rsid w:val="00085894"/>
    <w:rsid w:val="00085B01"/>
    <w:rsid w:val="00086422"/>
    <w:rsid w:val="000915D6"/>
    <w:rsid w:val="00091A2D"/>
    <w:rsid w:val="000923CC"/>
    <w:rsid w:val="00093518"/>
    <w:rsid w:val="000935CA"/>
    <w:rsid w:val="00094AB3"/>
    <w:rsid w:val="000950E1"/>
    <w:rsid w:val="00095AB3"/>
    <w:rsid w:val="00095C16"/>
    <w:rsid w:val="000A07B6"/>
    <w:rsid w:val="000A3A8C"/>
    <w:rsid w:val="000A6E5A"/>
    <w:rsid w:val="000A78A6"/>
    <w:rsid w:val="000A7BA3"/>
    <w:rsid w:val="000A7FAB"/>
    <w:rsid w:val="000B23FA"/>
    <w:rsid w:val="000B2C65"/>
    <w:rsid w:val="000B382A"/>
    <w:rsid w:val="000B3D05"/>
    <w:rsid w:val="000B42B7"/>
    <w:rsid w:val="000B62EB"/>
    <w:rsid w:val="000B62F5"/>
    <w:rsid w:val="000C204F"/>
    <w:rsid w:val="000C2CD7"/>
    <w:rsid w:val="000D23A4"/>
    <w:rsid w:val="000D29A6"/>
    <w:rsid w:val="000D37FC"/>
    <w:rsid w:val="000D690A"/>
    <w:rsid w:val="000E00D2"/>
    <w:rsid w:val="000E1359"/>
    <w:rsid w:val="000E6895"/>
    <w:rsid w:val="000E7257"/>
    <w:rsid w:val="000F194B"/>
    <w:rsid w:val="000F2B79"/>
    <w:rsid w:val="000F7EAB"/>
    <w:rsid w:val="0010128C"/>
    <w:rsid w:val="001012F3"/>
    <w:rsid w:val="001045EE"/>
    <w:rsid w:val="00106FA1"/>
    <w:rsid w:val="00107650"/>
    <w:rsid w:val="0011064F"/>
    <w:rsid w:val="001113B0"/>
    <w:rsid w:val="00111FCA"/>
    <w:rsid w:val="001124A6"/>
    <w:rsid w:val="00112550"/>
    <w:rsid w:val="001142B8"/>
    <w:rsid w:val="00122D38"/>
    <w:rsid w:val="001239B8"/>
    <w:rsid w:val="001256E7"/>
    <w:rsid w:val="001259EB"/>
    <w:rsid w:val="00125AFC"/>
    <w:rsid w:val="0012636B"/>
    <w:rsid w:val="00131754"/>
    <w:rsid w:val="00131BC1"/>
    <w:rsid w:val="00141251"/>
    <w:rsid w:val="0014183C"/>
    <w:rsid w:val="00141F11"/>
    <w:rsid w:val="001458A1"/>
    <w:rsid w:val="00147F4A"/>
    <w:rsid w:val="00151916"/>
    <w:rsid w:val="00152E57"/>
    <w:rsid w:val="00161394"/>
    <w:rsid w:val="001617C5"/>
    <w:rsid w:val="0016542A"/>
    <w:rsid w:val="00165488"/>
    <w:rsid w:val="00165E13"/>
    <w:rsid w:val="001671CE"/>
    <w:rsid w:val="00167846"/>
    <w:rsid w:val="00170AD5"/>
    <w:rsid w:val="00170DEA"/>
    <w:rsid w:val="00171315"/>
    <w:rsid w:val="00173A6F"/>
    <w:rsid w:val="00174EFF"/>
    <w:rsid w:val="00176FE4"/>
    <w:rsid w:val="001777EE"/>
    <w:rsid w:val="00180452"/>
    <w:rsid w:val="00184651"/>
    <w:rsid w:val="00184BA3"/>
    <w:rsid w:val="00185FE0"/>
    <w:rsid w:val="00186622"/>
    <w:rsid w:val="00187065"/>
    <w:rsid w:val="001926DE"/>
    <w:rsid w:val="00193A56"/>
    <w:rsid w:val="00193F12"/>
    <w:rsid w:val="00194BD5"/>
    <w:rsid w:val="00196212"/>
    <w:rsid w:val="00196BBD"/>
    <w:rsid w:val="001A01DB"/>
    <w:rsid w:val="001A2E1E"/>
    <w:rsid w:val="001A466E"/>
    <w:rsid w:val="001A4FE2"/>
    <w:rsid w:val="001B4F15"/>
    <w:rsid w:val="001B70AE"/>
    <w:rsid w:val="001C110F"/>
    <w:rsid w:val="001C31D1"/>
    <w:rsid w:val="001C4CC0"/>
    <w:rsid w:val="001C78F0"/>
    <w:rsid w:val="001D13DE"/>
    <w:rsid w:val="001D1F58"/>
    <w:rsid w:val="001D22CB"/>
    <w:rsid w:val="001D3100"/>
    <w:rsid w:val="001D5864"/>
    <w:rsid w:val="001D70AC"/>
    <w:rsid w:val="001E0A49"/>
    <w:rsid w:val="001E1B4A"/>
    <w:rsid w:val="001E31BD"/>
    <w:rsid w:val="001E5758"/>
    <w:rsid w:val="001E6AD0"/>
    <w:rsid w:val="001E7892"/>
    <w:rsid w:val="001E7CAA"/>
    <w:rsid w:val="001F00E4"/>
    <w:rsid w:val="001F087D"/>
    <w:rsid w:val="001F1828"/>
    <w:rsid w:val="001F28F1"/>
    <w:rsid w:val="001F54E3"/>
    <w:rsid w:val="001F5827"/>
    <w:rsid w:val="001F6939"/>
    <w:rsid w:val="00203310"/>
    <w:rsid w:val="00207596"/>
    <w:rsid w:val="002109DB"/>
    <w:rsid w:val="00211D5D"/>
    <w:rsid w:val="002131FF"/>
    <w:rsid w:val="002206FC"/>
    <w:rsid w:val="00223998"/>
    <w:rsid w:val="002252D5"/>
    <w:rsid w:val="00226017"/>
    <w:rsid w:val="002271E7"/>
    <w:rsid w:val="00230012"/>
    <w:rsid w:val="00232539"/>
    <w:rsid w:val="002330CD"/>
    <w:rsid w:val="0023352B"/>
    <w:rsid w:val="00236160"/>
    <w:rsid w:val="00237A42"/>
    <w:rsid w:val="0024120E"/>
    <w:rsid w:val="00242FCD"/>
    <w:rsid w:val="00243C92"/>
    <w:rsid w:val="00243E76"/>
    <w:rsid w:val="00244BAC"/>
    <w:rsid w:val="002464FF"/>
    <w:rsid w:val="00246626"/>
    <w:rsid w:val="00246CE2"/>
    <w:rsid w:val="00247400"/>
    <w:rsid w:val="00252D16"/>
    <w:rsid w:val="00253082"/>
    <w:rsid w:val="002538EE"/>
    <w:rsid w:val="00260455"/>
    <w:rsid w:val="0026051F"/>
    <w:rsid w:val="00261492"/>
    <w:rsid w:val="00263A38"/>
    <w:rsid w:val="00265237"/>
    <w:rsid w:val="00266C82"/>
    <w:rsid w:val="00267626"/>
    <w:rsid w:val="00267999"/>
    <w:rsid w:val="002715EB"/>
    <w:rsid w:val="00271BEF"/>
    <w:rsid w:val="0027565E"/>
    <w:rsid w:val="00275F85"/>
    <w:rsid w:val="00276CB6"/>
    <w:rsid w:val="0027728F"/>
    <w:rsid w:val="00282627"/>
    <w:rsid w:val="0028311B"/>
    <w:rsid w:val="002850E2"/>
    <w:rsid w:val="00287674"/>
    <w:rsid w:val="00287EFD"/>
    <w:rsid w:val="00290564"/>
    <w:rsid w:val="00291F22"/>
    <w:rsid w:val="00292442"/>
    <w:rsid w:val="0029424D"/>
    <w:rsid w:val="002952D1"/>
    <w:rsid w:val="00297BDA"/>
    <w:rsid w:val="002A24B9"/>
    <w:rsid w:val="002A2D8F"/>
    <w:rsid w:val="002A32D1"/>
    <w:rsid w:val="002A5369"/>
    <w:rsid w:val="002A7892"/>
    <w:rsid w:val="002B2708"/>
    <w:rsid w:val="002B3E72"/>
    <w:rsid w:val="002B5DCE"/>
    <w:rsid w:val="002B73D3"/>
    <w:rsid w:val="002C25C7"/>
    <w:rsid w:val="002C5CAE"/>
    <w:rsid w:val="002C7B90"/>
    <w:rsid w:val="002D1C27"/>
    <w:rsid w:val="002D222B"/>
    <w:rsid w:val="002D52D7"/>
    <w:rsid w:val="002D5E48"/>
    <w:rsid w:val="002E58D1"/>
    <w:rsid w:val="002E59D6"/>
    <w:rsid w:val="002E6941"/>
    <w:rsid w:val="002F11C0"/>
    <w:rsid w:val="002F328C"/>
    <w:rsid w:val="002F3510"/>
    <w:rsid w:val="002F4436"/>
    <w:rsid w:val="002F608A"/>
    <w:rsid w:val="002F653B"/>
    <w:rsid w:val="002F6801"/>
    <w:rsid w:val="00301FB0"/>
    <w:rsid w:val="00302B5A"/>
    <w:rsid w:val="00307697"/>
    <w:rsid w:val="00307ECF"/>
    <w:rsid w:val="00310CE8"/>
    <w:rsid w:val="0031107D"/>
    <w:rsid w:val="0031128C"/>
    <w:rsid w:val="00313194"/>
    <w:rsid w:val="003139D4"/>
    <w:rsid w:val="00313ACB"/>
    <w:rsid w:val="003143B7"/>
    <w:rsid w:val="00314532"/>
    <w:rsid w:val="00315C7B"/>
    <w:rsid w:val="003176DD"/>
    <w:rsid w:val="003176F1"/>
    <w:rsid w:val="003201CC"/>
    <w:rsid w:val="00321904"/>
    <w:rsid w:val="00322E93"/>
    <w:rsid w:val="00323CD3"/>
    <w:rsid w:val="00323EFB"/>
    <w:rsid w:val="00324263"/>
    <w:rsid w:val="00325198"/>
    <w:rsid w:val="003253D0"/>
    <w:rsid w:val="003261E0"/>
    <w:rsid w:val="00330CC0"/>
    <w:rsid w:val="00334B04"/>
    <w:rsid w:val="00336749"/>
    <w:rsid w:val="0034108A"/>
    <w:rsid w:val="00341DBC"/>
    <w:rsid w:val="00342266"/>
    <w:rsid w:val="003427BC"/>
    <w:rsid w:val="00342B6F"/>
    <w:rsid w:val="00343246"/>
    <w:rsid w:val="003444CB"/>
    <w:rsid w:val="00344617"/>
    <w:rsid w:val="00351139"/>
    <w:rsid w:val="00351AF1"/>
    <w:rsid w:val="00351F7F"/>
    <w:rsid w:val="00361900"/>
    <w:rsid w:val="00361C6D"/>
    <w:rsid w:val="0036283F"/>
    <w:rsid w:val="00364061"/>
    <w:rsid w:val="00366111"/>
    <w:rsid w:val="00370593"/>
    <w:rsid w:val="00370875"/>
    <w:rsid w:val="0037356E"/>
    <w:rsid w:val="00375249"/>
    <w:rsid w:val="003765F7"/>
    <w:rsid w:val="0037685A"/>
    <w:rsid w:val="00380D6C"/>
    <w:rsid w:val="00381F7B"/>
    <w:rsid w:val="00384286"/>
    <w:rsid w:val="003871D3"/>
    <w:rsid w:val="00387A03"/>
    <w:rsid w:val="0039108D"/>
    <w:rsid w:val="0039148F"/>
    <w:rsid w:val="00391DC3"/>
    <w:rsid w:val="003923B2"/>
    <w:rsid w:val="00392CCA"/>
    <w:rsid w:val="00393A40"/>
    <w:rsid w:val="0039695D"/>
    <w:rsid w:val="0039715B"/>
    <w:rsid w:val="003A032F"/>
    <w:rsid w:val="003A06B5"/>
    <w:rsid w:val="003A0F55"/>
    <w:rsid w:val="003A2FD2"/>
    <w:rsid w:val="003A5ED6"/>
    <w:rsid w:val="003B059B"/>
    <w:rsid w:val="003B0B0D"/>
    <w:rsid w:val="003B23B6"/>
    <w:rsid w:val="003B2F31"/>
    <w:rsid w:val="003B6BE0"/>
    <w:rsid w:val="003B6E12"/>
    <w:rsid w:val="003B70C3"/>
    <w:rsid w:val="003B7138"/>
    <w:rsid w:val="003C2019"/>
    <w:rsid w:val="003C2E08"/>
    <w:rsid w:val="003C3A2C"/>
    <w:rsid w:val="003C4053"/>
    <w:rsid w:val="003C6109"/>
    <w:rsid w:val="003C659E"/>
    <w:rsid w:val="003C71F2"/>
    <w:rsid w:val="003C7366"/>
    <w:rsid w:val="003D0FF2"/>
    <w:rsid w:val="003D17E0"/>
    <w:rsid w:val="003D1B2A"/>
    <w:rsid w:val="003D2C42"/>
    <w:rsid w:val="003D3826"/>
    <w:rsid w:val="003D72D6"/>
    <w:rsid w:val="003D7819"/>
    <w:rsid w:val="003E56DB"/>
    <w:rsid w:val="003E67D6"/>
    <w:rsid w:val="003E6D74"/>
    <w:rsid w:val="003F20C2"/>
    <w:rsid w:val="003F4BF8"/>
    <w:rsid w:val="003F5566"/>
    <w:rsid w:val="00400848"/>
    <w:rsid w:val="00401A04"/>
    <w:rsid w:val="00403D9E"/>
    <w:rsid w:val="00404A2B"/>
    <w:rsid w:val="00406294"/>
    <w:rsid w:val="00406778"/>
    <w:rsid w:val="00407800"/>
    <w:rsid w:val="00407FCA"/>
    <w:rsid w:val="0041100F"/>
    <w:rsid w:val="004134EA"/>
    <w:rsid w:val="00414CA7"/>
    <w:rsid w:val="00416BDD"/>
    <w:rsid w:val="0042453D"/>
    <w:rsid w:val="00433381"/>
    <w:rsid w:val="00433B66"/>
    <w:rsid w:val="00435AF7"/>
    <w:rsid w:val="004364AE"/>
    <w:rsid w:val="004408CE"/>
    <w:rsid w:val="004430DD"/>
    <w:rsid w:val="00443198"/>
    <w:rsid w:val="00444E4F"/>
    <w:rsid w:val="00446B6A"/>
    <w:rsid w:val="00450089"/>
    <w:rsid w:val="004502C2"/>
    <w:rsid w:val="00451537"/>
    <w:rsid w:val="00452463"/>
    <w:rsid w:val="004552A4"/>
    <w:rsid w:val="00455E57"/>
    <w:rsid w:val="004562D0"/>
    <w:rsid w:val="00456B2F"/>
    <w:rsid w:val="00464444"/>
    <w:rsid w:val="00464809"/>
    <w:rsid w:val="004713A6"/>
    <w:rsid w:val="00474704"/>
    <w:rsid w:val="00476415"/>
    <w:rsid w:val="00480A15"/>
    <w:rsid w:val="004813E7"/>
    <w:rsid w:val="00481A80"/>
    <w:rsid w:val="00481CB4"/>
    <w:rsid w:val="00481EE7"/>
    <w:rsid w:val="00481F58"/>
    <w:rsid w:val="004829A5"/>
    <w:rsid w:val="00482BE8"/>
    <w:rsid w:val="00484F12"/>
    <w:rsid w:val="0048727C"/>
    <w:rsid w:val="00490371"/>
    <w:rsid w:val="00490657"/>
    <w:rsid w:val="0049313A"/>
    <w:rsid w:val="004953C6"/>
    <w:rsid w:val="004963F4"/>
    <w:rsid w:val="00496B81"/>
    <w:rsid w:val="00497081"/>
    <w:rsid w:val="0049711D"/>
    <w:rsid w:val="004A2757"/>
    <w:rsid w:val="004A4D8C"/>
    <w:rsid w:val="004A5D00"/>
    <w:rsid w:val="004A7C5B"/>
    <w:rsid w:val="004B0B68"/>
    <w:rsid w:val="004B2184"/>
    <w:rsid w:val="004B2A6D"/>
    <w:rsid w:val="004B37F5"/>
    <w:rsid w:val="004B4713"/>
    <w:rsid w:val="004B4C59"/>
    <w:rsid w:val="004B521E"/>
    <w:rsid w:val="004C02B0"/>
    <w:rsid w:val="004C3D30"/>
    <w:rsid w:val="004C415A"/>
    <w:rsid w:val="004D15B9"/>
    <w:rsid w:val="004D738C"/>
    <w:rsid w:val="004D78FF"/>
    <w:rsid w:val="004E1629"/>
    <w:rsid w:val="004E2264"/>
    <w:rsid w:val="004E2372"/>
    <w:rsid w:val="004E36CE"/>
    <w:rsid w:val="004E3900"/>
    <w:rsid w:val="004E3F1D"/>
    <w:rsid w:val="004E4E4C"/>
    <w:rsid w:val="004E5837"/>
    <w:rsid w:val="004E6307"/>
    <w:rsid w:val="004E6E82"/>
    <w:rsid w:val="004E72E7"/>
    <w:rsid w:val="004E7921"/>
    <w:rsid w:val="004F1FF9"/>
    <w:rsid w:val="004F2084"/>
    <w:rsid w:val="004F28E4"/>
    <w:rsid w:val="004F2D9F"/>
    <w:rsid w:val="004F5623"/>
    <w:rsid w:val="0050193A"/>
    <w:rsid w:val="00503BBA"/>
    <w:rsid w:val="005051C3"/>
    <w:rsid w:val="00507674"/>
    <w:rsid w:val="00511723"/>
    <w:rsid w:val="00511AFD"/>
    <w:rsid w:val="00511BAA"/>
    <w:rsid w:val="00511E34"/>
    <w:rsid w:val="00513107"/>
    <w:rsid w:val="005165B4"/>
    <w:rsid w:val="0052556C"/>
    <w:rsid w:val="0052561B"/>
    <w:rsid w:val="00525B80"/>
    <w:rsid w:val="00526D12"/>
    <w:rsid w:val="00531CA1"/>
    <w:rsid w:val="00535000"/>
    <w:rsid w:val="00540603"/>
    <w:rsid w:val="00540779"/>
    <w:rsid w:val="00541150"/>
    <w:rsid w:val="005411E4"/>
    <w:rsid w:val="00541A7D"/>
    <w:rsid w:val="00542912"/>
    <w:rsid w:val="00543998"/>
    <w:rsid w:val="00545B72"/>
    <w:rsid w:val="0054742B"/>
    <w:rsid w:val="00552E86"/>
    <w:rsid w:val="00555E36"/>
    <w:rsid w:val="005601AF"/>
    <w:rsid w:val="0056061E"/>
    <w:rsid w:val="0056464D"/>
    <w:rsid w:val="00565CB5"/>
    <w:rsid w:val="00566895"/>
    <w:rsid w:val="00571251"/>
    <w:rsid w:val="00573E50"/>
    <w:rsid w:val="00574318"/>
    <w:rsid w:val="0057673E"/>
    <w:rsid w:val="00577A58"/>
    <w:rsid w:val="00581347"/>
    <w:rsid w:val="0058218D"/>
    <w:rsid w:val="0058225F"/>
    <w:rsid w:val="00584F73"/>
    <w:rsid w:val="00585AA3"/>
    <w:rsid w:val="00595E38"/>
    <w:rsid w:val="00595F37"/>
    <w:rsid w:val="005A479F"/>
    <w:rsid w:val="005A58B0"/>
    <w:rsid w:val="005B031B"/>
    <w:rsid w:val="005B12B5"/>
    <w:rsid w:val="005B3A1B"/>
    <w:rsid w:val="005B537F"/>
    <w:rsid w:val="005B653D"/>
    <w:rsid w:val="005B71D4"/>
    <w:rsid w:val="005B7FFA"/>
    <w:rsid w:val="005C38B0"/>
    <w:rsid w:val="005C576C"/>
    <w:rsid w:val="005C68A4"/>
    <w:rsid w:val="005C7BF7"/>
    <w:rsid w:val="005D09AA"/>
    <w:rsid w:val="005D1B01"/>
    <w:rsid w:val="005D3B80"/>
    <w:rsid w:val="005D4324"/>
    <w:rsid w:val="005D5102"/>
    <w:rsid w:val="005D5763"/>
    <w:rsid w:val="005E0180"/>
    <w:rsid w:val="005E0FA1"/>
    <w:rsid w:val="005E16A6"/>
    <w:rsid w:val="005E29A9"/>
    <w:rsid w:val="005E2C5B"/>
    <w:rsid w:val="005E5BEF"/>
    <w:rsid w:val="005E6158"/>
    <w:rsid w:val="005E74E7"/>
    <w:rsid w:val="005E7B95"/>
    <w:rsid w:val="005E7C0D"/>
    <w:rsid w:val="005F3C75"/>
    <w:rsid w:val="005F4C6D"/>
    <w:rsid w:val="005F7524"/>
    <w:rsid w:val="00600F49"/>
    <w:rsid w:val="00604147"/>
    <w:rsid w:val="00606AC0"/>
    <w:rsid w:val="00607455"/>
    <w:rsid w:val="006074C1"/>
    <w:rsid w:val="00613B9C"/>
    <w:rsid w:val="00616ABA"/>
    <w:rsid w:val="00620707"/>
    <w:rsid w:val="006260AE"/>
    <w:rsid w:val="00626B59"/>
    <w:rsid w:val="00626DEF"/>
    <w:rsid w:val="00627B72"/>
    <w:rsid w:val="00630702"/>
    <w:rsid w:val="00632BC2"/>
    <w:rsid w:val="00633A6F"/>
    <w:rsid w:val="006378D4"/>
    <w:rsid w:val="00637F5D"/>
    <w:rsid w:val="006448B8"/>
    <w:rsid w:val="0064509B"/>
    <w:rsid w:val="006472F6"/>
    <w:rsid w:val="0065232A"/>
    <w:rsid w:val="00654B78"/>
    <w:rsid w:val="006560AB"/>
    <w:rsid w:val="00656B7B"/>
    <w:rsid w:val="00662BF1"/>
    <w:rsid w:val="00662CC7"/>
    <w:rsid w:val="00664FFF"/>
    <w:rsid w:val="0066519B"/>
    <w:rsid w:val="00665BFA"/>
    <w:rsid w:val="00667FF9"/>
    <w:rsid w:val="006714E7"/>
    <w:rsid w:val="00671C72"/>
    <w:rsid w:val="00672FD4"/>
    <w:rsid w:val="00673C70"/>
    <w:rsid w:val="00675AA7"/>
    <w:rsid w:val="006769B9"/>
    <w:rsid w:val="00686825"/>
    <w:rsid w:val="00686E80"/>
    <w:rsid w:val="0069681F"/>
    <w:rsid w:val="006A2860"/>
    <w:rsid w:val="006A34D1"/>
    <w:rsid w:val="006A65D6"/>
    <w:rsid w:val="006A7751"/>
    <w:rsid w:val="006A7CCC"/>
    <w:rsid w:val="006B08B4"/>
    <w:rsid w:val="006B117A"/>
    <w:rsid w:val="006B4F59"/>
    <w:rsid w:val="006B5696"/>
    <w:rsid w:val="006B56A1"/>
    <w:rsid w:val="006C12B1"/>
    <w:rsid w:val="006C1AD4"/>
    <w:rsid w:val="006C2BFD"/>
    <w:rsid w:val="006C4BAA"/>
    <w:rsid w:val="006C56EB"/>
    <w:rsid w:val="006C66D0"/>
    <w:rsid w:val="006C77D1"/>
    <w:rsid w:val="006D1925"/>
    <w:rsid w:val="006D286D"/>
    <w:rsid w:val="006D65DD"/>
    <w:rsid w:val="006E0B59"/>
    <w:rsid w:val="006E1529"/>
    <w:rsid w:val="006E1767"/>
    <w:rsid w:val="006E6589"/>
    <w:rsid w:val="006F2241"/>
    <w:rsid w:val="006F3D1E"/>
    <w:rsid w:val="006F548F"/>
    <w:rsid w:val="006F5995"/>
    <w:rsid w:val="006F5CC4"/>
    <w:rsid w:val="006F7635"/>
    <w:rsid w:val="006F7BE0"/>
    <w:rsid w:val="007012E6"/>
    <w:rsid w:val="00701CC8"/>
    <w:rsid w:val="00703BD5"/>
    <w:rsid w:val="00704D3F"/>
    <w:rsid w:val="00705A43"/>
    <w:rsid w:val="00705D3C"/>
    <w:rsid w:val="00707703"/>
    <w:rsid w:val="00707D26"/>
    <w:rsid w:val="00711834"/>
    <w:rsid w:val="00711847"/>
    <w:rsid w:val="007124C8"/>
    <w:rsid w:val="00714D76"/>
    <w:rsid w:val="00715932"/>
    <w:rsid w:val="00715F50"/>
    <w:rsid w:val="007241C7"/>
    <w:rsid w:val="00725A11"/>
    <w:rsid w:val="00725B00"/>
    <w:rsid w:val="00726A21"/>
    <w:rsid w:val="007278B8"/>
    <w:rsid w:val="007305F3"/>
    <w:rsid w:val="00731665"/>
    <w:rsid w:val="00734895"/>
    <w:rsid w:val="007375A5"/>
    <w:rsid w:val="007425F0"/>
    <w:rsid w:val="007441BC"/>
    <w:rsid w:val="00744F57"/>
    <w:rsid w:val="00745275"/>
    <w:rsid w:val="00745A83"/>
    <w:rsid w:val="0075056C"/>
    <w:rsid w:val="00751775"/>
    <w:rsid w:val="00751E30"/>
    <w:rsid w:val="0075261A"/>
    <w:rsid w:val="00760AE3"/>
    <w:rsid w:val="00760E6B"/>
    <w:rsid w:val="007614B4"/>
    <w:rsid w:val="00761F31"/>
    <w:rsid w:val="007630AD"/>
    <w:rsid w:val="007632AA"/>
    <w:rsid w:val="00763C27"/>
    <w:rsid w:val="00764C37"/>
    <w:rsid w:val="00765621"/>
    <w:rsid w:val="007668E3"/>
    <w:rsid w:val="00766E2B"/>
    <w:rsid w:val="00770B9C"/>
    <w:rsid w:val="00772577"/>
    <w:rsid w:val="00775505"/>
    <w:rsid w:val="007772DC"/>
    <w:rsid w:val="007776F7"/>
    <w:rsid w:val="00777886"/>
    <w:rsid w:val="007812FA"/>
    <w:rsid w:val="007820B0"/>
    <w:rsid w:val="00791DE3"/>
    <w:rsid w:val="00792352"/>
    <w:rsid w:val="007924CF"/>
    <w:rsid w:val="007929BF"/>
    <w:rsid w:val="007940C1"/>
    <w:rsid w:val="00795538"/>
    <w:rsid w:val="00797F62"/>
    <w:rsid w:val="007A0AF2"/>
    <w:rsid w:val="007A387A"/>
    <w:rsid w:val="007A3F04"/>
    <w:rsid w:val="007A46D0"/>
    <w:rsid w:val="007A6DCA"/>
    <w:rsid w:val="007A6ED8"/>
    <w:rsid w:val="007B225E"/>
    <w:rsid w:val="007B2348"/>
    <w:rsid w:val="007B5BA8"/>
    <w:rsid w:val="007C2C59"/>
    <w:rsid w:val="007C31A4"/>
    <w:rsid w:val="007C3535"/>
    <w:rsid w:val="007C3932"/>
    <w:rsid w:val="007C6609"/>
    <w:rsid w:val="007C66EB"/>
    <w:rsid w:val="007C78F0"/>
    <w:rsid w:val="007D1AC8"/>
    <w:rsid w:val="007D22AA"/>
    <w:rsid w:val="007D55CE"/>
    <w:rsid w:val="007D69A5"/>
    <w:rsid w:val="007D7109"/>
    <w:rsid w:val="007D7633"/>
    <w:rsid w:val="007E1B6D"/>
    <w:rsid w:val="007E275D"/>
    <w:rsid w:val="007E4ED8"/>
    <w:rsid w:val="007E57AD"/>
    <w:rsid w:val="007E6550"/>
    <w:rsid w:val="007E70D9"/>
    <w:rsid w:val="007E73A5"/>
    <w:rsid w:val="007E7CFB"/>
    <w:rsid w:val="007F0889"/>
    <w:rsid w:val="007F5554"/>
    <w:rsid w:val="007F562F"/>
    <w:rsid w:val="007F7F77"/>
    <w:rsid w:val="0080218D"/>
    <w:rsid w:val="0080397A"/>
    <w:rsid w:val="0080474A"/>
    <w:rsid w:val="008048E0"/>
    <w:rsid w:val="00804992"/>
    <w:rsid w:val="00804C23"/>
    <w:rsid w:val="00806B52"/>
    <w:rsid w:val="00807179"/>
    <w:rsid w:val="00807288"/>
    <w:rsid w:val="008108BE"/>
    <w:rsid w:val="00810C58"/>
    <w:rsid w:val="00811829"/>
    <w:rsid w:val="008143D0"/>
    <w:rsid w:val="0081585F"/>
    <w:rsid w:val="00816032"/>
    <w:rsid w:val="00816F13"/>
    <w:rsid w:val="00817198"/>
    <w:rsid w:val="008201F0"/>
    <w:rsid w:val="008202EC"/>
    <w:rsid w:val="008210D7"/>
    <w:rsid w:val="00822A79"/>
    <w:rsid w:val="00825F5E"/>
    <w:rsid w:val="00826CB1"/>
    <w:rsid w:val="00830C4A"/>
    <w:rsid w:val="00833CB3"/>
    <w:rsid w:val="00835FC1"/>
    <w:rsid w:val="008363A0"/>
    <w:rsid w:val="00840F91"/>
    <w:rsid w:val="00844A4A"/>
    <w:rsid w:val="00844B2A"/>
    <w:rsid w:val="008470C2"/>
    <w:rsid w:val="0085185B"/>
    <w:rsid w:val="008518B0"/>
    <w:rsid w:val="00851A84"/>
    <w:rsid w:val="00854B6E"/>
    <w:rsid w:val="00855683"/>
    <w:rsid w:val="008556B6"/>
    <w:rsid w:val="00856170"/>
    <w:rsid w:val="008572B9"/>
    <w:rsid w:val="0085797A"/>
    <w:rsid w:val="008608F5"/>
    <w:rsid w:val="00861572"/>
    <w:rsid w:val="00862A17"/>
    <w:rsid w:val="00864479"/>
    <w:rsid w:val="008655F0"/>
    <w:rsid w:val="008666A2"/>
    <w:rsid w:val="00866DD1"/>
    <w:rsid w:val="00866EDE"/>
    <w:rsid w:val="00867F5C"/>
    <w:rsid w:val="008718A1"/>
    <w:rsid w:val="0087254F"/>
    <w:rsid w:val="00874606"/>
    <w:rsid w:val="0087465A"/>
    <w:rsid w:val="00881C12"/>
    <w:rsid w:val="0088338A"/>
    <w:rsid w:val="0088531B"/>
    <w:rsid w:val="00886FED"/>
    <w:rsid w:val="00887331"/>
    <w:rsid w:val="00887D32"/>
    <w:rsid w:val="0089072B"/>
    <w:rsid w:val="0089119E"/>
    <w:rsid w:val="0089218B"/>
    <w:rsid w:val="00894AAA"/>
    <w:rsid w:val="00897AEA"/>
    <w:rsid w:val="008A1530"/>
    <w:rsid w:val="008A2320"/>
    <w:rsid w:val="008A3B8C"/>
    <w:rsid w:val="008A4FFC"/>
    <w:rsid w:val="008A61FB"/>
    <w:rsid w:val="008B1622"/>
    <w:rsid w:val="008B18F2"/>
    <w:rsid w:val="008B4689"/>
    <w:rsid w:val="008C04A1"/>
    <w:rsid w:val="008C6635"/>
    <w:rsid w:val="008C6EE5"/>
    <w:rsid w:val="008D0730"/>
    <w:rsid w:val="008D287C"/>
    <w:rsid w:val="008D2D36"/>
    <w:rsid w:val="008D3784"/>
    <w:rsid w:val="008D479D"/>
    <w:rsid w:val="008D4868"/>
    <w:rsid w:val="008D5C7C"/>
    <w:rsid w:val="008D5CC5"/>
    <w:rsid w:val="008D69EF"/>
    <w:rsid w:val="008D7290"/>
    <w:rsid w:val="008D7A20"/>
    <w:rsid w:val="008E1852"/>
    <w:rsid w:val="008E1EBA"/>
    <w:rsid w:val="008E2BEB"/>
    <w:rsid w:val="008E3389"/>
    <w:rsid w:val="008E3B52"/>
    <w:rsid w:val="008E469A"/>
    <w:rsid w:val="008E4AB2"/>
    <w:rsid w:val="008E6690"/>
    <w:rsid w:val="008E6894"/>
    <w:rsid w:val="008E6A9B"/>
    <w:rsid w:val="008F187A"/>
    <w:rsid w:val="008F7449"/>
    <w:rsid w:val="008F7998"/>
    <w:rsid w:val="00900E34"/>
    <w:rsid w:val="009049D1"/>
    <w:rsid w:val="00910417"/>
    <w:rsid w:val="00910B63"/>
    <w:rsid w:val="00910F1A"/>
    <w:rsid w:val="00914CD9"/>
    <w:rsid w:val="009160AD"/>
    <w:rsid w:val="00922670"/>
    <w:rsid w:val="00923A13"/>
    <w:rsid w:val="00924120"/>
    <w:rsid w:val="00924B40"/>
    <w:rsid w:val="00925BF9"/>
    <w:rsid w:val="0092618F"/>
    <w:rsid w:val="0093020B"/>
    <w:rsid w:val="009317F7"/>
    <w:rsid w:val="00932BA1"/>
    <w:rsid w:val="009333FB"/>
    <w:rsid w:val="00934EA9"/>
    <w:rsid w:val="00935B65"/>
    <w:rsid w:val="00935F45"/>
    <w:rsid w:val="00936E82"/>
    <w:rsid w:val="00937422"/>
    <w:rsid w:val="00937569"/>
    <w:rsid w:val="00941062"/>
    <w:rsid w:val="009414B4"/>
    <w:rsid w:val="0094197F"/>
    <w:rsid w:val="00945825"/>
    <w:rsid w:val="00945AC0"/>
    <w:rsid w:val="009466F8"/>
    <w:rsid w:val="009476FF"/>
    <w:rsid w:val="009509B0"/>
    <w:rsid w:val="00951764"/>
    <w:rsid w:val="00951B9C"/>
    <w:rsid w:val="00955733"/>
    <w:rsid w:val="0095577B"/>
    <w:rsid w:val="0095619B"/>
    <w:rsid w:val="009568FD"/>
    <w:rsid w:val="00957B2A"/>
    <w:rsid w:val="00960BB5"/>
    <w:rsid w:val="009659F0"/>
    <w:rsid w:val="009672C8"/>
    <w:rsid w:val="00967304"/>
    <w:rsid w:val="0097021D"/>
    <w:rsid w:val="0097050A"/>
    <w:rsid w:val="00971314"/>
    <w:rsid w:val="00972FA9"/>
    <w:rsid w:val="00973607"/>
    <w:rsid w:val="00975757"/>
    <w:rsid w:val="00975CAE"/>
    <w:rsid w:val="00980AB0"/>
    <w:rsid w:val="00982359"/>
    <w:rsid w:val="00984E49"/>
    <w:rsid w:val="0098588E"/>
    <w:rsid w:val="00992740"/>
    <w:rsid w:val="0099328B"/>
    <w:rsid w:val="00994131"/>
    <w:rsid w:val="00994A89"/>
    <w:rsid w:val="00994BFE"/>
    <w:rsid w:val="009A1676"/>
    <w:rsid w:val="009A552E"/>
    <w:rsid w:val="009A602E"/>
    <w:rsid w:val="009B67DA"/>
    <w:rsid w:val="009B7706"/>
    <w:rsid w:val="009C2042"/>
    <w:rsid w:val="009C210C"/>
    <w:rsid w:val="009C2DAE"/>
    <w:rsid w:val="009C6704"/>
    <w:rsid w:val="009D0E1F"/>
    <w:rsid w:val="009D1442"/>
    <w:rsid w:val="009D23C6"/>
    <w:rsid w:val="009D3356"/>
    <w:rsid w:val="009D3471"/>
    <w:rsid w:val="009D34CC"/>
    <w:rsid w:val="009D3A09"/>
    <w:rsid w:val="009D3AB4"/>
    <w:rsid w:val="009D4916"/>
    <w:rsid w:val="009D4E2D"/>
    <w:rsid w:val="009D5DC9"/>
    <w:rsid w:val="009D6353"/>
    <w:rsid w:val="009D6E4F"/>
    <w:rsid w:val="009D7F54"/>
    <w:rsid w:val="009E10C3"/>
    <w:rsid w:val="009E39FB"/>
    <w:rsid w:val="009E43FF"/>
    <w:rsid w:val="009E4C42"/>
    <w:rsid w:val="009F4CD7"/>
    <w:rsid w:val="009F7AA9"/>
    <w:rsid w:val="00A00BA7"/>
    <w:rsid w:val="00A011BA"/>
    <w:rsid w:val="00A028D1"/>
    <w:rsid w:val="00A02F29"/>
    <w:rsid w:val="00A0565D"/>
    <w:rsid w:val="00A05DDD"/>
    <w:rsid w:val="00A06F88"/>
    <w:rsid w:val="00A142D6"/>
    <w:rsid w:val="00A14614"/>
    <w:rsid w:val="00A16F92"/>
    <w:rsid w:val="00A17EB1"/>
    <w:rsid w:val="00A2246B"/>
    <w:rsid w:val="00A23971"/>
    <w:rsid w:val="00A248E8"/>
    <w:rsid w:val="00A2612B"/>
    <w:rsid w:val="00A27593"/>
    <w:rsid w:val="00A30C27"/>
    <w:rsid w:val="00A32858"/>
    <w:rsid w:val="00A34D73"/>
    <w:rsid w:val="00A35D9D"/>
    <w:rsid w:val="00A3740D"/>
    <w:rsid w:val="00A41115"/>
    <w:rsid w:val="00A4255C"/>
    <w:rsid w:val="00A45747"/>
    <w:rsid w:val="00A4582E"/>
    <w:rsid w:val="00A5132D"/>
    <w:rsid w:val="00A519FB"/>
    <w:rsid w:val="00A54441"/>
    <w:rsid w:val="00A556E8"/>
    <w:rsid w:val="00A5706F"/>
    <w:rsid w:val="00A60441"/>
    <w:rsid w:val="00A60FED"/>
    <w:rsid w:val="00A61067"/>
    <w:rsid w:val="00A61EA8"/>
    <w:rsid w:val="00A6203A"/>
    <w:rsid w:val="00A63663"/>
    <w:rsid w:val="00A64820"/>
    <w:rsid w:val="00A65CDF"/>
    <w:rsid w:val="00A72D7A"/>
    <w:rsid w:val="00A74386"/>
    <w:rsid w:val="00A75DFF"/>
    <w:rsid w:val="00A77B8E"/>
    <w:rsid w:val="00A809C3"/>
    <w:rsid w:val="00A812ED"/>
    <w:rsid w:val="00A81A12"/>
    <w:rsid w:val="00A840DD"/>
    <w:rsid w:val="00A862AF"/>
    <w:rsid w:val="00A90AAE"/>
    <w:rsid w:val="00A93438"/>
    <w:rsid w:val="00AA0165"/>
    <w:rsid w:val="00AA029A"/>
    <w:rsid w:val="00AA2CFD"/>
    <w:rsid w:val="00AA2E54"/>
    <w:rsid w:val="00AA36ED"/>
    <w:rsid w:val="00AA4A5C"/>
    <w:rsid w:val="00AA6663"/>
    <w:rsid w:val="00AA666D"/>
    <w:rsid w:val="00AB07B2"/>
    <w:rsid w:val="00AB09D2"/>
    <w:rsid w:val="00AB1170"/>
    <w:rsid w:val="00AB4626"/>
    <w:rsid w:val="00AB4AC7"/>
    <w:rsid w:val="00AB54C7"/>
    <w:rsid w:val="00AB73AB"/>
    <w:rsid w:val="00AC1C5D"/>
    <w:rsid w:val="00AC25B8"/>
    <w:rsid w:val="00AC395B"/>
    <w:rsid w:val="00AC3B5D"/>
    <w:rsid w:val="00AC5095"/>
    <w:rsid w:val="00AC5524"/>
    <w:rsid w:val="00AD013B"/>
    <w:rsid w:val="00AD514D"/>
    <w:rsid w:val="00AD720F"/>
    <w:rsid w:val="00AD7EE4"/>
    <w:rsid w:val="00AE0064"/>
    <w:rsid w:val="00AE2DD1"/>
    <w:rsid w:val="00AE480B"/>
    <w:rsid w:val="00AE584E"/>
    <w:rsid w:val="00AE7DC3"/>
    <w:rsid w:val="00AF0580"/>
    <w:rsid w:val="00AF104C"/>
    <w:rsid w:val="00AF240D"/>
    <w:rsid w:val="00AF5AE7"/>
    <w:rsid w:val="00AF616E"/>
    <w:rsid w:val="00AF6281"/>
    <w:rsid w:val="00B00976"/>
    <w:rsid w:val="00B0193F"/>
    <w:rsid w:val="00B0325E"/>
    <w:rsid w:val="00B04402"/>
    <w:rsid w:val="00B053E7"/>
    <w:rsid w:val="00B069EA"/>
    <w:rsid w:val="00B06BDF"/>
    <w:rsid w:val="00B070AA"/>
    <w:rsid w:val="00B0776C"/>
    <w:rsid w:val="00B1067A"/>
    <w:rsid w:val="00B1359F"/>
    <w:rsid w:val="00B138CE"/>
    <w:rsid w:val="00B13926"/>
    <w:rsid w:val="00B14641"/>
    <w:rsid w:val="00B178A6"/>
    <w:rsid w:val="00B2217A"/>
    <w:rsid w:val="00B26F59"/>
    <w:rsid w:val="00B27105"/>
    <w:rsid w:val="00B30F04"/>
    <w:rsid w:val="00B31A02"/>
    <w:rsid w:val="00B34BE1"/>
    <w:rsid w:val="00B3717F"/>
    <w:rsid w:val="00B37C89"/>
    <w:rsid w:val="00B4130F"/>
    <w:rsid w:val="00B41D19"/>
    <w:rsid w:val="00B427FF"/>
    <w:rsid w:val="00B44345"/>
    <w:rsid w:val="00B4592A"/>
    <w:rsid w:val="00B468AC"/>
    <w:rsid w:val="00B4758B"/>
    <w:rsid w:val="00B543AE"/>
    <w:rsid w:val="00B547DA"/>
    <w:rsid w:val="00B55DCA"/>
    <w:rsid w:val="00B56489"/>
    <w:rsid w:val="00B56589"/>
    <w:rsid w:val="00B57A6F"/>
    <w:rsid w:val="00B62088"/>
    <w:rsid w:val="00B67BAB"/>
    <w:rsid w:val="00B7045F"/>
    <w:rsid w:val="00B70D74"/>
    <w:rsid w:val="00B71541"/>
    <w:rsid w:val="00B717E4"/>
    <w:rsid w:val="00B753D5"/>
    <w:rsid w:val="00B77591"/>
    <w:rsid w:val="00B8007F"/>
    <w:rsid w:val="00B80BE2"/>
    <w:rsid w:val="00B82ED5"/>
    <w:rsid w:val="00B84C12"/>
    <w:rsid w:val="00B85806"/>
    <w:rsid w:val="00B859BD"/>
    <w:rsid w:val="00B85BC4"/>
    <w:rsid w:val="00B860DA"/>
    <w:rsid w:val="00B87621"/>
    <w:rsid w:val="00B9275D"/>
    <w:rsid w:val="00BA0481"/>
    <w:rsid w:val="00BA336C"/>
    <w:rsid w:val="00BA4033"/>
    <w:rsid w:val="00BA4150"/>
    <w:rsid w:val="00BA7730"/>
    <w:rsid w:val="00BA7891"/>
    <w:rsid w:val="00BA7BD6"/>
    <w:rsid w:val="00BA7C30"/>
    <w:rsid w:val="00BB41DE"/>
    <w:rsid w:val="00BB464D"/>
    <w:rsid w:val="00BB55FF"/>
    <w:rsid w:val="00BB6180"/>
    <w:rsid w:val="00BB69F3"/>
    <w:rsid w:val="00BC18DD"/>
    <w:rsid w:val="00BC71AB"/>
    <w:rsid w:val="00BD2833"/>
    <w:rsid w:val="00BD3186"/>
    <w:rsid w:val="00BD5868"/>
    <w:rsid w:val="00BD5921"/>
    <w:rsid w:val="00BD700A"/>
    <w:rsid w:val="00BD7541"/>
    <w:rsid w:val="00BE1D95"/>
    <w:rsid w:val="00BE5CA1"/>
    <w:rsid w:val="00BE616C"/>
    <w:rsid w:val="00BE6E14"/>
    <w:rsid w:val="00BF0701"/>
    <w:rsid w:val="00BF58CA"/>
    <w:rsid w:val="00C00C77"/>
    <w:rsid w:val="00C03363"/>
    <w:rsid w:val="00C06E18"/>
    <w:rsid w:val="00C07834"/>
    <w:rsid w:val="00C07CA0"/>
    <w:rsid w:val="00C102DF"/>
    <w:rsid w:val="00C11626"/>
    <w:rsid w:val="00C137A5"/>
    <w:rsid w:val="00C150D7"/>
    <w:rsid w:val="00C16A22"/>
    <w:rsid w:val="00C17FAA"/>
    <w:rsid w:val="00C205DE"/>
    <w:rsid w:val="00C20FE7"/>
    <w:rsid w:val="00C2172A"/>
    <w:rsid w:val="00C223A8"/>
    <w:rsid w:val="00C248A1"/>
    <w:rsid w:val="00C270BD"/>
    <w:rsid w:val="00C31834"/>
    <w:rsid w:val="00C32033"/>
    <w:rsid w:val="00C35B4A"/>
    <w:rsid w:val="00C3765E"/>
    <w:rsid w:val="00C44265"/>
    <w:rsid w:val="00C44752"/>
    <w:rsid w:val="00C47CB5"/>
    <w:rsid w:val="00C574FF"/>
    <w:rsid w:val="00C6013A"/>
    <w:rsid w:val="00C64C64"/>
    <w:rsid w:val="00C64CF0"/>
    <w:rsid w:val="00C65F36"/>
    <w:rsid w:val="00C67730"/>
    <w:rsid w:val="00C71EF1"/>
    <w:rsid w:val="00C73771"/>
    <w:rsid w:val="00C74C82"/>
    <w:rsid w:val="00C75F9F"/>
    <w:rsid w:val="00C765B1"/>
    <w:rsid w:val="00C776B5"/>
    <w:rsid w:val="00C82914"/>
    <w:rsid w:val="00C8425B"/>
    <w:rsid w:val="00C84916"/>
    <w:rsid w:val="00C85AD4"/>
    <w:rsid w:val="00C8641D"/>
    <w:rsid w:val="00C868E9"/>
    <w:rsid w:val="00C8737E"/>
    <w:rsid w:val="00C9279C"/>
    <w:rsid w:val="00C9455D"/>
    <w:rsid w:val="00C94A64"/>
    <w:rsid w:val="00C94C16"/>
    <w:rsid w:val="00C96470"/>
    <w:rsid w:val="00C96797"/>
    <w:rsid w:val="00C97C8A"/>
    <w:rsid w:val="00CA043E"/>
    <w:rsid w:val="00CA2AFC"/>
    <w:rsid w:val="00CA31AA"/>
    <w:rsid w:val="00CA323F"/>
    <w:rsid w:val="00CA4A97"/>
    <w:rsid w:val="00CA51A0"/>
    <w:rsid w:val="00CA589F"/>
    <w:rsid w:val="00CA66E4"/>
    <w:rsid w:val="00CB1E8D"/>
    <w:rsid w:val="00CB2B30"/>
    <w:rsid w:val="00CB6273"/>
    <w:rsid w:val="00CB627D"/>
    <w:rsid w:val="00CB7342"/>
    <w:rsid w:val="00CB7DE8"/>
    <w:rsid w:val="00CC0298"/>
    <w:rsid w:val="00CC0684"/>
    <w:rsid w:val="00CC0B14"/>
    <w:rsid w:val="00CC11DC"/>
    <w:rsid w:val="00CC4284"/>
    <w:rsid w:val="00CC6234"/>
    <w:rsid w:val="00CD0566"/>
    <w:rsid w:val="00CD4FCB"/>
    <w:rsid w:val="00CD600D"/>
    <w:rsid w:val="00CE0229"/>
    <w:rsid w:val="00CE20F1"/>
    <w:rsid w:val="00CE3A87"/>
    <w:rsid w:val="00CE483E"/>
    <w:rsid w:val="00CE73F8"/>
    <w:rsid w:val="00CE7C12"/>
    <w:rsid w:val="00CF0259"/>
    <w:rsid w:val="00CF0650"/>
    <w:rsid w:val="00CF142A"/>
    <w:rsid w:val="00CF2BCB"/>
    <w:rsid w:val="00CF355B"/>
    <w:rsid w:val="00CF3A2D"/>
    <w:rsid w:val="00CF412B"/>
    <w:rsid w:val="00CF5F62"/>
    <w:rsid w:val="00CF76BA"/>
    <w:rsid w:val="00D02FBE"/>
    <w:rsid w:val="00D03510"/>
    <w:rsid w:val="00D0400C"/>
    <w:rsid w:val="00D0697F"/>
    <w:rsid w:val="00D0758D"/>
    <w:rsid w:val="00D106BB"/>
    <w:rsid w:val="00D1095B"/>
    <w:rsid w:val="00D10C31"/>
    <w:rsid w:val="00D10DEB"/>
    <w:rsid w:val="00D117B3"/>
    <w:rsid w:val="00D1387D"/>
    <w:rsid w:val="00D15B22"/>
    <w:rsid w:val="00D17144"/>
    <w:rsid w:val="00D17BCA"/>
    <w:rsid w:val="00D21545"/>
    <w:rsid w:val="00D21BE2"/>
    <w:rsid w:val="00D22ABD"/>
    <w:rsid w:val="00D22D57"/>
    <w:rsid w:val="00D35C53"/>
    <w:rsid w:val="00D37234"/>
    <w:rsid w:val="00D372D5"/>
    <w:rsid w:val="00D40E6B"/>
    <w:rsid w:val="00D41612"/>
    <w:rsid w:val="00D4318E"/>
    <w:rsid w:val="00D454DC"/>
    <w:rsid w:val="00D520E0"/>
    <w:rsid w:val="00D55B1D"/>
    <w:rsid w:val="00D565CF"/>
    <w:rsid w:val="00D56AE4"/>
    <w:rsid w:val="00D65AB5"/>
    <w:rsid w:val="00D71B68"/>
    <w:rsid w:val="00D72378"/>
    <w:rsid w:val="00D73651"/>
    <w:rsid w:val="00D75283"/>
    <w:rsid w:val="00D77B33"/>
    <w:rsid w:val="00D80C40"/>
    <w:rsid w:val="00D818B1"/>
    <w:rsid w:val="00D82DD7"/>
    <w:rsid w:val="00D92BA6"/>
    <w:rsid w:val="00D92D4C"/>
    <w:rsid w:val="00D9601A"/>
    <w:rsid w:val="00D96AC4"/>
    <w:rsid w:val="00D96E08"/>
    <w:rsid w:val="00DA14C5"/>
    <w:rsid w:val="00DA17CE"/>
    <w:rsid w:val="00DA3E05"/>
    <w:rsid w:val="00DA5DE9"/>
    <w:rsid w:val="00DB2878"/>
    <w:rsid w:val="00DB52B7"/>
    <w:rsid w:val="00DB5690"/>
    <w:rsid w:val="00DB638F"/>
    <w:rsid w:val="00DC0571"/>
    <w:rsid w:val="00DC0AF0"/>
    <w:rsid w:val="00DC0AFF"/>
    <w:rsid w:val="00DC2768"/>
    <w:rsid w:val="00DC5444"/>
    <w:rsid w:val="00DC54ED"/>
    <w:rsid w:val="00DC70E4"/>
    <w:rsid w:val="00DD239C"/>
    <w:rsid w:val="00DD2491"/>
    <w:rsid w:val="00DD3D6A"/>
    <w:rsid w:val="00DD541D"/>
    <w:rsid w:val="00DD5E41"/>
    <w:rsid w:val="00DD65CB"/>
    <w:rsid w:val="00DD74EE"/>
    <w:rsid w:val="00DE0D4C"/>
    <w:rsid w:val="00DE4302"/>
    <w:rsid w:val="00DE7E50"/>
    <w:rsid w:val="00DF05D8"/>
    <w:rsid w:val="00DF1A2B"/>
    <w:rsid w:val="00DF2FB1"/>
    <w:rsid w:val="00DF31EB"/>
    <w:rsid w:val="00DF3F03"/>
    <w:rsid w:val="00DF5008"/>
    <w:rsid w:val="00DF79BB"/>
    <w:rsid w:val="00E015DB"/>
    <w:rsid w:val="00E02A0E"/>
    <w:rsid w:val="00E032A8"/>
    <w:rsid w:val="00E05C50"/>
    <w:rsid w:val="00E10336"/>
    <w:rsid w:val="00E11224"/>
    <w:rsid w:val="00E1226E"/>
    <w:rsid w:val="00E15807"/>
    <w:rsid w:val="00E1610F"/>
    <w:rsid w:val="00E172C6"/>
    <w:rsid w:val="00E17473"/>
    <w:rsid w:val="00E17F25"/>
    <w:rsid w:val="00E20E96"/>
    <w:rsid w:val="00E21111"/>
    <w:rsid w:val="00E21341"/>
    <w:rsid w:val="00E22038"/>
    <w:rsid w:val="00E24610"/>
    <w:rsid w:val="00E24CC3"/>
    <w:rsid w:val="00E2586A"/>
    <w:rsid w:val="00E26816"/>
    <w:rsid w:val="00E30021"/>
    <w:rsid w:val="00E309CB"/>
    <w:rsid w:val="00E3384C"/>
    <w:rsid w:val="00E36838"/>
    <w:rsid w:val="00E37F91"/>
    <w:rsid w:val="00E43F19"/>
    <w:rsid w:val="00E44266"/>
    <w:rsid w:val="00E47FB1"/>
    <w:rsid w:val="00E5087A"/>
    <w:rsid w:val="00E51966"/>
    <w:rsid w:val="00E533F9"/>
    <w:rsid w:val="00E56363"/>
    <w:rsid w:val="00E56AC4"/>
    <w:rsid w:val="00E60F2C"/>
    <w:rsid w:val="00E65573"/>
    <w:rsid w:val="00E66466"/>
    <w:rsid w:val="00E67BC6"/>
    <w:rsid w:val="00E67C91"/>
    <w:rsid w:val="00E70309"/>
    <w:rsid w:val="00E70CE8"/>
    <w:rsid w:val="00E73CB1"/>
    <w:rsid w:val="00E7664C"/>
    <w:rsid w:val="00E80562"/>
    <w:rsid w:val="00E82EC9"/>
    <w:rsid w:val="00E82FD9"/>
    <w:rsid w:val="00E84A2D"/>
    <w:rsid w:val="00E858DB"/>
    <w:rsid w:val="00E85DFA"/>
    <w:rsid w:val="00E90F14"/>
    <w:rsid w:val="00E91C08"/>
    <w:rsid w:val="00E91F3B"/>
    <w:rsid w:val="00E93413"/>
    <w:rsid w:val="00EA2271"/>
    <w:rsid w:val="00EA3C3A"/>
    <w:rsid w:val="00EA73B4"/>
    <w:rsid w:val="00EB3F82"/>
    <w:rsid w:val="00EB5AB3"/>
    <w:rsid w:val="00EB64D2"/>
    <w:rsid w:val="00EC3B98"/>
    <w:rsid w:val="00ED02B5"/>
    <w:rsid w:val="00ED3AEB"/>
    <w:rsid w:val="00ED4450"/>
    <w:rsid w:val="00ED4C05"/>
    <w:rsid w:val="00ED7358"/>
    <w:rsid w:val="00EE0344"/>
    <w:rsid w:val="00EE13DE"/>
    <w:rsid w:val="00EE1690"/>
    <w:rsid w:val="00EE1A6A"/>
    <w:rsid w:val="00EE3B05"/>
    <w:rsid w:val="00EE522D"/>
    <w:rsid w:val="00EE5622"/>
    <w:rsid w:val="00EE56CB"/>
    <w:rsid w:val="00EF16AE"/>
    <w:rsid w:val="00EF6BDF"/>
    <w:rsid w:val="00EF6FD7"/>
    <w:rsid w:val="00EF7982"/>
    <w:rsid w:val="00EF7A12"/>
    <w:rsid w:val="00F02B52"/>
    <w:rsid w:val="00F073B8"/>
    <w:rsid w:val="00F1427C"/>
    <w:rsid w:val="00F17AE2"/>
    <w:rsid w:val="00F20DA3"/>
    <w:rsid w:val="00F2391E"/>
    <w:rsid w:val="00F26062"/>
    <w:rsid w:val="00F2785D"/>
    <w:rsid w:val="00F300A5"/>
    <w:rsid w:val="00F30A09"/>
    <w:rsid w:val="00F31C8A"/>
    <w:rsid w:val="00F33D38"/>
    <w:rsid w:val="00F351DC"/>
    <w:rsid w:val="00F36F66"/>
    <w:rsid w:val="00F37BA2"/>
    <w:rsid w:val="00F41596"/>
    <w:rsid w:val="00F417DD"/>
    <w:rsid w:val="00F41DEA"/>
    <w:rsid w:val="00F43784"/>
    <w:rsid w:val="00F468A4"/>
    <w:rsid w:val="00F47317"/>
    <w:rsid w:val="00F47825"/>
    <w:rsid w:val="00F52CF4"/>
    <w:rsid w:val="00F54129"/>
    <w:rsid w:val="00F55C65"/>
    <w:rsid w:val="00F57DD3"/>
    <w:rsid w:val="00F610E9"/>
    <w:rsid w:val="00F611BB"/>
    <w:rsid w:val="00F62B22"/>
    <w:rsid w:val="00F653B5"/>
    <w:rsid w:val="00F7035F"/>
    <w:rsid w:val="00F7292B"/>
    <w:rsid w:val="00F73FEA"/>
    <w:rsid w:val="00F74D85"/>
    <w:rsid w:val="00F77679"/>
    <w:rsid w:val="00F8061C"/>
    <w:rsid w:val="00F826A1"/>
    <w:rsid w:val="00F827E1"/>
    <w:rsid w:val="00F829DB"/>
    <w:rsid w:val="00F8357F"/>
    <w:rsid w:val="00F85ABF"/>
    <w:rsid w:val="00F85B82"/>
    <w:rsid w:val="00F8731B"/>
    <w:rsid w:val="00F87BC3"/>
    <w:rsid w:val="00F96541"/>
    <w:rsid w:val="00F96C7D"/>
    <w:rsid w:val="00F96F6B"/>
    <w:rsid w:val="00FA29DD"/>
    <w:rsid w:val="00FA5CBE"/>
    <w:rsid w:val="00FA7AEA"/>
    <w:rsid w:val="00FB366C"/>
    <w:rsid w:val="00FB5C20"/>
    <w:rsid w:val="00FC296B"/>
    <w:rsid w:val="00FC4E49"/>
    <w:rsid w:val="00FD52FC"/>
    <w:rsid w:val="00FD64C9"/>
    <w:rsid w:val="00FE004D"/>
    <w:rsid w:val="00FE2F8F"/>
    <w:rsid w:val="00FE4CE3"/>
    <w:rsid w:val="00FE5EB2"/>
    <w:rsid w:val="00FE624B"/>
    <w:rsid w:val="00FE7FBD"/>
    <w:rsid w:val="00FF37E3"/>
    <w:rsid w:val="00FF4FF0"/>
    <w:rsid w:val="00FF550D"/>
    <w:rsid w:val="00FF693E"/>
    <w:rsid w:val="00FF6DB6"/>
    <w:rsid w:val="00FF6EB6"/>
    <w:rsid w:val="00FF7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5:docId w15:val="{DD6FB461-92BB-41F6-B455-EE94AC827A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E70D9"/>
    <w:rPr>
      <w:rFonts w:ascii="Garamond" w:hAnsi="Garamond"/>
      <w:sz w:val="22"/>
    </w:rPr>
  </w:style>
  <w:style w:type="paragraph" w:styleId="Heading1">
    <w:name w:val="heading 1"/>
    <w:basedOn w:val="Normal"/>
    <w:next w:val="Normal"/>
    <w:qFormat/>
    <w:rsid w:val="00B04402"/>
    <w:pPr>
      <w:numPr>
        <w:numId w:val="1"/>
      </w:numPr>
      <w:outlineLvl w:val="0"/>
    </w:pPr>
    <w:rPr>
      <w:b/>
      <w:caps/>
      <w:szCs w:val="22"/>
    </w:rPr>
  </w:style>
  <w:style w:type="paragraph" w:styleId="Heading2">
    <w:name w:val="heading 2"/>
    <w:basedOn w:val="Normal"/>
    <w:next w:val="Normal"/>
    <w:link w:val="Heading2Char"/>
    <w:qFormat/>
    <w:rsid w:val="007E70D9"/>
    <w:pPr>
      <w:numPr>
        <w:ilvl w:val="1"/>
        <w:numId w:val="1"/>
      </w:numPr>
      <w:tabs>
        <w:tab w:val="clear" w:pos="879"/>
        <w:tab w:val="num" w:pos="454"/>
        <w:tab w:val="left" w:pos="6804"/>
      </w:tabs>
      <w:ind w:left="454" w:right="566"/>
      <w:outlineLvl w:val="1"/>
    </w:pPr>
    <w:rPr>
      <w:b/>
      <w:szCs w:val="22"/>
    </w:rPr>
  </w:style>
  <w:style w:type="paragraph" w:styleId="Heading3">
    <w:name w:val="heading 3"/>
    <w:basedOn w:val="Normal"/>
    <w:next w:val="NormalIndent"/>
    <w:qFormat/>
    <w:rsid w:val="007E70D9"/>
    <w:pPr>
      <w:numPr>
        <w:ilvl w:val="2"/>
        <w:numId w:val="1"/>
      </w:numPr>
      <w:tabs>
        <w:tab w:val="left" w:pos="601"/>
      </w:tabs>
      <w:ind w:right="1469"/>
      <w:outlineLvl w:val="2"/>
    </w:pPr>
    <w:rPr>
      <w:b/>
      <w:szCs w:val="22"/>
    </w:rPr>
  </w:style>
  <w:style w:type="paragraph" w:styleId="Heading4">
    <w:name w:val="heading 4"/>
    <w:basedOn w:val="Normal"/>
    <w:next w:val="NormalIndent"/>
    <w:qFormat/>
    <w:rsid w:val="00606AC0"/>
    <w:pPr>
      <w:numPr>
        <w:ilvl w:val="3"/>
        <w:numId w:val="1"/>
      </w:numPr>
      <w:ind w:right="1467"/>
      <w:outlineLvl w:val="3"/>
    </w:pPr>
    <w:rPr>
      <w:b/>
    </w:rPr>
  </w:style>
  <w:style w:type="paragraph" w:styleId="Heading5">
    <w:name w:val="heading 5"/>
    <w:basedOn w:val="Normal"/>
    <w:next w:val="NormalIndent"/>
    <w:qFormat/>
    <w:rsid w:val="00606AC0"/>
    <w:pPr>
      <w:numPr>
        <w:ilvl w:val="4"/>
        <w:numId w:val="1"/>
      </w:numPr>
      <w:ind w:right="1467"/>
      <w:outlineLvl w:val="4"/>
    </w:pPr>
    <w:rPr>
      <w:i/>
    </w:rPr>
  </w:style>
  <w:style w:type="paragraph" w:styleId="Heading6">
    <w:name w:val="heading 6"/>
    <w:basedOn w:val="Normal"/>
    <w:next w:val="NormalIndent"/>
    <w:qFormat/>
    <w:rsid w:val="00606AC0"/>
    <w:pPr>
      <w:ind w:left="1418" w:right="1467" w:hanging="1418"/>
      <w:outlineLvl w:val="5"/>
    </w:pPr>
    <w:rPr>
      <w:i/>
    </w:rPr>
  </w:style>
  <w:style w:type="paragraph" w:styleId="Heading7">
    <w:name w:val="heading 7"/>
    <w:basedOn w:val="Normal"/>
    <w:next w:val="NormalIndent"/>
    <w:qFormat/>
    <w:rsid w:val="00606AC0"/>
    <w:pPr>
      <w:numPr>
        <w:ilvl w:val="6"/>
        <w:numId w:val="1"/>
      </w:numPr>
      <w:outlineLvl w:val="6"/>
    </w:pPr>
    <w:rPr>
      <w:i/>
      <w:sz w:val="20"/>
      <w:lang w:val="de-DE"/>
    </w:rPr>
  </w:style>
  <w:style w:type="paragraph" w:styleId="Heading8">
    <w:name w:val="heading 8"/>
    <w:basedOn w:val="Normal"/>
    <w:next w:val="NormalIndent"/>
    <w:qFormat/>
    <w:rsid w:val="00606AC0"/>
    <w:pPr>
      <w:numPr>
        <w:ilvl w:val="7"/>
        <w:numId w:val="1"/>
      </w:numPr>
      <w:outlineLvl w:val="7"/>
    </w:pPr>
    <w:rPr>
      <w:i/>
      <w:sz w:val="20"/>
      <w:lang w:val="de-DE"/>
    </w:rPr>
  </w:style>
  <w:style w:type="paragraph" w:styleId="Heading9">
    <w:name w:val="heading 9"/>
    <w:basedOn w:val="Normal"/>
    <w:next w:val="NormalIndent"/>
    <w:qFormat/>
    <w:rsid w:val="00606AC0"/>
    <w:pPr>
      <w:numPr>
        <w:ilvl w:val="8"/>
        <w:numId w:val="1"/>
      </w:numPr>
      <w:outlineLvl w:val="8"/>
    </w:pPr>
    <w:rPr>
      <w:i/>
      <w:sz w:val="20"/>
      <w:lang w:val="de-D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Indent">
    <w:name w:val="Normal Indent"/>
    <w:basedOn w:val="Normal"/>
    <w:rsid w:val="00606AC0"/>
    <w:pPr>
      <w:ind w:left="708"/>
    </w:pPr>
  </w:style>
  <w:style w:type="paragraph" w:styleId="Index1">
    <w:name w:val="index 1"/>
    <w:basedOn w:val="Normal"/>
    <w:next w:val="Normal"/>
    <w:semiHidden/>
    <w:rsid w:val="00606AC0"/>
    <w:pPr>
      <w:keepLines/>
      <w:tabs>
        <w:tab w:val="right" w:pos="4459"/>
      </w:tabs>
      <w:ind w:left="240" w:hanging="240"/>
    </w:pPr>
    <w:rPr>
      <w:sz w:val="18"/>
    </w:rPr>
  </w:style>
  <w:style w:type="paragraph" w:styleId="Index2">
    <w:name w:val="index 2"/>
    <w:basedOn w:val="Normal"/>
    <w:next w:val="Normal"/>
    <w:semiHidden/>
    <w:rsid w:val="00606AC0"/>
    <w:pPr>
      <w:keepLines/>
      <w:tabs>
        <w:tab w:val="right" w:pos="4459"/>
      </w:tabs>
      <w:ind w:left="480" w:hanging="240"/>
    </w:pPr>
    <w:rPr>
      <w:sz w:val="18"/>
    </w:rPr>
  </w:style>
  <w:style w:type="paragraph" w:styleId="Index3">
    <w:name w:val="index 3"/>
    <w:basedOn w:val="Normal"/>
    <w:next w:val="Normal"/>
    <w:semiHidden/>
    <w:rsid w:val="00606AC0"/>
    <w:pPr>
      <w:keepLines/>
      <w:tabs>
        <w:tab w:val="right" w:pos="4459"/>
      </w:tabs>
      <w:ind w:left="720" w:hanging="240"/>
    </w:pPr>
    <w:rPr>
      <w:sz w:val="18"/>
    </w:rPr>
  </w:style>
  <w:style w:type="paragraph" w:styleId="Index4">
    <w:name w:val="index 4"/>
    <w:basedOn w:val="Normal"/>
    <w:next w:val="Normal"/>
    <w:semiHidden/>
    <w:rsid w:val="00606AC0"/>
    <w:pPr>
      <w:keepLines/>
      <w:tabs>
        <w:tab w:val="right" w:pos="4459"/>
      </w:tabs>
      <w:ind w:left="960" w:hanging="240"/>
    </w:pPr>
    <w:rPr>
      <w:sz w:val="18"/>
    </w:rPr>
  </w:style>
  <w:style w:type="paragraph" w:styleId="Index5">
    <w:name w:val="index 5"/>
    <w:basedOn w:val="Normal"/>
    <w:next w:val="Normal"/>
    <w:semiHidden/>
    <w:rsid w:val="00606AC0"/>
    <w:pPr>
      <w:keepLines/>
      <w:tabs>
        <w:tab w:val="right" w:pos="4459"/>
      </w:tabs>
      <w:ind w:left="1200" w:hanging="240"/>
    </w:pPr>
    <w:rPr>
      <w:sz w:val="18"/>
    </w:rPr>
  </w:style>
  <w:style w:type="paragraph" w:styleId="Index6">
    <w:name w:val="index 6"/>
    <w:basedOn w:val="Normal"/>
    <w:next w:val="Normal"/>
    <w:semiHidden/>
    <w:rsid w:val="00606AC0"/>
    <w:pPr>
      <w:keepLines/>
      <w:tabs>
        <w:tab w:val="right" w:pos="4459"/>
      </w:tabs>
      <w:ind w:left="1440" w:hanging="240"/>
    </w:pPr>
    <w:rPr>
      <w:sz w:val="18"/>
    </w:rPr>
  </w:style>
  <w:style w:type="paragraph" w:styleId="Index7">
    <w:name w:val="index 7"/>
    <w:basedOn w:val="Normal"/>
    <w:next w:val="Normal"/>
    <w:semiHidden/>
    <w:rsid w:val="00606AC0"/>
    <w:pPr>
      <w:keepLines/>
      <w:tabs>
        <w:tab w:val="right" w:pos="4459"/>
      </w:tabs>
      <w:ind w:left="1680" w:hanging="240"/>
    </w:pPr>
    <w:rPr>
      <w:sz w:val="18"/>
    </w:rPr>
  </w:style>
  <w:style w:type="paragraph" w:styleId="Index8">
    <w:name w:val="index 8"/>
    <w:basedOn w:val="Normal"/>
    <w:next w:val="Normal"/>
    <w:semiHidden/>
    <w:rsid w:val="00606AC0"/>
    <w:pPr>
      <w:keepLines/>
      <w:tabs>
        <w:tab w:val="right" w:pos="4459"/>
      </w:tabs>
      <w:ind w:left="1920" w:hanging="240"/>
    </w:pPr>
    <w:rPr>
      <w:sz w:val="18"/>
    </w:rPr>
  </w:style>
  <w:style w:type="paragraph" w:styleId="Index9">
    <w:name w:val="index 9"/>
    <w:basedOn w:val="Normal"/>
    <w:next w:val="Normal"/>
    <w:semiHidden/>
    <w:rsid w:val="00606AC0"/>
    <w:pPr>
      <w:keepLines/>
      <w:tabs>
        <w:tab w:val="right" w:pos="4459"/>
      </w:tabs>
      <w:ind w:left="2160" w:hanging="240"/>
    </w:pPr>
    <w:rPr>
      <w:sz w:val="18"/>
    </w:rPr>
  </w:style>
  <w:style w:type="paragraph" w:styleId="IndexHeading">
    <w:name w:val="index heading"/>
    <w:basedOn w:val="Normal"/>
    <w:next w:val="Index1"/>
    <w:semiHidden/>
    <w:rsid w:val="00606AC0"/>
    <w:pPr>
      <w:keepLines/>
      <w:pBdr>
        <w:top w:val="single" w:sz="12" w:space="0" w:color="auto"/>
      </w:pBdr>
      <w:spacing w:before="360" w:after="240"/>
    </w:pPr>
    <w:rPr>
      <w:b/>
      <w:i/>
      <w:sz w:val="26"/>
    </w:rPr>
  </w:style>
  <w:style w:type="character" w:styleId="PageNumber">
    <w:name w:val="page number"/>
    <w:basedOn w:val="DefaultParagraphFont"/>
    <w:rsid w:val="00606AC0"/>
  </w:style>
  <w:style w:type="paragraph" w:styleId="TOC1">
    <w:name w:val="toc 1"/>
    <w:basedOn w:val="Normal"/>
    <w:next w:val="Normal"/>
    <w:semiHidden/>
    <w:rsid w:val="00606AC0"/>
    <w:pPr>
      <w:tabs>
        <w:tab w:val="left" w:pos="786"/>
        <w:tab w:val="right" w:leader="dot" w:pos="9072"/>
      </w:tabs>
      <w:spacing w:before="480" w:after="240"/>
      <w:ind w:left="426" w:right="1132" w:hanging="426"/>
    </w:pPr>
    <w:rPr>
      <w:b/>
      <w:caps/>
    </w:rPr>
  </w:style>
  <w:style w:type="paragraph" w:styleId="TOC2">
    <w:name w:val="toc 2"/>
    <w:basedOn w:val="Normal"/>
    <w:next w:val="Normal"/>
    <w:semiHidden/>
    <w:rsid w:val="00606AC0"/>
    <w:pPr>
      <w:tabs>
        <w:tab w:val="left" w:pos="1675"/>
        <w:tab w:val="right" w:leader="dot" w:pos="9072"/>
      </w:tabs>
      <w:ind w:left="1135" w:right="1132" w:hanging="709"/>
    </w:pPr>
  </w:style>
  <w:style w:type="paragraph" w:styleId="TOC3">
    <w:name w:val="toc 3"/>
    <w:basedOn w:val="Normal"/>
    <w:next w:val="Normal"/>
    <w:semiHidden/>
    <w:rsid w:val="00606AC0"/>
    <w:pPr>
      <w:tabs>
        <w:tab w:val="left" w:pos="2563"/>
        <w:tab w:val="left" w:pos="2705"/>
        <w:tab w:val="right" w:leader="dot" w:pos="9072"/>
      </w:tabs>
      <w:ind w:left="1985" w:right="1132" w:hanging="851"/>
    </w:pPr>
  </w:style>
  <w:style w:type="paragraph" w:styleId="TOC4">
    <w:name w:val="toc 4"/>
    <w:basedOn w:val="Normal"/>
    <w:next w:val="Normal"/>
    <w:semiHidden/>
    <w:rsid w:val="00606AC0"/>
    <w:pPr>
      <w:tabs>
        <w:tab w:val="left" w:pos="3877"/>
        <w:tab w:val="right" w:leader="dot" w:pos="9072"/>
      </w:tabs>
      <w:ind w:left="2977" w:right="1132" w:hanging="993"/>
    </w:pPr>
  </w:style>
  <w:style w:type="paragraph" w:styleId="MacroText">
    <w:name w:val="macro"/>
    <w:semiHidden/>
    <w:rsid w:val="00606AC0"/>
    <w:pPr>
      <w:keepLines/>
      <w:tabs>
        <w:tab w:val="left" w:pos="284"/>
        <w:tab w:val="left" w:pos="567"/>
        <w:tab w:val="left" w:pos="851"/>
        <w:tab w:val="left" w:pos="1134"/>
        <w:tab w:val="left" w:pos="1418"/>
        <w:tab w:val="left" w:pos="1701"/>
        <w:tab w:val="left" w:pos="1985"/>
        <w:tab w:val="left" w:pos="2268"/>
        <w:tab w:val="left" w:pos="2552"/>
        <w:tab w:val="left" w:pos="2835"/>
        <w:tab w:val="left" w:pos="3402"/>
        <w:tab w:val="left" w:pos="3969"/>
        <w:tab w:val="left" w:pos="4253"/>
        <w:tab w:val="left" w:pos="4536"/>
        <w:tab w:val="left" w:pos="5387"/>
        <w:tab w:val="left" w:pos="5670"/>
      </w:tabs>
      <w:jc w:val="both"/>
    </w:pPr>
    <w:rPr>
      <w:rFonts w:ascii="Courier New" w:hAnsi="Courier New"/>
      <w:lang w:val="de-DE"/>
    </w:rPr>
  </w:style>
  <w:style w:type="paragraph" w:styleId="TOC5">
    <w:name w:val="toc 5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Footer">
    <w:name w:val="footer"/>
    <w:basedOn w:val="Normal"/>
    <w:rsid w:val="00606AC0"/>
  </w:style>
  <w:style w:type="paragraph" w:styleId="Header">
    <w:name w:val="header"/>
    <w:basedOn w:val="Normal"/>
    <w:rsid w:val="00606AC0"/>
  </w:style>
  <w:style w:type="paragraph" w:styleId="TOC6">
    <w:name w:val="toc 6"/>
    <w:basedOn w:val="Normal"/>
    <w:next w:val="Normal"/>
    <w:semiHidden/>
    <w:rsid w:val="00606AC0"/>
    <w:pPr>
      <w:tabs>
        <w:tab w:val="right" w:pos="8931"/>
      </w:tabs>
      <w:ind w:left="1702" w:right="850" w:hanging="1135"/>
    </w:pPr>
  </w:style>
  <w:style w:type="paragraph" w:styleId="CommentText">
    <w:name w:val="annotation text"/>
    <w:basedOn w:val="Normal"/>
    <w:semiHidden/>
    <w:rsid w:val="00606AC0"/>
    <w:rPr>
      <w:sz w:val="20"/>
    </w:rPr>
  </w:style>
  <w:style w:type="character" w:styleId="CommentReference">
    <w:name w:val="annotation reference"/>
    <w:semiHidden/>
    <w:rsid w:val="00606AC0"/>
    <w:rPr>
      <w:sz w:val="16"/>
    </w:rPr>
  </w:style>
  <w:style w:type="paragraph" w:styleId="EndnoteText">
    <w:name w:val="endnote text"/>
    <w:basedOn w:val="Normal"/>
    <w:semiHidden/>
    <w:rsid w:val="00606AC0"/>
    <w:rPr>
      <w:sz w:val="20"/>
    </w:rPr>
  </w:style>
  <w:style w:type="paragraph" w:styleId="FootnoteText">
    <w:name w:val="footnote text"/>
    <w:basedOn w:val="Normal"/>
    <w:semiHidden/>
    <w:rsid w:val="00606AC0"/>
    <w:rPr>
      <w:sz w:val="20"/>
    </w:rPr>
  </w:style>
  <w:style w:type="character" w:styleId="FootnoteReference">
    <w:name w:val="footnote reference"/>
    <w:semiHidden/>
    <w:rsid w:val="00606AC0"/>
    <w:rPr>
      <w:position w:val="6"/>
      <w:sz w:val="16"/>
    </w:rPr>
  </w:style>
  <w:style w:type="paragraph" w:styleId="Title">
    <w:name w:val="Title"/>
    <w:basedOn w:val="Normal"/>
    <w:qFormat/>
    <w:rsid w:val="00606AC0"/>
    <w:pPr>
      <w:shd w:val="pct15" w:color="000000" w:fill="FFFFFF"/>
      <w:jc w:val="center"/>
    </w:pPr>
    <w:rPr>
      <w:b/>
      <w:sz w:val="32"/>
      <w:lang w:val="de-DE"/>
    </w:rPr>
  </w:style>
  <w:style w:type="paragraph" w:styleId="BodyText">
    <w:name w:val="Body Text"/>
    <w:basedOn w:val="Normal"/>
    <w:rsid w:val="00606AC0"/>
    <w:rPr>
      <w:lang w:val="de-DE"/>
    </w:rPr>
  </w:style>
  <w:style w:type="paragraph" w:styleId="BodyText3">
    <w:name w:val="Body Text 3"/>
    <w:basedOn w:val="Normal"/>
    <w:rsid w:val="00606AC0"/>
    <w:rPr>
      <w:b/>
      <w:lang w:val="de-DE"/>
    </w:rPr>
  </w:style>
  <w:style w:type="paragraph" w:styleId="BodyText2">
    <w:name w:val="Body Text 2"/>
    <w:basedOn w:val="Normal"/>
    <w:rsid w:val="00606AC0"/>
    <w:rPr>
      <w:sz w:val="20"/>
    </w:rPr>
  </w:style>
  <w:style w:type="paragraph" w:styleId="BalloonText">
    <w:name w:val="Balloon Text"/>
    <w:basedOn w:val="Normal"/>
    <w:semiHidden/>
    <w:rsid w:val="00CE0229"/>
    <w:rPr>
      <w:rFonts w:ascii="Tahoma" w:hAnsi="Tahoma" w:cs="Tahoma"/>
      <w:sz w:val="16"/>
      <w:szCs w:val="16"/>
    </w:rPr>
  </w:style>
  <w:style w:type="paragraph" w:customStyle="1" w:styleId="Pismenka">
    <w:name w:val="Pismenka"/>
    <w:basedOn w:val="BodyText"/>
    <w:rsid w:val="00633A6F"/>
    <w:pPr>
      <w:tabs>
        <w:tab w:val="num" w:pos="426"/>
      </w:tabs>
      <w:ind w:left="426" w:hanging="426"/>
      <w:jc w:val="both"/>
    </w:pPr>
    <w:rPr>
      <w:rFonts w:ascii="Times New Roman" w:hAnsi="Times New Roman"/>
      <w:b/>
      <w:sz w:val="18"/>
      <w:lang w:val="sk-SK" w:eastAsia="en-US"/>
    </w:rPr>
  </w:style>
  <w:style w:type="character" w:customStyle="1" w:styleId="Heading2Char">
    <w:name w:val="Heading 2 Char"/>
    <w:link w:val="Heading2"/>
    <w:rsid w:val="007E70D9"/>
    <w:rPr>
      <w:rFonts w:ascii="Garamond" w:hAnsi="Garamond"/>
      <w:b/>
      <w:sz w:val="22"/>
      <w:szCs w:val="22"/>
      <w:lang w:val="de-AT"/>
    </w:rPr>
  </w:style>
  <w:style w:type="paragraph" w:customStyle="1" w:styleId="TopHeader">
    <w:name w:val="Top Header"/>
    <w:basedOn w:val="Normal"/>
    <w:qFormat/>
    <w:rsid w:val="00392CCA"/>
    <w:pPr>
      <w:jc w:val="center"/>
    </w:pPr>
    <w:rPr>
      <w:rFonts w:ascii="Arial Narrow" w:hAnsi="Arial Narrow"/>
      <w:b/>
      <w:bCs/>
      <w:szCs w:val="22"/>
      <w:lang w:eastAsia="en-US"/>
    </w:rPr>
  </w:style>
  <w:style w:type="paragraph" w:customStyle="1" w:styleId="ListParagraph1">
    <w:name w:val="List Paragraph1"/>
    <w:basedOn w:val="Normal"/>
    <w:uiPriority w:val="34"/>
    <w:qFormat/>
    <w:rsid w:val="00C64C64"/>
    <w:pPr>
      <w:ind w:left="708"/>
    </w:pPr>
  </w:style>
  <w:style w:type="paragraph" w:customStyle="1" w:styleId="Revision1">
    <w:name w:val="Revision1"/>
    <w:hidden/>
    <w:uiPriority w:val="99"/>
    <w:semiHidden/>
    <w:rsid w:val="00315C7B"/>
    <w:rPr>
      <w:rFonts w:ascii="Garamond" w:hAnsi="Garamond"/>
      <w:sz w:val="24"/>
      <w:lang w:val="de-AT"/>
    </w:rPr>
  </w:style>
  <w:style w:type="paragraph" w:customStyle="1" w:styleId="odstavec">
    <w:name w:val="odstavec"/>
    <w:basedOn w:val="Normal"/>
    <w:link w:val="odstavecChar"/>
    <w:autoRedefine/>
    <w:rsid w:val="006C12B1"/>
    <w:pPr>
      <w:tabs>
        <w:tab w:val="left" w:pos="709"/>
      </w:tabs>
      <w:suppressAutoHyphens/>
      <w:ind w:right="-79"/>
    </w:pPr>
    <w:rPr>
      <w:szCs w:val="22"/>
    </w:rPr>
  </w:style>
  <w:style w:type="character" w:customStyle="1" w:styleId="odstavecChar">
    <w:name w:val="odstavec Char"/>
    <w:link w:val="odstavec"/>
    <w:rsid w:val="006C12B1"/>
    <w:rPr>
      <w:rFonts w:ascii="Garamond" w:hAnsi="Garamond"/>
      <w:sz w:val="22"/>
      <w:szCs w:val="22"/>
    </w:rPr>
  </w:style>
  <w:style w:type="paragraph" w:customStyle="1" w:styleId="abc">
    <w:name w:val="abc"/>
    <w:basedOn w:val="Normal"/>
    <w:autoRedefine/>
    <w:rsid w:val="004562D0"/>
    <w:pPr>
      <w:numPr>
        <w:numId w:val="43"/>
      </w:numPr>
      <w:spacing w:before="60" w:after="120"/>
      <w:jc w:val="both"/>
    </w:pPr>
    <w:rPr>
      <w:rFonts w:ascii="Arial" w:hAnsi="Arial" w:cs="Arial"/>
      <w:b/>
      <w:sz w:val="20"/>
    </w:rPr>
  </w:style>
  <w:style w:type="paragraph" w:customStyle="1" w:styleId="ABC-paragrahinNotes">
    <w:name w:val="ABC - paragrah in Notes"/>
    <w:link w:val="ABC-paragrahinNotesChar"/>
    <w:rsid w:val="004562D0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link w:val="ABC-paragrahinNotes"/>
    <w:rsid w:val="004562D0"/>
    <w:rPr>
      <w:rFonts w:ascii="Arial" w:hAnsi="Arial"/>
      <w:sz w:val="18"/>
      <w:lang w:val="en-GB" w:eastAsia="en-US" w:bidi="ar-SA"/>
    </w:rPr>
  </w:style>
  <w:style w:type="paragraph" w:customStyle="1" w:styleId="lines">
    <w:name w:val="line s"/>
    <w:basedOn w:val="Normal"/>
    <w:autoRedefine/>
    <w:rsid w:val="00B13926"/>
    <w:pPr>
      <w:pBdr>
        <w:bottom w:val="single" w:sz="4" w:space="1" w:color="auto"/>
      </w:pBdr>
      <w:ind w:left="113" w:right="57"/>
      <w:jc w:val="right"/>
    </w:pPr>
    <w:rPr>
      <w:rFonts w:ascii="Times New Roman" w:hAnsi="Times New Roman"/>
      <w:bCs/>
      <w:sz w:val="20"/>
    </w:rPr>
  </w:style>
  <w:style w:type="paragraph" w:customStyle="1" w:styleId="lined">
    <w:name w:val="line d"/>
    <w:basedOn w:val="Normal"/>
    <w:autoRedefine/>
    <w:rsid w:val="00B13926"/>
    <w:pPr>
      <w:pBdr>
        <w:bottom w:val="double" w:sz="4" w:space="1" w:color="auto"/>
      </w:pBdr>
      <w:ind w:left="113" w:right="57"/>
      <w:jc w:val="right"/>
    </w:pPr>
    <w:rPr>
      <w:rFonts w:ascii="Times New Roman" w:hAnsi="Times New Roman"/>
      <w:b/>
      <w:sz w:val="20"/>
    </w:rPr>
  </w:style>
  <w:style w:type="paragraph" w:customStyle="1" w:styleId="Uvod">
    <w:name w:val="Uvod"/>
    <w:basedOn w:val="Normal"/>
    <w:rsid w:val="0085185B"/>
    <w:pPr>
      <w:ind w:left="284" w:hanging="284"/>
      <w:jc w:val="both"/>
    </w:pPr>
    <w:rPr>
      <w:rFonts w:ascii="Times New Roman" w:hAnsi="Times New Roman"/>
      <w:lang w:eastAsia="en-US"/>
    </w:rPr>
  </w:style>
  <w:style w:type="paragraph" w:styleId="ListParagraph">
    <w:name w:val="List Paragraph"/>
    <w:basedOn w:val="Normal"/>
    <w:uiPriority w:val="34"/>
    <w:qFormat/>
    <w:rsid w:val="00DB2878"/>
    <w:pPr>
      <w:ind w:left="720"/>
      <w:contextualSpacing/>
    </w:pPr>
  </w:style>
  <w:style w:type="character" w:customStyle="1" w:styleId="ra">
    <w:name w:val="ra"/>
    <w:basedOn w:val="DefaultParagraphFont"/>
    <w:rsid w:val="00211D5D"/>
  </w:style>
  <w:style w:type="table" w:styleId="TableGrid">
    <w:name w:val="Table Grid"/>
    <w:basedOn w:val="TableNormal"/>
    <w:rsid w:val="00E6557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35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823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0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862087">
      <w:bodyDiv w:val="1"/>
      <w:marLeft w:val="60"/>
      <w:marRight w:val="60"/>
      <w:marTop w:val="60"/>
      <w:marBottom w:val="15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344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Microsoft_Excel_Worksheet3.xlsx"/><Relationship Id="rId18" Type="http://schemas.openxmlformats.org/officeDocument/2006/relationships/image" Target="media/image6.emf"/><Relationship Id="rId26" Type="http://schemas.openxmlformats.org/officeDocument/2006/relationships/theme" Target="theme/theme1.xml"/><Relationship Id="rId3" Type="http://schemas.openxmlformats.org/officeDocument/2006/relationships/styles" Target="styles.xml"/><Relationship Id="rId21" Type="http://schemas.openxmlformats.org/officeDocument/2006/relationships/package" Target="embeddings/Microsoft_Excel_Worksheet7.xlsx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Microsoft_Excel_Worksheet5.xlsx"/><Relationship Id="rId25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Microsoft_Excel_Worksheet2.xlsx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Microsoft_Excel_Worksheet4.xlsx"/><Relationship Id="rId23" Type="http://schemas.openxmlformats.org/officeDocument/2006/relationships/footer" Target="footer1.xml"/><Relationship Id="rId10" Type="http://schemas.openxmlformats.org/officeDocument/2006/relationships/image" Target="media/image2.emf"/><Relationship Id="rId19" Type="http://schemas.openxmlformats.org/officeDocument/2006/relationships/package" Target="embeddings/Microsoft_Excel_Worksheet6.xlsx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1.xlsx"/><Relationship Id="rId14" Type="http://schemas.openxmlformats.org/officeDocument/2006/relationships/image" Target="media/image4.emf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1B99D4D-E4C0-4C2B-83A6-BC4F8A4AE02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1102</Words>
  <Characters>6284</Characters>
  <Application>Microsoft Office Word</Application>
  <DocSecurity>0</DocSecurity>
  <Lines>52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>POZNÁMKY K ÚČTOVNEJ ZÁVIERKE</vt:lpstr>
      <vt:lpstr>POZNÁMKY K ÚČTOVNEJ ZÁVIERKE</vt:lpstr>
      <vt:lpstr>POZNÁMKY K ÚČTOVNEJ ZÁVIERKE</vt:lpstr>
    </vt:vector>
  </TitlesOfParts>
  <Company>IB Gruppe</Company>
  <LinksUpToDate>false</LinksUpToDate>
  <CharactersWithSpaces>7372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subject/>
  <dc:creator>Administrator</dc:creator>
  <cp:keywords/>
  <cp:lastModifiedBy>Michal Kovacik</cp:lastModifiedBy>
  <cp:revision>13</cp:revision>
  <cp:lastPrinted>2016-02-26T08:23:00Z</cp:lastPrinted>
  <dcterms:created xsi:type="dcterms:W3CDTF">2016-02-26T08:18:00Z</dcterms:created>
  <dcterms:modified xsi:type="dcterms:W3CDTF">2016-03-18T11:15:00Z</dcterms:modified>
</cp:coreProperties>
</file>