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 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ÚJ 3-01            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ČO:   36220221                 DIČ: 2020196101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31.12.2015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I.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  ÚDAJE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Názov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a jej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ídlo: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DS ROZMARÍN, s.r.o., Záhradníctvo    929 01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Dvorníky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Údaje o 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čte zamestnancov: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zamestnancov:                 10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II. INFORMÁCIE   O   PRIJATÝCH   POSTUPOCH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-Východiská pre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ávierky, vplyv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zásad na hodnotu majetku, záväzkov, vlastného imania a 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-Ocenenie, odpisové plány DHM /obstaraného kúpou,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činnosťou, inak/: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  súvisiace s obstaraním / 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pod./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 a nepriame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ťahuje na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hmotného majetku sú stanovené vychádzajúc z 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 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prvým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ňom mesiaca uvedenia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dlhodobý majetok, ktorého obstarávacia cena / resp. vlastné náklady/ je 1700 EUR a 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žšia, sa odpisuje jednorazovo pri uveden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ívania, metóda odpisovania a odpisová sadzba sú uvedené v 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Druh majetku                    Predpokladaná doba     Metóda odpisovania     Sadzba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v rokoch</w:t>
        <w:tab/>
        <w:t xml:space="preserve">     odpisu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Stroje,prístroje a zariadenia                 4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6                        line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árna                      1/4        1/6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dlhodobý majetok                  rôzna                       jednorazový odpis              100 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-Ocenenie zásob /obstaraných kúpou,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činnosťou, inak: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žšou z 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hodnôt: obstarávacia  cena /nakupované zásoby/ alebo vlastné náklady / 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činnosťou/ alebo 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realiza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hodnota.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Nakupované 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aritmetickým priemerom z obstarávacích cien.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 sa upravuje vytvorením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 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ÚJ 3-01                        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ČO: 36220221                 DIČ:  2020196101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-Ocenenie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ávok: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menovitou hodnotou,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a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obstarávacou cenou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žuje o 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-Ocenenie krátkodobého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 /pe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prostriedkov, cenín/: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a 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menovitou hodnotou.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ich hodnoty sa vyjadruje opravnou položkou.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-Ocenenie záväzkov vrátane rezerv: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obstarávacou cenou. Ak sa pri ich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v tomto zistenom ocenení.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škou,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áväzku.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-Informácie o poskytnutých dotáciach a ich ocenení: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Dotácie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priamo v prospech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Dotácie na obstaranie dlhodobého hmotného majetku sa najskôr vykazujú výnosy budúcich období a do výkazu ziskov a strát sa rozpú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šťaj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a vecnej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 so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odpisov z tohto dlhodobého majetku.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III. 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A DOPL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-Záväzky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eviduje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áväzky.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 nasledujúce informácie: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zo sociálneho fondu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6693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z obchodného styku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37713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zamestnancom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5249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záväzky a dotácie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-6328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Krátkodobé rezervy        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5852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bankové úvery   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86468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,00   EUR</w:t>
      </w:r>
    </w:p>
    <w:p>
      <w:pPr>
        <w:tabs>
          <w:tab w:val="left" w:pos="7688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________________________________________________________________________________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