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DDC" w:rsidRDefault="00F418FA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684DDC" w:rsidRDefault="00F418FA">
      <w:pPr>
        <w:keepNext/>
        <w:tabs>
          <w:tab w:val="left" w:pos="2635"/>
          <w:tab w:val="center" w:pos="4734"/>
        </w:tabs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684DDC" w:rsidRDefault="00684DDC">
      <w:pPr>
        <w:keepNext/>
        <w:jc w:val="center"/>
        <w:rPr>
          <w:b/>
          <w:bCs/>
          <w:sz w:val="18"/>
          <w:szCs w:val="22"/>
        </w:rPr>
      </w:pPr>
    </w:p>
    <w:p w:rsidR="00684DDC" w:rsidRDefault="007E25DA">
      <w:pPr>
        <w:numPr>
          <w:ilvl w:val="0"/>
          <w:numId w:val="5"/>
        </w:numPr>
        <w:ind w:left="0" w:hanging="1339"/>
        <w:jc w:val="both"/>
        <w:rPr>
          <w:sz w:val="20"/>
        </w:rPr>
      </w:pPr>
      <w:r>
        <w:rPr>
          <w:sz w:val="20"/>
        </w:rPr>
        <w:t>(1)</w:t>
      </w:r>
      <w:r>
        <w:rPr>
          <w:sz w:val="20"/>
        </w:rPr>
        <w:tab/>
      </w:r>
      <w:r w:rsidR="00F418FA"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08"/>
      </w:tblGrid>
      <w:tr w:rsidR="00684DDC">
        <w:trPr>
          <w:trHeight w:val="1656"/>
        </w:trPr>
        <w:tc>
          <w:tcPr>
            <w:tcW w:w="9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0011" w:rsidRDefault="00A10011">
            <w:pPr>
              <w:snapToGrid w:val="0"/>
              <w:jc w:val="both"/>
              <w:rPr>
                <w:b/>
                <w:sz w:val="22"/>
                <w:szCs w:val="22"/>
              </w:rPr>
            </w:pPr>
          </w:p>
          <w:p w:rsidR="00684DDC" w:rsidRPr="00A10011" w:rsidRDefault="00863670">
            <w:pPr>
              <w:snapToGrid w:val="0"/>
              <w:jc w:val="both"/>
              <w:rPr>
                <w:sz w:val="22"/>
                <w:szCs w:val="22"/>
              </w:rPr>
            </w:pPr>
            <w:proofErr w:type="spellStart"/>
            <w:r w:rsidRPr="00A10011">
              <w:rPr>
                <w:b/>
                <w:sz w:val="22"/>
                <w:szCs w:val="22"/>
              </w:rPr>
              <w:t>Home</w:t>
            </w:r>
            <w:proofErr w:type="spellEnd"/>
            <w:r w:rsidRPr="00A10011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10011">
              <w:rPr>
                <w:b/>
                <w:sz w:val="22"/>
                <w:szCs w:val="22"/>
              </w:rPr>
              <w:t>Service</w:t>
            </w:r>
            <w:proofErr w:type="spellEnd"/>
            <w:r w:rsidRPr="00A10011">
              <w:rPr>
                <w:b/>
                <w:sz w:val="22"/>
                <w:szCs w:val="22"/>
              </w:rPr>
              <w:t xml:space="preserve"> Slovakia s. r. o.</w:t>
            </w:r>
          </w:p>
          <w:p w:rsidR="00A10011" w:rsidRPr="00A10011" w:rsidRDefault="00A10011">
            <w:pPr>
              <w:snapToGrid w:val="0"/>
              <w:jc w:val="both"/>
              <w:rPr>
                <w:sz w:val="22"/>
                <w:szCs w:val="22"/>
              </w:rPr>
            </w:pPr>
          </w:p>
          <w:p w:rsidR="00863670" w:rsidRPr="00863670" w:rsidRDefault="00863670">
            <w:pPr>
              <w:snapToGrid w:val="0"/>
              <w:jc w:val="both"/>
              <w:rPr>
                <w:sz w:val="20"/>
              </w:rPr>
            </w:pPr>
            <w:r w:rsidRPr="00A10011">
              <w:rPr>
                <w:sz w:val="22"/>
                <w:szCs w:val="22"/>
              </w:rPr>
              <w:t xml:space="preserve">Sídlo: </w:t>
            </w:r>
            <w:proofErr w:type="spellStart"/>
            <w:r w:rsidRPr="00A10011">
              <w:rPr>
                <w:sz w:val="22"/>
                <w:szCs w:val="22"/>
              </w:rPr>
              <w:t>Schillerova</w:t>
            </w:r>
            <w:proofErr w:type="spellEnd"/>
            <w:r w:rsidRPr="00A10011">
              <w:rPr>
                <w:sz w:val="22"/>
                <w:szCs w:val="22"/>
              </w:rPr>
              <w:t xml:space="preserve"> 3, 811 04  Bratislava, Slovenská republika</w:t>
            </w:r>
          </w:p>
        </w:tc>
      </w:tr>
    </w:tbl>
    <w:p w:rsidR="00684DDC" w:rsidRDefault="00684DDC">
      <w:pPr>
        <w:jc w:val="both"/>
        <w:rPr>
          <w:sz w:val="20"/>
          <w:u w:val="single"/>
        </w:rPr>
      </w:pPr>
    </w:p>
    <w:p w:rsidR="00684DDC" w:rsidRDefault="00F418FA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863670" w:rsidRDefault="00A10011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>Priemerný prepočítaný počet zamestnancov:  2</w:t>
      </w:r>
    </w:p>
    <w:p w:rsidR="00A10011" w:rsidRDefault="00A10011">
      <w:pPr>
        <w:jc w:val="center"/>
        <w:rPr>
          <w:b/>
          <w:sz w:val="20"/>
        </w:rPr>
      </w:pPr>
    </w:p>
    <w:p w:rsidR="00684DDC" w:rsidRDefault="00F418FA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684DDC" w:rsidRDefault="00F418FA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684DDC" w:rsidRDefault="00684DDC">
      <w:pPr>
        <w:ind w:left="1121"/>
        <w:jc w:val="both"/>
        <w:rPr>
          <w:b/>
          <w:sz w:val="20"/>
        </w:rPr>
      </w:pPr>
    </w:p>
    <w:p w:rsidR="00684DDC" w:rsidRDefault="00F418FA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  <w:r w:rsidR="00A10011">
        <w:rPr>
          <w:sz w:val="20"/>
        </w:rPr>
        <w:t>.</w:t>
      </w:r>
    </w:p>
    <w:p w:rsidR="00684DDC" w:rsidRDefault="00F418FA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Spôsob oceňovania jednotlivých položiek majetku a</w:t>
      </w:r>
      <w:r w:rsidR="00A10011">
        <w:rPr>
          <w:sz w:val="20"/>
        </w:rPr>
        <w:t> </w:t>
      </w:r>
      <w:r>
        <w:rPr>
          <w:sz w:val="20"/>
        </w:rPr>
        <w:t>záväzkov</w:t>
      </w:r>
      <w:r w:rsidR="00A10011">
        <w:rPr>
          <w:sz w:val="20"/>
        </w:rPr>
        <w:t>:</w:t>
      </w:r>
      <w:r>
        <w:rPr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684DDC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Pr="00A10011" w:rsidRDefault="00F418FA">
            <w:pPr>
              <w:widowControl w:val="0"/>
              <w:autoSpaceDE w:val="0"/>
              <w:snapToGrid w:val="0"/>
              <w:ind w:right="-468"/>
              <w:rPr>
                <w:b/>
                <w:bCs/>
                <w:sz w:val="20"/>
              </w:rPr>
            </w:pPr>
            <w:r w:rsidRPr="00A10011">
              <w:rPr>
                <w:b/>
                <w:bCs/>
                <w:sz w:val="20"/>
              </w:rPr>
              <w:t xml:space="preserve"> Obstarávacou cenou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684DDC" w:rsidRDefault="00684DDC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684DDC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Pr="00A10011" w:rsidRDefault="00F418FA">
            <w:pPr>
              <w:widowControl w:val="0"/>
              <w:autoSpaceDE w:val="0"/>
              <w:snapToGrid w:val="0"/>
              <w:ind w:right="-468"/>
              <w:rPr>
                <w:b/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Pr="00A10011">
              <w:rPr>
                <w:b/>
                <w:bCs/>
                <w:sz w:val="20"/>
              </w:rPr>
              <w:t>Vlastnými nákladmi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684DDC" w:rsidRDefault="00684DDC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684DDC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Pr="00A10011" w:rsidRDefault="00F418FA">
            <w:pPr>
              <w:widowControl w:val="0"/>
              <w:autoSpaceDE w:val="0"/>
              <w:snapToGrid w:val="0"/>
              <w:ind w:right="-468"/>
              <w:rPr>
                <w:b/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Pr="00A10011">
              <w:rPr>
                <w:b/>
                <w:bCs/>
                <w:sz w:val="20"/>
              </w:rPr>
              <w:t>Menovitou hodnotou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684DDC" w:rsidRDefault="00684DDC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684DDC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Pr="00A10011" w:rsidRDefault="00F418FA">
            <w:pPr>
              <w:widowControl w:val="0"/>
              <w:autoSpaceDE w:val="0"/>
              <w:snapToGrid w:val="0"/>
              <w:ind w:right="-468"/>
              <w:rPr>
                <w:b/>
                <w:bCs/>
                <w:sz w:val="20"/>
              </w:rPr>
            </w:pPr>
            <w:r w:rsidRPr="00A10011">
              <w:rPr>
                <w:b/>
                <w:bCs/>
                <w:sz w:val="20"/>
              </w:rPr>
              <w:t xml:space="preserve"> Reprodukčnou obstarávacou cenou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684DDC" w:rsidRDefault="00F418FA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684DDC" w:rsidRDefault="00684DDC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684DDC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Pr="00A10011" w:rsidRDefault="00F418FA">
            <w:pPr>
              <w:widowControl w:val="0"/>
              <w:autoSpaceDE w:val="0"/>
              <w:snapToGrid w:val="0"/>
              <w:ind w:right="-468"/>
              <w:rPr>
                <w:b/>
                <w:bCs/>
                <w:sz w:val="20"/>
              </w:rPr>
            </w:pPr>
            <w:r w:rsidRPr="00A10011">
              <w:rPr>
                <w:b/>
                <w:bCs/>
                <w:sz w:val="20"/>
              </w:rPr>
              <w:t xml:space="preserve">Úbytok zásob rovnakého druhu sa účtuje v ocenení: 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684DDC" w:rsidRDefault="00F418FA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684DDC" w:rsidRDefault="00684DDC">
      <w:pPr>
        <w:jc w:val="both"/>
        <w:rPr>
          <w:sz w:val="20"/>
          <w:szCs w:val="22"/>
        </w:rPr>
      </w:pPr>
    </w:p>
    <w:p w:rsidR="00684DDC" w:rsidRDefault="00684DDC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3"/>
      </w:tblGrid>
      <w:tr w:rsidR="00684DDC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684DDC" w:rsidRDefault="00F418FA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684DDC" w:rsidRDefault="00F418FA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A1001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snapToGrid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684DDC" w:rsidRDefault="00F418FA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snapToGrid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684DDC" w:rsidRDefault="00F418FA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A10011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684DDC" w:rsidRDefault="00F418FA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684DDC" w:rsidRDefault="00F418FA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684DDC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  <w:r w:rsidR="00A10011">
              <w:rPr>
                <w:bCs/>
                <w:sz w:val="20"/>
                <w:szCs w:val="22"/>
              </w:rPr>
              <w:t xml:space="preserve"> Nevýznamným  účtovným prípadom</w:t>
            </w:r>
          </w:p>
          <w:p w:rsidR="00A10011" w:rsidRDefault="00A10011">
            <w:pPr>
              <w:snapToGrid w:val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 rozumie účtovný prípa</w:t>
            </w:r>
            <w:r w:rsidR="00920023">
              <w:rPr>
                <w:bCs/>
                <w:sz w:val="20"/>
                <w:szCs w:val="22"/>
              </w:rPr>
              <w:t>d do sumy 10</w:t>
            </w:r>
            <w:r>
              <w:rPr>
                <w:bCs/>
                <w:sz w:val="20"/>
                <w:szCs w:val="22"/>
              </w:rPr>
              <w:t>0 Eur.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684DDC" w:rsidRDefault="00F418FA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684DDC" w:rsidRDefault="00684DDC">
      <w:pPr>
        <w:jc w:val="both"/>
        <w:rPr>
          <w:sz w:val="20"/>
          <w:szCs w:val="22"/>
        </w:rPr>
      </w:pPr>
    </w:p>
    <w:p w:rsidR="00684DDC" w:rsidRDefault="00F418FA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73"/>
      </w:tblGrid>
      <w:tr w:rsidR="00684DDC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snapToGrid w:val="0"/>
              <w:rPr>
                <w:sz w:val="18"/>
              </w:rPr>
            </w:pPr>
          </w:p>
          <w:p w:rsidR="00684DDC" w:rsidRDefault="00684DDC">
            <w:pPr>
              <w:rPr>
                <w:sz w:val="18"/>
              </w:rPr>
            </w:pPr>
          </w:p>
          <w:p w:rsidR="00684DDC" w:rsidRDefault="00684DDC">
            <w:pPr>
              <w:rPr>
                <w:sz w:val="18"/>
              </w:rPr>
            </w:pPr>
          </w:p>
        </w:tc>
      </w:tr>
      <w:tr w:rsidR="00684DDC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684DDC">
            <w:pPr>
              <w:snapToGrid w:val="0"/>
              <w:rPr>
                <w:sz w:val="18"/>
              </w:rPr>
            </w:pPr>
          </w:p>
          <w:p w:rsidR="00684DDC" w:rsidRDefault="00684DDC">
            <w:pPr>
              <w:rPr>
                <w:sz w:val="18"/>
              </w:rPr>
            </w:pPr>
            <w:bookmarkStart w:id="0" w:name="_GoBack"/>
            <w:bookmarkEnd w:id="0"/>
          </w:p>
          <w:p w:rsidR="00684DDC" w:rsidRDefault="00684DDC">
            <w:pPr>
              <w:rPr>
                <w:sz w:val="18"/>
              </w:rPr>
            </w:pPr>
          </w:p>
        </w:tc>
      </w:tr>
      <w:tr w:rsidR="00684DDC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920023">
            <w:pPr>
              <w:snapToGrid w:val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84DDC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snapToGrid w:val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84DDC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widowControl w:val="0"/>
              <w:autoSpaceDE w:val="0"/>
              <w:snapToGrid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84DDC" w:rsidRDefault="00F418FA">
            <w:pPr>
              <w:snapToGrid w:val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684DDC" w:rsidRDefault="00684DDC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70"/>
      </w:tblGrid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540143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540143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540143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540143" w:rsidP="00540143">
            <w:pPr>
              <w:snapToGrid w:val="0"/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684DDC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:rsidR="00684DDC" w:rsidRDefault="00684DDC">
      <w:pPr>
        <w:ind w:left="709"/>
        <w:jc w:val="both"/>
        <w:rPr>
          <w:sz w:val="20"/>
        </w:rPr>
      </w:pPr>
    </w:p>
    <w:p w:rsidR="00684DDC" w:rsidRDefault="00684DDC">
      <w:pPr>
        <w:ind w:left="709"/>
        <w:jc w:val="both"/>
        <w:rPr>
          <w:sz w:val="20"/>
        </w:rPr>
      </w:pPr>
    </w:p>
    <w:p w:rsidR="00684DDC" w:rsidRDefault="00F418FA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35"/>
      </w:tblGrid>
      <w:tr w:rsidR="00684DDC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HV</w:t>
            </w:r>
          </w:p>
        </w:tc>
      </w:tr>
      <w:tr w:rsidR="00684DDC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  <w:r>
              <w:rPr>
                <w:noProof/>
                <w:sz w:val="20"/>
                <w:lang w:val="sk-SK" w:eastAsia="sk-SK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5" type="#_x0000_t32" style="position:absolute;margin-left:-.95pt;margin-top:3.85pt;width:437.25pt;height:23.25pt;flip:y;z-index:10;mso-position-horizontal-relative:text;mso-position-vertical-relative:text" o:connectortype="straight"/>
              </w:pic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684DDC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:rsidR="00684DDC" w:rsidRDefault="00684DDC">
      <w:pPr>
        <w:pStyle w:val="Odsekzoznamu"/>
        <w:rPr>
          <w:sz w:val="20"/>
        </w:rPr>
      </w:pPr>
    </w:p>
    <w:p w:rsidR="00684DDC" w:rsidRDefault="00F418FA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28"/>
      </w:tblGrid>
      <w:tr w:rsidR="00684DDC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84DDC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34" type="#_x0000_t32" style="position:absolute;left:0;text-align:left;margin-left:2.8pt;margin-top:4.45pt;width:450.75pt;height:21.75pt;flip:y;z-index:9;mso-position-horizontal-relative:text;mso-position-vertical-relative:text" o:connectortype="straight"/>
              </w:pic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</w:tbl>
    <w:p w:rsidR="00684DDC" w:rsidRDefault="00684DDC">
      <w:pPr>
        <w:ind w:left="709"/>
        <w:jc w:val="both"/>
        <w:rPr>
          <w:sz w:val="18"/>
          <w:szCs w:val="22"/>
        </w:rPr>
      </w:pPr>
    </w:p>
    <w:p w:rsidR="00684DDC" w:rsidRDefault="00F418FA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62"/>
      </w:tblGrid>
      <w:tr w:rsidR="00684DDC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snapToGrid w:val="0"/>
              <w:jc w:val="both"/>
              <w:rPr>
                <w:sz w:val="18"/>
                <w:szCs w:val="22"/>
              </w:rPr>
            </w:pPr>
            <w:r>
              <w:rPr>
                <w:noProof/>
                <w:sz w:val="18"/>
                <w:szCs w:val="22"/>
                <w:lang w:eastAsia="sk-SK"/>
              </w:rPr>
              <w:pict>
                <v:shape id="_x0000_s1033" type="#_x0000_t32" style="position:absolute;left:0;text-align:left;margin-left:-1.7pt;margin-top:12.6pt;width:441.75pt;height:108pt;flip:y;z-index:8;mso-position-horizontal-relative:text;mso-position-vertical-relative:text" o:connectortype="straight"/>
              </w:pic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684DDC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:rsidR="00684DDC" w:rsidRDefault="00684DDC">
      <w:pPr>
        <w:jc w:val="both"/>
        <w:rPr>
          <w:sz w:val="18"/>
          <w:szCs w:val="22"/>
        </w:rPr>
      </w:pPr>
    </w:p>
    <w:p w:rsidR="00684DDC" w:rsidRDefault="00684DDC">
      <w:pPr>
        <w:ind w:left="360"/>
        <w:rPr>
          <w:sz w:val="20"/>
        </w:rPr>
      </w:pPr>
    </w:p>
    <w:p w:rsidR="00684DDC" w:rsidRDefault="00F418FA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684DDC" w:rsidRDefault="00F418FA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684DDC" w:rsidRDefault="00684DDC">
      <w:pPr>
        <w:ind w:left="1841"/>
        <w:jc w:val="center"/>
        <w:rPr>
          <w:b/>
          <w:sz w:val="20"/>
        </w:rPr>
      </w:pPr>
    </w:p>
    <w:p w:rsidR="00684DDC" w:rsidRDefault="00F418FA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28"/>
      </w:tblGrid>
      <w:tr w:rsidR="00684DDC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84DDC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27" type="#_x0000_t32" style="position:absolute;left:0;text-align:left;margin-left:2.8pt;margin-top:6.85pt;width:360.75pt;height:15.75pt;flip:y;z-index:2;mso-position-horizontal-relative:text;mso-position-vertical-relative:text" o:connectortype="straight"/>
              </w:pic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</w:tbl>
    <w:p w:rsidR="00684DDC" w:rsidRDefault="00684DDC">
      <w:pPr>
        <w:ind w:left="1481"/>
        <w:jc w:val="both"/>
        <w:rPr>
          <w:sz w:val="20"/>
        </w:rPr>
      </w:pPr>
    </w:p>
    <w:p w:rsidR="00684DDC" w:rsidRDefault="00F418FA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28"/>
      </w:tblGrid>
      <w:tr w:rsidR="00684DDC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7E25DA" w:rsidP="007E25D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684DDC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95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684DDC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26" type="#_x0000_t32" style="position:absolute;left:0;text-align:left;margin-left:2.8pt;margin-top:7.6pt;width:433.5pt;height:17.25pt;flip:y;z-index:1;mso-position-horizontal-relative:text;mso-position-vertical-relative:text" o:connectortype="straight"/>
              </w:pic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</w:tbl>
    <w:p w:rsidR="00684DDC" w:rsidRDefault="00684DDC">
      <w:pPr>
        <w:ind w:left="1134"/>
        <w:jc w:val="both"/>
        <w:rPr>
          <w:sz w:val="20"/>
        </w:rPr>
      </w:pPr>
    </w:p>
    <w:p w:rsidR="00684DDC" w:rsidRDefault="00F418FA">
      <w:pPr>
        <w:numPr>
          <w:ilvl w:val="0"/>
          <w:numId w:val="4"/>
        </w:numPr>
        <w:ind w:left="709" w:hanging="567"/>
        <w:jc w:val="both"/>
        <w:rPr>
          <w:bCs/>
          <w:kern w:val="1"/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:rsidR="00684DDC" w:rsidRDefault="00F418FA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684DDC" w:rsidRDefault="00F418FA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:rsidR="00684DDC" w:rsidRDefault="00F418FA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84DDC" w:rsidRDefault="00F418FA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684DDC" w:rsidRDefault="00F418FA">
      <w:pPr>
        <w:numPr>
          <w:ilvl w:val="0"/>
          <w:numId w:val="9"/>
        </w:numPr>
        <w:ind w:left="1276" w:hanging="567"/>
        <w:jc w:val="both"/>
        <w:rPr>
          <w:bCs/>
          <w:kern w:val="1"/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:rsidR="00684DDC" w:rsidRDefault="00F418FA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36"/>
      </w:tblGrid>
      <w:tr w:rsidR="00684DDC">
        <w:trPr>
          <w:trHeight w:val="283"/>
        </w:trPr>
        <w:tc>
          <w:tcPr>
            <w:tcW w:w="95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684DDC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84DDC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28" type="#_x0000_t32" style="position:absolute;left:0;text-align:left;margin-left:2.8pt;margin-top:8.1pt;width:420pt;height:18pt;flip:y;z-index:3;mso-position-horizontal-relative:text;mso-position-vertical-relative:text" o:connectortype="straight"/>
              </w:pic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c>
          <w:tcPr>
            <w:tcW w:w="95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29" type="#_x0000_t32" style="position:absolute;left:0;text-align:left;margin-left:5.8pt;margin-top:9.35pt;width:410.25pt;height:12.75pt;flip:y;z-index:4;mso-position-horizontal-relative:text;mso-position-vertical-relative:text" o:connectortype="straight"/>
              </w:pic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 obdobia</w:t>
            </w: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30" type="#_x0000_t32" style="position:absolute;left:0;text-align:left;margin-left:5.8pt;margin-top:6.1pt;width:410.25pt;height:13.5pt;flip:y;z-index:5;mso-position-horizontal-relative:text;mso-position-vertical-relative:text" o:connectortype="straight"/>
              </w:pic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684DDC" w:rsidRDefault="00F418F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  <w:p w:rsidR="00684DDC" w:rsidRDefault="00684DDC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31" type="#_x0000_t32" style="position:absolute;left:0;text-align:left;margin-left:5.8pt;margin-top:4.35pt;width:402.75pt;height:16.5pt;flip:y;z-index:6;mso-position-horizontal-relative:text;mso-position-vertical-relative:text" o:connectortype="straight"/>
              </w:pic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</w:tr>
      <w:tr w:rsidR="00684DDC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95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84DDC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F418FA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84DDC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8C265C">
            <w:pPr>
              <w:snapToGrid w:val="0"/>
              <w:jc w:val="both"/>
              <w:rPr>
                <w:sz w:val="20"/>
              </w:rPr>
            </w:pPr>
            <w:r>
              <w:rPr>
                <w:noProof/>
                <w:sz w:val="20"/>
                <w:lang w:eastAsia="sk-SK"/>
              </w:rPr>
              <w:pict>
                <v:shape id="_x0000_s1032" type="#_x0000_t32" style="position:absolute;left:0;text-align:left;margin-left:1.3pt;margin-top:4.45pt;width:420pt;height:22.5pt;flip:y;z-index:7;mso-position-horizontal-relative:text;mso-position-vertical-relative:text" o:connectortype="straight"/>
              </w:pic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  <w:tr w:rsidR="00684DDC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4DDC" w:rsidRDefault="00684DDC">
            <w:pPr>
              <w:snapToGrid w:val="0"/>
              <w:jc w:val="both"/>
              <w:rPr>
                <w:sz w:val="20"/>
              </w:rPr>
            </w:pPr>
          </w:p>
        </w:tc>
      </w:tr>
    </w:tbl>
    <w:p w:rsidR="00684DDC" w:rsidRDefault="00684DDC">
      <w:pPr>
        <w:jc w:val="both"/>
        <w:rPr>
          <w:sz w:val="20"/>
        </w:rPr>
      </w:pPr>
    </w:p>
    <w:p w:rsidR="00684DDC" w:rsidRDefault="00F418FA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:rsidR="00684DDC" w:rsidRDefault="00F418FA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684DDC" w:rsidRDefault="00684DDC">
      <w:pPr>
        <w:jc w:val="both"/>
        <w:rPr>
          <w:sz w:val="20"/>
        </w:rPr>
      </w:pPr>
    </w:p>
    <w:p w:rsidR="00684DDC" w:rsidRDefault="00F418FA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684DDC" w:rsidRDefault="00F418FA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684DDC" w:rsidRDefault="00F418FA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684DDC" w:rsidRDefault="00F418FA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684DDC" w:rsidRDefault="007E25DA" w:rsidP="00540143">
      <w:pPr>
        <w:numPr>
          <w:ilvl w:val="0"/>
          <w:numId w:val="11"/>
        </w:numPr>
        <w:tabs>
          <w:tab w:val="left" w:pos="851"/>
        </w:tabs>
        <w:ind w:left="0" w:firstLine="1701"/>
        <w:jc w:val="both"/>
        <w:rPr>
          <w:sz w:val="20"/>
        </w:rPr>
      </w:pPr>
      <w:r>
        <w:rPr>
          <w:sz w:val="20"/>
        </w:rPr>
        <w:t xml:space="preserve"> </w:t>
      </w:r>
      <w:r w:rsidR="00F418FA">
        <w:rPr>
          <w:sz w:val="20"/>
        </w:rPr>
        <w:t>výška tejto povinnosti sa nedá spoľahlivo oceniť,</w:t>
      </w:r>
    </w:p>
    <w:p w:rsidR="00684DDC" w:rsidRDefault="00F418FA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684DDC" w:rsidRDefault="00F418FA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684DDC" w:rsidRDefault="00F418FA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684DDC" w:rsidRDefault="007E25DA" w:rsidP="007E25DA">
      <w:pPr>
        <w:ind w:firstLine="709"/>
        <w:rPr>
          <w:b/>
          <w:sz w:val="20"/>
        </w:rPr>
      </w:pPr>
      <w:r>
        <w:rPr>
          <w:b/>
          <w:sz w:val="20"/>
        </w:rPr>
        <w:t>Účtovná jednotka nemá obsahovú náplň pre tieto body.</w:t>
      </w:r>
    </w:p>
    <w:p w:rsidR="007E25DA" w:rsidRPr="007E25DA" w:rsidRDefault="007E25DA" w:rsidP="007E25DA">
      <w:pPr>
        <w:ind w:firstLine="709"/>
        <w:rPr>
          <w:b/>
          <w:sz w:val="20"/>
        </w:rPr>
      </w:pPr>
    </w:p>
    <w:p w:rsidR="00684DDC" w:rsidRDefault="00F418FA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1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84DDC" w:rsidRDefault="00F418FA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684DDC" w:rsidRDefault="00F418FA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684DDC" w:rsidRDefault="00F418FA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bookmarkEnd w:id="1"/>
    <w:p w:rsidR="00684DDC" w:rsidRDefault="007E25DA">
      <w:pPr>
        <w:ind w:firstLine="709"/>
        <w:rPr>
          <w:b/>
          <w:sz w:val="20"/>
        </w:rPr>
      </w:pPr>
      <w:r>
        <w:rPr>
          <w:b/>
          <w:sz w:val="20"/>
        </w:rPr>
        <w:t>Účtovná jednotka nemá obsahovú náplň pre tieto body.</w:t>
      </w:r>
    </w:p>
    <w:p w:rsidR="00684DDC" w:rsidRDefault="00684DDC">
      <w:pPr>
        <w:jc w:val="right"/>
        <w:rPr>
          <w:sz w:val="20"/>
        </w:rPr>
      </w:pPr>
    </w:p>
    <w:p w:rsidR="00684DDC" w:rsidRDefault="00F418FA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684DDC" w:rsidRDefault="00F418FA">
      <w:pPr>
        <w:rPr>
          <w:sz w:val="20"/>
        </w:rPr>
      </w:pPr>
      <w:r>
        <w:rPr>
          <w:sz w:val="20"/>
        </w:rPr>
        <w:t>ÚJ - účtovná jednotka</w:t>
      </w:r>
    </w:p>
    <w:p w:rsidR="00F418FA" w:rsidRDefault="00F418FA"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F418FA">
      <w:headerReference w:type="default" r:id="rId8"/>
      <w:footerReference w:type="default" r:id="rId9"/>
      <w:pgSz w:w="11906" w:h="16838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65C" w:rsidRDefault="008C265C">
      <w:r>
        <w:separator/>
      </w:r>
    </w:p>
  </w:endnote>
  <w:endnote w:type="continuationSeparator" w:id="0">
    <w:p w:rsidR="008C265C" w:rsidRDefault="008C2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DDC" w:rsidRDefault="00F418FA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920023">
      <w:rPr>
        <w:noProof/>
      </w:rPr>
      <w:t>4</w:t>
    </w:r>
    <w:r>
      <w:fldChar w:fldCharType="end"/>
    </w:r>
  </w:p>
  <w:p w:rsidR="00684DDC" w:rsidRDefault="00684D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65C" w:rsidRDefault="008C265C">
      <w:r>
        <w:separator/>
      </w:r>
    </w:p>
  </w:footnote>
  <w:footnote w:type="continuationSeparator" w:id="0">
    <w:p w:rsidR="008C265C" w:rsidRDefault="008C26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54"/>
    </w:tblGrid>
    <w:tr w:rsidR="00684DDC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F418FA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84DDC" w:rsidRDefault="00F418FA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684DDC" w:rsidRDefault="00863670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684DDC" w:rsidRDefault="00F418FA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684DDC" w:rsidRDefault="00863670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684DDC" w:rsidRDefault="00684D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  <w:lang w:val="x-none" w:eastAsia="x-none" w:bidi="x-none"/>
      </w:rPr>
    </w:lvl>
  </w:abstractNum>
  <w:abstractNum w:abstractNumId="1">
    <w:nsid w:val="00000002"/>
    <w:multiLevelType w:val="singleLevel"/>
    <w:tmpl w:val="00000002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9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6">
    <w:nsid w:val="00000007"/>
    <w:multiLevelType w:val="singleLevel"/>
    <w:tmpl w:val="00000007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7">
    <w:nsid w:val="00000008"/>
    <w:multiLevelType w:val="singleLevel"/>
    <w:tmpl w:val="00000008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8">
    <w:nsid w:val="00000009"/>
    <w:multiLevelType w:val="singleLevel"/>
    <w:tmpl w:val="00000009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9">
    <w:nsid w:val="0000000A"/>
    <w:multiLevelType w:val="singleLevel"/>
    <w:tmpl w:val="0000000A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10">
    <w:nsid w:val="0000000B"/>
    <w:multiLevelType w:val="singleLevel"/>
    <w:tmpl w:val="0000000B"/>
    <w:name w:val="WW8Num2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1">
    <w:nsid w:val="0000000C"/>
    <w:multiLevelType w:val="singleLevel"/>
    <w:tmpl w:val="0000000C"/>
    <w:name w:val="WW8Num2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20023"/>
    <w:rsid w:val="00540143"/>
    <w:rsid w:val="00684DDC"/>
    <w:rsid w:val="007E25DA"/>
    <w:rsid w:val="00863670"/>
    <w:rsid w:val="008C265C"/>
    <w:rsid w:val="00920023"/>
    <w:rsid w:val="0098777B"/>
    <w:rsid w:val="00A10011"/>
    <w:rsid w:val="00B767D2"/>
    <w:rsid w:val="00C46868"/>
    <w:rsid w:val="00D652EB"/>
    <w:rsid w:val="00EF3E60"/>
    <w:rsid w:val="00F41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1" type="connector" idref="#_x0000_s1026"/>
        <o:r id="V:Rule2" type="connector" idref="#_x0000_s1028"/>
        <o:r id="V:Rule3" type="connector" idref="#_x0000_s1027"/>
        <o:r id="V:Rule4" type="connector" idref="#_x0000_s1032"/>
        <o:r id="V:Rule5" type="connector" idref="#_x0000_s1031"/>
        <o:r id="V:Rule6" type="connector" idref="#_x0000_s1029"/>
        <o:r id="V:Rule7" type="connector" idref="#_x0000_s1030"/>
        <o:r id="V:Rule8" type="connector" idref="#_x0000_s1035"/>
        <o:r id="V:Rule9" type="connector" idref="#_x0000_s1033"/>
        <o:r id="V:Rule10" type="connector" idref="#_x0000_s1034"/>
      </o:rules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eastAsia="Arial"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9z0">
    <w:name w:val="WW8Num9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Predvolenpsmoodseku1">
    <w:name w:val="Predvolené písmo odseku1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any">
    <w:name w:val="page number"/>
    <w:basedOn w:val="Predvolenpsmoodseku1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1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1"/>
  </w:style>
  <w:style w:type="character" w:customStyle="1" w:styleId="tl1Char">
    <w:name w:val="Štýl1 Char"/>
    <w:rPr>
      <w:sz w:val="24"/>
      <w:szCs w:val="24"/>
    </w:rPr>
  </w:style>
  <w:style w:type="character" w:customStyle="1" w:styleId="ra">
    <w:name w:val="ra"/>
    <w:basedOn w:val="Predvolenpsmoodseku1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rFonts w:eastAsia="Arial"/>
      <w:color w:val="000000"/>
      <w:sz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1">
    <w:name w:val="Základný text 21"/>
    <w:basedOn w:val="Normlny"/>
    <w:pPr>
      <w:jc w:val="both"/>
    </w:p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customStyle="1" w:styleId="Zarkazkladnhotextu21">
    <w:name w:val="Zarážka základného textu 21"/>
    <w:basedOn w:val="Normlny"/>
    <w:pPr>
      <w:ind w:firstLine="360"/>
    </w:pPr>
  </w:style>
  <w:style w:type="paragraph" w:customStyle="1" w:styleId="Zkladntext31">
    <w:name w:val="Základný text 31"/>
    <w:basedOn w:val="Normlny"/>
    <w:pPr>
      <w:ind w:right="-468"/>
      <w:jc w:val="both"/>
    </w:pPr>
    <w:rPr>
      <w:b/>
      <w:bCs/>
    </w:rPr>
  </w:style>
  <w:style w:type="paragraph" w:customStyle="1" w:styleId="Oznaitext1">
    <w:name w:val="Označiť text1"/>
    <w:basedOn w:val="Normlny"/>
    <w:pPr>
      <w:ind w:left="1680" w:right="-468" w:hanging="240"/>
    </w:pPr>
  </w:style>
  <w:style w:type="paragraph" w:customStyle="1" w:styleId="Zarkazkladnhotextu31">
    <w:name w:val="Zarážka základného textu 31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  <w:rPr>
      <w:lang w:val="x-none"/>
    </w:rPr>
  </w:style>
  <w:style w:type="paragraph" w:styleId="Odsekzoznamu">
    <w:name w:val="List Paragraph"/>
    <w:basedOn w:val="Normlny"/>
    <w:qFormat/>
    <w:pPr>
      <w:ind w:left="708"/>
    </w:pPr>
    <w:rPr>
      <w:lang w:val="x-none"/>
    </w:rPr>
  </w:style>
  <w:style w:type="paragraph" w:styleId="Textvysvetliv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%20Service\sro\Dane2014\PoznamkyUZ_2014_HomeService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PoznamkyUZ_2014_HomeService</Template>
  <TotalTime>4</TotalTime>
  <Pages>4</Pages>
  <Words>1484</Words>
  <Characters>8459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Home Service SK</dc:creator>
  <cp:lastModifiedBy>Home Service SK</cp:lastModifiedBy>
  <cp:revision>1</cp:revision>
  <cp:lastPrinted>2015-03-21T18:48:00Z</cp:lastPrinted>
  <dcterms:created xsi:type="dcterms:W3CDTF">2016-03-28T13:25:00Z</dcterms:created>
  <dcterms:modified xsi:type="dcterms:W3CDTF">2016-03-28T13:29:00Z</dcterms:modified>
</cp:coreProperties>
</file>