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2A" w:rsidRPr="00FA0C14" w:rsidRDefault="0010382A" w:rsidP="0010382A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 w:rsidR="00FB7285">
        <w:rPr>
          <w:b/>
          <w:sz w:val="24"/>
        </w:rPr>
        <w:t>d</w:t>
      </w:r>
      <w:r>
        <w:rPr>
          <w:b/>
          <w:sz w:val="24"/>
        </w:rPr>
        <w:t>ecembru</w:t>
      </w:r>
      <w:r w:rsidR="00FB7285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D754D9">
        <w:rPr>
          <w:b/>
          <w:sz w:val="24"/>
        </w:rPr>
        <w:t>1</w:t>
      </w:r>
      <w:r w:rsidR="00FB7285">
        <w:rPr>
          <w:b/>
          <w:sz w:val="24"/>
        </w:rPr>
        <w:t>5</w:t>
      </w:r>
    </w:p>
    <w:p w:rsidR="0010382A" w:rsidRPr="00FA0C14" w:rsidRDefault="0010382A" w:rsidP="0010382A">
      <w:pPr>
        <w:pStyle w:val="Zkladntext"/>
        <w:ind w:left="0"/>
        <w:rPr>
          <w:sz w:val="24"/>
        </w:rPr>
      </w:pPr>
    </w:p>
    <w:p w:rsidR="0010382A" w:rsidRDefault="0010382A" w:rsidP="0010382A">
      <w:pPr>
        <w:pStyle w:val="Nadpis1"/>
      </w:pPr>
      <w:bookmarkStart w:id="0" w:name="_Toc530739894"/>
      <w:r>
        <w:t>Informácie o účtovnej jednotke</w:t>
      </w:r>
      <w:bookmarkEnd w:id="0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bookmarkStart w:id="1" w:name="_Toc530739895"/>
      <w:r>
        <w:t>Obchodné meno a sídlo spoločnosti:</w:t>
      </w:r>
      <w:bookmarkEnd w:id="1"/>
    </w:p>
    <w:p w:rsidR="0010382A" w:rsidRDefault="0010382A" w:rsidP="0010382A">
      <w:pPr>
        <w:pStyle w:val="Zkladntext"/>
      </w:pPr>
    </w:p>
    <w:p w:rsidR="0010382A" w:rsidRDefault="007255A5" w:rsidP="0010382A">
      <w:pPr>
        <w:pStyle w:val="Zkladntext"/>
      </w:pPr>
      <w:r>
        <w:t>PeSyS</w:t>
      </w:r>
      <w:r w:rsidR="0010382A">
        <w:t>, s</w:t>
      </w:r>
      <w:r>
        <w:t>.</w:t>
      </w:r>
      <w:r w:rsidR="0010382A">
        <w:t xml:space="preserve"> r. o.</w:t>
      </w:r>
    </w:p>
    <w:p w:rsidR="0010382A" w:rsidRDefault="00D754D9" w:rsidP="0010382A">
      <w:pPr>
        <w:pStyle w:val="Zkladntext"/>
      </w:pPr>
      <w:r>
        <w:t>Komárňanská 202/36</w:t>
      </w:r>
    </w:p>
    <w:p w:rsidR="0010382A" w:rsidRDefault="007255A5" w:rsidP="0010382A">
      <w:pPr>
        <w:pStyle w:val="Zkladntext"/>
      </w:pPr>
      <w:r>
        <w:t>932 01Veľký Meder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 xml:space="preserve">Spoločnosť </w:t>
      </w:r>
      <w:r w:rsidR="007255A5">
        <w:t>PeSys, s. r. o.</w:t>
      </w:r>
      <w:r>
        <w:t xml:space="preserve"> (ďalej len Spoločnosť), bola založená </w:t>
      </w:r>
      <w:r w:rsidR="007255A5">
        <w:t>15</w:t>
      </w:r>
      <w:r>
        <w:t xml:space="preserve">. </w:t>
      </w:r>
      <w:r w:rsidR="007255A5">
        <w:t>júla 2009</w:t>
      </w:r>
      <w:r>
        <w:t xml:space="preserve"> a do obchodného registra bola zapísaná </w:t>
      </w:r>
      <w:r w:rsidR="007255A5">
        <w:t>12. augusta2009</w:t>
      </w:r>
      <w:r>
        <w:t xml:space="preserve"> (Obchodný register Okre</w:t>
      </w:r>
      <w:r w:rsidR="007255A5">
        <w:t xml:space="preserve">sného súdu Trnava, </w:t>
      </w:r>
      <w:r w:rsidR="007255A5" w:rsidRPr="007255A5">
        <w:t xml:space="preserve">oddiel: Sro, vložka 24185/T </w:t>
      </w:r>
      <w:r>
        <w:t xml:space="preserve"> ). </w:t>
      </w:r>
    </w:p>
    <w:p w:rsidR="0010382A" w:rsidRDefault="0010382A" w:rsidP="0010382A"/>
    <w:p w:rsidR="0010382A" w:rsidRDefault="0010382A" w:rsidP="0010382A">
      <w:pPr>
        <w:pStyle w:val="Nadpis2"/>
      </w:pPr>
      <w:bookmarkStart w:id="2" w:name="_Toc530739896"/>
      <w:r>
        <w:t>Hlavnými činnosťami Spoločnosti sú:</w:t>
      </w:r>
      <w:bookmarkEnd w:id="2"/>
    </w:p>
    <w:p w:rsidR="0010382A" w:rsidRDefault="007255A5" w:rsidP="007255A5">
      <w:pPr>
        <w:pStyle w:val="Zkladntext"/>
        <w:numPr>
          <w:ilvl w:val="0"/>
          <w:numId w:val="8"/>
        </w:numPr>
      </w:pPr>
      <w:r>
        <w:t>počítačové služby,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>služby súvisiace s počítačovým spracovaním údajov,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>sprostredkovateľská činnosť v oblasti služieb,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>prenájom hnuteľných vecí,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(veľkoobchod), 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>reklamné a marketingové služby,</w:t>
      </w:r>
    </w:p>
    <w:p w:rsidR="007255A5" w:rsidRDefault="007255A5" w:rsidP="007255A5">
      <w:pPr>
        <w:pStyle w:val="Zkladntext"/>
        <w:numPr>
          <w:ilvl w:val="0"/>
          <w:numId w:val="8"/>
        </w:numPr>
      </w:pPr>
      <w:r>
        <w:t>činnosť podnikateľských, organizačných a ekonomických poradcov.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bookmarkStart w:id="3" w:name="OLE_LINK3"/>
      <w:bookmarkStart w:id="4" w:name="OLE_LINK4"/>
      <w:r>
        <w:t xml:space="preserve">Priemerný počet zamestnancov </w:t>
      </w:r>
    </w:p>
    <w:bookmarkEnd w:id="3"/>
    <w:bookmarkEnd w:id="4"/>
    <w:p w:rsidR="0010382A" w:rsidRDefault="00ED50F9" w:rsidP="0010382A">
      <w:pPr>
        <w:pStyle w:val="Zkladntext"/>
      </w:pPr>
      <w:r>
        <w:t xml:space="preserve">Spoločnosť </w:t>
      </w:r>
      <w:r w:rsidR="00FB7285">
        <w:t xml:space="preserve">od 01.12.2015 má </w:t>
      </w:r>
      <w:r w:rsidR="00FB7285" w:rsidRPr="00FB7285">
        <w:rPr>
          <w:b/>
        </w:rPr>
        <w:t>jedného</w:t>
      </w:r>
      <w:r w:rsidR="00FB7285">
        <w:t xml:space="preserve"> zamestnanca.</w:t>
      </w:r>
    </w:p>
    <w:p w:rsidR="00FB7285" w:rsidRDefault="00FB7285" w:rsidP="0010382A">
      <w:pPr>
        <w:pStyle w:val="Zkladntext"/>
      </w:pPr>
    </w:p>
    <w:p w:rsidR="0010382A" w:rsidRDefault="0010382A" w:rsidP="0010382A">
      <w:pPr>
        <w:pStyle w:val="Nadpis2"/>
      </w:pPr>
      <w:r>
        <w:t>Údaje o neobmedzenom ručení</w:t>
      </w:r>
    </w:p>
    <w:p w:rsidR="0010382A" w:rsidRDefault="0010382A" w:rsidP="0010382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Právny dôvod na zostavenie účtovnej závierky</w:t>
      </w:r>
    </w:p>
    <w:p w:rsidR="0010382A" w:rsidRDefault="0010382A" w:rsidP="0010382A">
      <w:pPr>
        <w:pStyle w:val="Zkladntext"/>
        <w:ind w:hanging="426"/>
      </w:pPr>
      <w:r>
        <w:tab/>
        <w:t>Účtovná závierka Spoločnosti k 31. decembru 20</w:t>
      </w:r>
      <w:r w:rsidR="00D754D9">
        <w:t>1</w:t>
      </w:r>
      <w:r w:rsidR="00FB7285">
        <w:t xml:space="preserve">5 </w:t>
      </w:r>
      <w:r>
        <w:t>je zostavená ak</w:t>
      </w:r>
      <w:r w:rsidR="00254018">
        <w:t>o riadna účtovná závierka podľa</w:t>
      </w:r>
      <w:r w:rsidR="00254018"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="00254018" w:rsidRPr="00254018">
        <w:t xml:space="preserve">zákona </w:t>
      </w:r>
      <w:r w:rsidR="00254018" w:rsidRPr="00254018">
        <w:rPr>
          <w:b/>
          <w:bCs/>
        </w:rPr>
        <w:t>č. 431/2002 Z. z. o účtovníctve</w:t>
      </w:r>
      <w:r>
        <w:t xml:space="preserve">, za účtovné obdobie od </w:t>
      </w:r>
      <w:r w:rsidR="00D754D9">
        <w:t>01</w:t>
      </w:r>
      <w:r>
        <w:t xml:space="preserve">. </w:t>
      </w:r>
      <w:r w:rsidR="00D754D9">
        <w:t>januára</w:t>
      </w:r>
      <w:r>
        <w:t xml:space="preserve"> 20</w:t>
      </w:r>
      <w:r w:rsidR="00D754D9">
        <w:t>1</w:t>
      </w:r>
      <w:r w:rsidR="00FB7285">
        <w:t>5</w:t>
      </w:r>
      <w:r w:rsidR="00D754D9">
        <w:t xml:space="preserve"> do 31. decembra 201</w:t>
      </w:r>
      <w:r w:rsidR="00FB7285">
        <w:t>5</w:t>
      </w:r>
      <w:r>
        <w:t>.</w:t>
      </w:r>
    </w:p>
    <w:p w:rsidR="0010382A" w:rsidRDefault="0010382A" w:rsidP="0010382A">
      <w:pPr>
        <w:pStyle w:val="Zkladntext"/>
        <w:ind w:hanging="426"/>
      </w:pPr>
    </w:p>
    <w:p w:rsidR="0010382A" w:rsidRDefault="0010382A" w:rsidP="0010382A">
      <w:pPr>
        <w:pStyle w:val="Nadpis1"/>
      </w:pPr>
      <w:bookmarkStart w:id="5" w:name="_Toc530739897"/>
      <w:r>
        <w:t>Informácie o orgánoch účtovnej jednotky</w:t>
      </w:r>
      <w:bookmarkEnd w:id="5"/>
    </w:p>
    <w:p w:rsidR="0010382A" w:rsidRDefault="0010382A" w:rsidP="0010382A"/>
    <w:p w:rsidR="00ED50F9" w:rsidRDefault="00254018" w:rsidP="00ED50F9">
      <w:pPr>
        <w:pStyle w:val="Zkladntext"/>
      </w:pPr>
      <w:r>
        <w:t xml:space="preserve">Konateľ, </w:t>
      </w:r>
      <w:r w:rsidR="00E051B8">
        <w:t>Jediný majiteľ</w:t>
      </w:r>
      <w:r w:rsidR="00ED50F9">
        <w:t>:</w:t>
      </w:r>
      <w:r w:rsidR="0010382A">
        <w:tab/>
      </w:r>
      <w:r w:rsidR="0010382A">
        <w:tab/>
      </w:r>
      <w:r w:rsidR="00ED50F9">
        <w:t xml:space="preserve">Petra </w:t>
      </w:r>
      <w:r w:rsidR="00E051B8">
        <w:t>Konkoľová</w:t>
      </w:r>
    </w:p>
    <w:p w:rsidR="0010382A" w:rsidRDefault="0010382A" w:rsidP="0010382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10382A" w:rsidRDefault="0010382A" w:rsidP="0010382A"/>
    <w:p w:rsidR="0010382A" w:rsidRDefault="0010382A" w:rsidP="0010382A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10382A" w:rsidRDefault="0010382A" w:rsidP="0010382A"/>
    <w:p w:rsidR="0010382A" w:rsidRDefault="0010382A" w:rsidP="0010382A">
      <w:pPr>
        <w:pStyle w:val="Zkladntext"/>
      </w:pPr>
      <w:r>
        <w:t xml:space="preserve">Štruktúra spoločníkov </w:t>
      </w:r>
      <w:r w:rsidR="0056330B">
        <w:t>s</w:t>
      </w:r>
      <w:r>
        <w:t xml:space="preserve">poločnosti </w:t>
      </w:r>
      <w:r w:rsidR="00ED50F9">
        <w:t>od</w:t>
      </w:r>
      <w:r>
        <w:t xml:space="preserve"> 1</w:t>
      </w:r>
      <w:r w:rsidR="00ED50F9">
        <w:t>2</w:t>
      </w:r>
      <w:r>
        <w:t>.</w:t>
      </w:r>
      <w:r w:rsidR="00ED50F9">
        <w:t xml:space="preserve"> augusta</w:t>
      </w:r>
      <w:r>
        <w:t xml:space="preserve"> 2009 </w:t>
      </w:r>
      <w:r w:rsidR="00E051B8">
        <w:t>je nasledovná</w:t>
      </w:r>
      <w:r>
        <w:t>:</w:t>
      </w:r>
    </w:p>
    <w:bookmarkStart w:id="7" w:name="_MON_1489121229"/>
    <w:bookmarkEnd w:id="7"/>
    <w:p w:rsidR="0010382A" w:rsidRDefault="00E051B8" w:rsidP="0010382A">
      <w:pPr>
        <w:pStyle w:val="Zkladntext"/>
      </w:pPr>
      <w:r>
        <w:object w:dxaOrig="9205" w:dyaOrig="19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pt;height:96.75pt" o:ole="">
            <v:imagedata r:id="rId7" o:title=""/>
          </v:shape>
          <o:OLEObject Type="Embed" ProgID="Excel.Sheet.8" ShapeID="_x0000_i1025" DrawAspect="Content" ObjectID="_1520703281" r:id="rId8"/>
        </w:objec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1"/>
      </w:pPr>
      <w:bookmarkStart w:id="8" w:name="_Toc530739899"/>
      <w:r>
        <w:t xml:space="preserve">Informácie o účtovných zásadách a účtovných metódach  </w:t>
      </w:r>
      <w:bookmarkEnd w:id="8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10382A" w:rsidRDefault="0010382A" w:rsidP="0010382A">
      <w:pPr>
        <w:pStyle w:val="Zkladntext"/>
        <w:ind w:left="450"/>
      </w:pPr>
      <w:r>
        <w:t>Účtovná závierka bola zostavená za predpokladu ne</w:t>
      </w:r>
      <w:r w:rsidR="00ED50F9">
        <w:t>pretržitého trvania Spoločnosti</w:t>
      </w:r>
      <w:r>
        <w:t>.</w:t>
      </w:r>
      <w:r w:rsidR="00254018" w:rsidRPr="00194BFD">
        <w:t>Účtovné metódy a všeobecné účtovné zásady boli účtovnou jednotkou konzistentne aplikované</w:t>
      </w:r>
      <w:r w:rsidR="00254018">
        <w:t>. Štruktúra účtovnej závierk</w:t>
      </w:r>
      <w:r w:rsidR="00FB7285">
        <w:t>y s účinnosťou od 01.01.2014</w:t>
      </w:r>
      <w:r w:rsidR="00254018">
        <w:t xml:space="preserve"> sa zmenila z dôvodu prechodu na mikroúčtovnú jednotku (ide o legislatívnu zmenu bez vplyvu na sumy vykázané v účtovnej závierke).</w:t>
      </w:r>
    </w:p>
    <w:p w:rsidR="0010382A" w:rsidRDefault="0010382A" w:rsidP="0010382A">
      <w:pPr>
        <w:pStyle w:val="Zkladntext"/>
        <w:ind w:left="450"/>
      </w:pPr>
    </w:p>
    <w:p w:rsidR="0010382A" w:rsidRPr="00E24372" w:rsidRDefault="0010382A" w:rsidP="00ED50F9">
      <w:pPr>
        <w:pStyle w:val="Zkladntext"/>
        <w:ind w:left="450"/>
      </w:pPr>
    </w:p>
    <w:p w:rsidR="0010382A" w:rsidRDefault="0010382A" w:rsidP="0010382A"/>
    <w:p w:rsidR="0010382A" w:rsidRDefault="0010382A" w:rsidP="0010382A">
      <w:pPr>
        <w:pStyle w:val="Pismenka"/>
      </w:pPr>
      <w:r>
        <w:t>(b)</w:t>
      </w:r>
      <w:r>
        <w:tab/>
        <w:t>Dlhodobý nehmotný majetok a dlhodobý hmotný majetok</w:t>
      </w:r>
    </w:p>
    <w:p w:rsidR="0010382A" w:rsidRDefault="0010382A" w:rsidP="0010382A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254018" w:rsidRDefault="0010382A" w:rsidP="0010382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B7285" w:rsidRDefault="00ED50F9" w:rsidP="0010382A">
      <w:pPr>
        <w:pStyle w:val="Zkladntext"/>
      </w:pPr>
      <w:r>
        <w:t xml:space="preserve">Spoločnosť doposiaľ vlastní </w:t>
      </w:r>
      <w:r w:rsidR="00E051B8">
        <w:t xml:space="preserve">osobný automobil Citroen Picasso C3 ako </w:t>
      </w:r>
      <w:r>
        <w:t>dlhodobý majetok.</w:t>
      </w:r>
      <w:r w:rsidR="00AF711D">
        <w:t xml:space="preserve"> Odpisovaný rovnomernou metódou odpisovania. </w:t>
      </w:r>
    </w:p>
    <w:tbl>
      <w:tblPr>
        <w:tblW w:w="8914" w:type="dxa"/>
        <w:tblCellMar>
          <w:left w:w="70" w:type="dxa"/>
          <w:right w:w="70" w:type="dxa"/>
        </w:tblCellMar>
        <w:tblLook w:val="04A0"/>
      </w:tblPr>
      <w:tblGrid>
        <w:gridCol w:w="191"/>
        <w:gridCol w:w="467"/>
        <w:gridCol w:w="193"/>
        <w:gridCol w:w="191"/>
        <w:gridCol w:w="702"/>
        <w:gridCol w:w="286"/>
        <w:gridCol w:w="195"/>
        <w:gridCol w:w="195"/>
        <w:gridCol w:w="195"/>
        <w:gridCol w:w="201"/>
        <w:gridCol w:w="199"/>
        <w:gridCol w:w="391"/>
        <w:gridCol w:w="311"/>
        <w:gridCol w:w="311"/>
        <w:gridCol w:w="315"/>
        <w:gridCol w:w="191"/>
        <w:gridCol w:w="301"/>
        <w:gridCol w:w="649"/>
        <w:gridCol w:w="146"/>
        <w:gridCol w:w="229"/>
        <w:gridCol w:w="263"/>
        <w:gridCol w:w="191"/>
        <w:gridCol w:w="139"/>
        <w:gridCol w:w="146"/>
        <w:gridCol w:w="146"/>
        <w:gridCol w:w="80"/>
        <w:gridCol w:w="153"/>
        <w:gridCol w:w="151"/>
        <w:gridCol w:w="304"/>
        <w:gridCol w:w="140"/>
        <w:gridCol w:w="146"/>
        <w:gridCol w:w="126"/>
        <w:gridCol w:w="191"/>
        <w:gridCol w:w="184"/>
        <w:gridCol w:w="191"/>
        <w:gridCol w:w="402"/>
        <w:gridCol w:w="191"/>
      </w:tblGrid>
      <w:tr w:rsidR="00FB7285" w:rsidRPr="00482C8B" w:rsidTr="00FB7285">
        <w:trPr>
          <w:trHeight w:val="238"/>
        </w:trPr>
        <w:tc>
          <w:tcPr>
            <w:tcW w:w="1728" w:type="dxa"/>
            <w:gridSpan w:val="5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PeSys, s. r. o.</w:t>
            </w:r>
          </w:p>
        </w:tc>
        <w:tc>
          <w:tcPr>
            <w:tcW w:w="281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2" w:type="dxa"/>
            <w:gridSpan w:val="4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IČO: 44885164</w:t>
            </w:r>
          </w:p>
        </w:tc>
        <w:tc>
          <w:tcPr>
            <w:tcW w:w="18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6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31" w:type="dxa"/>
            <w:gridSpan w:val="14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38"/>
        </w:trPr>
        <w:tc>
          <w:tcPr>
            <w:tcW w:w="1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4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Názov: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Citroen </w:t>
            </w: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C3 Picasso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308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Inventárne číslo:</w:t>
            </w:r>
          </w:p>
        </w:tc>
        <w:tc>
          <w:tcPr>
            <w:tcW w:w="12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11IM00001</w:t>
            </w:r>
          </w:p>
        </w:tc>
        <w:tc>
          <w:tcPr>
            <w:tcW w:w="13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Dátum obstarania: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06.09.20</w:t>
            </w: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Dátum zaradenia: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01.12.2011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Dátum vyradenia: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4"/>
          <w:wAfter w:w="965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Spôsob</w:t>
            </w:r>
          </w:p>
        </w:tc>
        <w:tc>
          <w:tcPr>
            <w:tcW w:w="8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Odpisová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Vstupná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Odpisové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Ročný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Uplatnený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Zostatková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4"/>
          <w:wAfter w:w="965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cena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percento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odpis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odpis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cena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4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2"/>
          <w:wAfter w:w="592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HM rovn.</w:t>
            </w:r>
          </w:p>
        </w:tc>
        <w:tc>
          <w:tcPr>
            <w:tcW w:w="5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12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5 272,00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2"/>
          <w:wAfter w:w="592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HM rovn.</w:t>
            </w:r>
          </w:p>
        </w:tc>
        <w:tc>
          <w:tcPr>
            <w:tcW w:w="5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12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3 514,00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2"/>
          <w:wAfter w:w="592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HM rovn.</w:t>
            </w:r>
          </w:p>
        </w:tc>
        <w:tc>
          <w:tcPr>
            <w:tcW w:w="5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1 758,00</w:t>
            </w:r>
          </w:p>
        </w:tc>
        <w:tc>
          <w:tcPr>
            <w:tcW w:w="12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1 756,00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gridAfter w:val="2"/>
          <w:wAfter w:w="592" w:type="dxa"/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HM rovn.</w:t>
            </w:r>
          </w:p>
        </w:tc>
        <w:tc>
          <w:tcPr>
            <w:tcW w:w="5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1 756,00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1 756,00</w:t>
            </w:r>
          </w:p>
        </w:tc>
        <w:tc>
          <w:tcPr>
            <w:tcW w:w="12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Celkom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3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b/>
                <w:bCs/>
                <w:color w:val="000000"/>
                <w:sz w:val="18"/>
                <w:szCs w:val="18"/>
                <w:lang w:eastAsia="sk-SK"/>
              </w:rPr>
              <w:t>7 030,00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7285" w:rsidRPr="00482C8B" w:rsidTr="00FB7285">
        <w:trPr>
          <w:trHeight w:val="224"/>
        </w:trPr>
        <w:tc>
          <w:tcPr>
            <w:tcW w:w="1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3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4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B7285" w:rsidRPr="00482C8B" w:rsidRDefault="00FB7285" w:rsidP="00482C8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82C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482C8B" w:rsidRDefault="00482C8B" w:rsidP="0010382A">
      <w:pPr>
        <w:pStyle w:val="Zkladntext"/>
      </w:pPr>
    </w:p>
    <w:p w:rsidR="0010382A" w:rsidRDefault="0010382A" w:rsidP="0010382A">
      <w:pPr>
        <w:pStyle w:val="Zkladntext"/>
      </w:pPr>
    </w:p>
    <w:p w:rsidR="0010382A" w:rsidRPr="00D87FBD" w:rsidRDefault="0010382A" w:rsidP="0010382A">
      <w:pPr>
        <w:pStyle w:val="Pismenka"/>
        <w:rPr>
          <w:b w:val="0"/>
        </w:rPr>
      </w:pPr>
    </w:p>
    <w:p w:rsidR="0010382A" w:rsidRDefault="0010382A" w:rsidP="0010382A">
      <w:pPr>
        <w:pStyle w:val="Pismenka"/>
      </w:pPr>
      <w:r>
        <w:t>(c)</w:t>
      </w:r>
      <w:r>
        <w:tab/>
      </w:r>
      <w:r w:rsidR="00ED50F9">
        <w:t>Z</w:t>
      </w:r>
      <w:r>
        <w:t xml:space="preserve">ásoby </w:t>
      </w:r>
    </w:p>
    <w:p w:rsidR="0010382A" w:rsidRDefault="0010382A" w:rsidP="0010382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Zníženie hodnoty zásob sa upravuje vytvorením opravnej položky.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(d</w:t>
      </w:r>
      <w:r w:rsidR="0010382A">
        <w:t>)</w:t>
      </w:r>
      <w:r w:rsidR="0010382A">
        <w:tab/>
        <w:t>Pohľadávky</w:t>
      </w:r>
    </w:p>
    <w:p w:rsidR="0010382A" w:rsidRDefault="0010382A" w:rsidP="0010382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(e</w:t>
      </w:r>
      <w:r w:rsidR="0010382A">
        <w:t>)</w:t>
      </w:r>
      <w:r w:rsidR="0010382A">
        <w:tab/>
        <w:t>Peňažné prostriedky a ceniny</w:t>
      </w:r>
    </w:p>
    <w:p w:rsidR="0010382A" w:rsidRDefault="0010382A" w:rsidP="0010382A">
      <w:pPr>
        <w:pStyle w:val="Zkladntext"/>
      </w:pPr>
      <w:r>
        <w:t>Peňažné prostriedky a ceniny sa oceňujú ich menovitou hodnotou. Zníženie ich hodnoty sa vyjadruje opravnou položkou.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(f</w:t>
      </w:r>
      <w:r w:rsidR="0010382A">
        <w:t>)</w:t>
      </w:r>
      <w:r w:rsidR="0010382A">
        <w:tab/>
        <w:t>Výnosy</w:t>
      </w:r>
    </w:p>
    <w:p w:rsidR="0010382A" w:rsidRDefault="0010382A" w:rsidP="0010382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10382A" w:rsidRDefault="0010382A" w:rsidP="0010382A">
      <w:pPr>
        <w:pStyle w:val="Zkladntext"/>
        <w:rPr>
          <w:sz w:val="16"/>
          <w:szCs w:val="16"/>
        </w:rPr>
      </w:pPr>
    </w:p>
    <w:p w:rsidR="0010382A" w:rsidRDefault="0010382A" w:rsidP="0010382A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10382A" w:rsidRPr="00B1412B" w:rsidRDefault="0010382A" w:rsidP="0010382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10382A" w:rsidRDefault="0010382A" w:rsidP="00DB0BE7">
      <w:pPr>
        <w:pStyle w:val="Nadpis2"/>
        <w:numPr>
          <w:ilvl w:val="0"/>
          <w:numId w:val="15"/>
        </w:numPr>
      </w:pPr>
      <w:bookmarkStart w:id="10" w:name="_Toc530739902"/>
      <w:r>
        <w:t>Dlhodobý finančný majetok</w:t>
      </w:r>
      <w:bookmarkEnd w:id="10"/>
    </w:p>
    <w:p w:rsidR="0010382A" w:rsidRDefault="0010382A" w:rsidP="0010382A">
      <w:pPr>
        <w:pStyle w:val="Zkladntext"/>
      </w:pPr>
    </w:p>
    <w:p w:rsidR="009C48A9" w:rsidRDefault="0010382A" w:rsidP="0010382A">
      <w:pPr>
        <w:pStyle w:val="Zkladntext"/>
      </w:pPr>
      <w:r>
        <w:t>Výška vlastného imania k 31. decembru 20</w:t>
      </w:r>
      <w:r w:rsidR="00D754D9">
        <w:t>1</w:t>
      </w:r>
      <w:r w:rsidR="00FB7285">
        <w:t>5</w:t>
      </w:r>
      <w:r>
        <w:t xml:space="preserve"> a výsledku hospodárenia za účtovné obdobie 20</w:t>
      </w:r>
      <w:r w:rsidR="00D754D9">
        <w:t>1</w:t>
      </w:r>
      <w:r w:rsidR="00FB7285">
        <w:t>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47"/>
        <w:gridCol w:w="505"/>
        <w:gridCol w:w="180"/>
        <w:gridCol w:w="994"/>
        <w:gridCol w:w="180"/>
        <w:gridCol w:w="629"/>
        <w:gridCol w:w="180"/>
        <w:gridCol w:w="745"/>
      </w:tblGrid>
      <w:tr w:rsidR="009C48A9" w:rsidRPr="009C48A9" w:rsidTr="009C48A9">
        <w:trPr>
          <w:trHeight w:val="240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Účtovná hodnota vykázaná v súvahe  </w:t>
            </w:r>
          </w:p>
        </w:tc>
      </w:tr>
      <w:tr w:rsidR="009C48A9" w:rsidRPr="009C48A9" w:rsidTr="009C48A9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FB72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B7285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FB72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E051B8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B7285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FB72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B7285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  <w:lang w:eastAsia="sk-SK"/>
              </w:rPr>
              <w:t>PeSys, s. r. o.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FB7285" w:rsidP="00FB728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38713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FB72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FB72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5000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FB72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FB7285" w:rsidP="00FB728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38713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5D4918" w:rsidRDefault="005D4918" w:rsidP="009C48A9">
      <w:pPr>
        <w:pStyle w:val="Zkladntext"/>
        <w:ind w:left="0"/>
      </w:pPr>
    </w:p>
    <w:p w:rsidR="005D4918" w:rsidRDefault="005D4918" w:rsidP="005D4918">
      <w:pPr>
        <w:pStyle w:val="Nadpis2"/>
        <w:numPr>
          <w:ilvl w:val="0"/>
          <w:numId w:val="15"/>
        </w:numPr>
      </w:pPr>
      <w:bookmarkStart w:id="11" w:name="_Toc530739904"/>
      <w:r>
        <w:t>Pohľadávky</w:t>
      </w:r>
      <w:bookmarkEnd w:id="11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Veková štruktúra pohľadávok je uvedená v nasledujúcom prehľade:</w:t>
      </w:r>
    </w:p>
    <w:p w:rsidR="005D4918" w:rsidRDefault="005D4918" w:rsidP="005D4918">
      <w:pPr>
        <w:pStyle w:val="Zkladntext"/>
      </w:pPr>
    </w:p>
    <w:bookmarkStart w:id="12" w:name="_MON_1489121767"/>
    <w:bookmarkEnd w:id="12"/>
    <w:p w:rsidR="005D4918" w:rsidRDefault="00FB7285" w:rsidP="005D4918">
      <w:pPr>
        <w:pStyle w:val="Zkladntext"/>
      </w:pPr>
      <w:r>
        <w:object w:dxaOrig="8862" w:dyaOrig="1447">
          <v:shape id="_x0000_i1026" type="#_x0000_t75" style="width:442.95pt;height:1in" o:ole="">
            <v:imagedata r:id="rId9" o:title=""/>
          </v:shape>
          <o:OLEObject Type="Embed" ProgID="Excel.Sheet.8" ShapeID="_x0000_i1026" DrawAspect="Content" ObjectID="_1520703282" r:id="rId10"/>
        </w:objec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9C48A9">
      <w:pPr>
        <w:pStyle w:val="Nadpis2"/>
        <w:numPr>
          <w:ilvl w:val="0"/>
          <w:numId w:val="15"/>
        </w:numPr>
      </w:pPr>
      <w:bookmarkStart w:id="13" w:name="_Toc530739905"/>
      <w:r>
        <w:t>Finančné účty</w:t>
      </w:r>
      <w:bookmarkEnd w:id="13"/>
    </w:p>
    <w:p w:rsidR="005D4918" w:rsidRDefault="005D4918" w:rsidP="005D4918">
      <w:pPr>
        <w:pStyle w:val="Zkladntext"/>
      </w:pPr>
    </w:p>
    <w:p w:rsidR="00B5206A" w:rsidRDefault="005D4918" w:rsidP="00B5206A">
      <w:pPr>
        <w:pStyle w:val="Zkladntext"/>
      </w:pPr>
      <w:r>
        <w:t>Ako finančné účty sú vykázané peniaze v pokladnici, úč</w:t>
      </w:r>
      <w:r w:rsidR="00B5206A">
        <w:t>e</w:t>
      </w:r>
      <w:r>
        <w:t>t v bank</w:t>
      </w:r>
      <w:r w:rsidR="00B5206A">
        <w:t>e</w:t>
      </w:r>
      <w:r>
        <w:t>. Účt</w:t>
      </w:r>
      <w:r w:rsidR="00B5206A">
        <w:t>o</w:t>
      </w:r>
      <w:r>
        <w:t>m v bank</w:t>
      </w:r>
      <w:r w:rsidR="00B5206A">
        <w:t>e</w:t>
      </w:r>
      <w:r>
        <w:t xml:space="preserve"> môže Spoločnosť voľne disponovať</w:t>
      </w:r>
      <w:r w:rsidR="00D975F5">
        <w:t>.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 údajoch na strane pasív súvahy</w:t>
      </w:r>
    </w:p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5D4918" w:rsidRDefault="005D4918" w:rsidP="005D4918"/>
    <w:p w:rsidR="005D4918" w:rsidRDefault="005D4918" w:rsidP="005D4918">
      <w:pPr>
        <w:pStyle w:val="Zkladntext"/>
      </w:pPr>
      <w:r>
        <w:t>Informácie o vlastnom imaní sú uvedené v časti C.</w:t>
      </w:r>
    </w:p>
    <w:p w:rsidR="0056330B" w:rsidRDefault="0056330B" w:rsidP="0056330B">
      <w:pPr>
        <w:pStyle w:val="Zkladntext"/>
        <w:ind w:left="567"/>
      </w:pPr>
    </w:p>
    <w:tbl>
      <w:tblPr>
        <w:tblW w:w="7601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56330B" w:rsidRPr="0056330B" w:rsidTr="0056330B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PeSys, s. r. o.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06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8470E3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Dňa: 31.12.201</w:t>
            </w:r>
            <w:r w:rsidR="008470E3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56330B" w:rsidRPr="0056330B" w:rsidTr="0056330B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56330B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21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56330B" w:rsidRPr="0056330B" w:rsidTr="0056330B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</w:tr>
      <w:tr w:rsidR="0056330B" w:rsidRPr="0056330B" w:rsidTr="0056330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56330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5 000,00</w:t>
            </w:r>
          </w:p>
        </w:tc>
      </w:tr>
      <w:tr w:rsidR="0056330B" w:rsidRPr="0056330B" w:rsidTr="0056330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421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1 425,73</w:t>
            </w:r>
          </w:p>
        </w:tc>
      </w:tr>
      <w:tr w:rsidR="0056330B" w:rsidRPr="0056330B" w:rsidTr="0056330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428</w:t>
            </w: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8470E3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14 963,17</w:t>
            </w:r>
          </w:p>
        </w:tc>
      </w:tr>
      <w:tr w:rsidR="0056330B" w:rsidRPr="0056330B" w:rsidTr="0056330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8470E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56330B" w:rsidRDefault="0056330B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num" w:pos="709"/>
        </w:tabs>
        <w:ind w:left="709"/>
      </w:pPr>
      <w:bookmarkStart w:id="15" w:name="_Toc530739909"/>
      <w:bookmarkEnd w:id="14"/>
      <w:r>
        <w:t>Záväzky</w:t>
      </w:r>
      <w:bookmarkEnd w:id="15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Štruktúra záväzkov podľa zostatkovej doby splatnosti je uvedená v nasledujúcom prehľade:</w:t>
      </w:r>
    </w:p>
    <w:p w:rsidR="005D4918" w:rsidRDefault="005D4918" w:rsidP="005D4918">
      <w:pPr>
        <w:pStyle w:val="Zkladntext"/>
      </w:pPr>
    </w:p>
    <w:bookmarkStart w:id="16" w:name="_MON_1489121884"/>
    <w:bookmarkEnd w:id="16"/>
    <w:p w:rsidR="005D4918" w:rsidRDefault="008470E3" w:rsidP="005D4918">
      <w:pPr>
        <w:pStyle w:val="Zkladntext"/>
      </w:pPr>
      <w:r>
        <w:object w:dxaOrig="9083" w:dyaOrig="2378">
          <v:shape id="_x0000_i1027" type="#_x0000_t75" style="width:454.45pt;height:123.25pt" o:ole="">
            <v:imagedata r:id="rId11" o:title=""/>
          </v:shape>
          <o:OLEObject Type="Embed" ProgID="Excel.Sheet.8" ShapeID="_x0000_i1027" DrawAspect="Content" ObjectID="_1520703283" r:id="rId12"/>
        </w:object>
      </w:r>
    </w:p>
    <w:p w:rsidR="005D4918" w:rsidRDefault="005D4918" w:rsidP="005D4918">
      <w:pPr>
        <w:pStyle w:val="Nadpis1"/>
      </w:pPr>
      <w:r>
        <w:t>informácie o výnosoch</w:t>
      </w:r>
    </w:p>
    <w:p w:rsidR="005D4918" w:rsidRDefault="005D4918" w:rsidP="005D4918">
      <w:pPr>
        <w:pStyle w:val="Nadpis2"/>
        <w:numPr>
          <w:ilvl w:val="0"/>
          <w:numId w:val="0"/>
        </w:numPr>
      </w:pPr>
      <w:bookmarkStart w:id="17" w:name="_Toc530739914"/>
    </w:p>
    <w:p w:rsidR="005D4918" w:rsidRDefault="008B117F" w:rsidP="008B117F">
      <w:pPr>
        <w:pStyle w:val="Nadpis2"/>
        <w:numPr>
          <w:ilvl w:val="0"/>
          <w:numId w:val="16"/>
        </w:numPr>
      </w:pPr>
      <w:r>
        <w:t xml:space="preserve">Tržby za vlastné výkony </w:t>
      </w:r>
      <w:bookmarkEnd w:id="17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Tržby za vlastné výkony a sú uvedené v nasledujúcom prehľade:</w:t>
      </w:r>
    </w:p>
    <w:p w:rsidR="008B117F" w:rsidRDefault="008B117F" w:rsidP="005D4918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470E3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31. 12. 20</w:t>
            </w:r>
            <w:r w:rsidR="00D754D9">
              <w:rPr>
                <w:sz w:val="18"/>
                <w:szCs w:val="18"/>
                <w:lang w:eastAsia="sk-SK"/>
              </w:rPr>
              <w:t>1</w:t>
            </w:r>
            <w:r w:rsidR="008470E3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8470E3" w:rsidP="00D754D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63 033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C03E1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18A" w:rsidRDefault="008470E3" w:rsidP="00AF418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5C03E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B117F">
              <w:rPr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5C03E1">
              <w:rPr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470E3" w:rsidP="00AF418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63 035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8B117F" w:rsidRDefault="008B117F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 nákladoch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3"/>
        </w:numPr>
      </w:pPr>
      <w:r>
        <w:t xml:space="preserve">Náklady </w:t>
      </w:r>
    </w:p>
    <w:p w:rsidR="005D4918" w:rsidRDefault="005D4918" w:rsidP="005D4918"/>
    <w:p w:rsidR="005D4918" w:rsidRDefault="005D4918" w:rsidP="005D4918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D975F5" w:rsidP="008470E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</w:t>
            </w:r>
            <w:r w:rsidR="006B11A9" w:rsidRPr="006B11A9">
              <w:rPr>
                <w:sz w:val="18"/>
                <w:szCs w:val="18"/>
                <w:lang w:eastAsia="sk-SK"/>
              </w:rPr>
              <w:t>20</w:t>
            </w:r>
            <w:r w:rsidR="0008153B">
              <w:rPr>
                <w:sz w:val="18"/>
                <w:szCs w:val="18"/>
                <w:lang w:eastAsia="sk-SK"/>
              </w:rPr>
              <w:t>1</w:t>
            </w:r>
            <w:r w:rsidR="008470E3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8470E3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1829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8470E3" w:rsidP="008470E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8815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dane a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6B11A9">
              <w:rPr>
                <w:color w:val="000000"/>
                <w:sz w:val="18"/>
                <w:szCs w:val="18"/>
                <w:lang w:eastAsia="sk-SK"/>
              </w:rPr>
              <w:t>poplatky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, ostatné náklady na hospod. činnosť</w:t>
            </w:r>
          </w:p>
          <w:p w:rsidR="00830ADD" w:rsidRPr="006B11A9" w:rsidRDefault="008470E3" w:rsidP="008470E3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0ADD" w:rsidRDefault="00830ADD" w:rsidP="0008153B">
            <w:pPr>
              <w:jc w:val="right"/>
              <w:rPr>
                <w:sz w:val="18"/>
                <w:szCs w:val="18"/>
                <w:lang w:eastAsia="sk-SK"/>
              </w:rPr>
            </w:pPr>
          </w:p>
          <w:p w:rsidR="00830ADD" w:rsidRDefault="008470E3" w:rsidP="00830AD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130</w:t>
            </w:r>
          </w:p>
          <w:p w:rsidR="008470E3" w:rsidRDefault="008470E3" w:rsidP="008470E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2037</w:t>
            </w:r>
          </w:p>
          <w:p w:rsidR="008470E3" w:rsidRPr="006B11A9" w:rsidRDefault="008470E3" w:rsidP="008470E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finančné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8470E3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597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8470E3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10914</w:t>
            </w:r>
          </w:p>
        </w:tc>
      </w:tr>
      <w:tr w:rsidR="006B11A9" w:rsidRPr="006B11A9" w:rsidTr="006B11A9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8470E3" w:rsidP="0008153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24 322</w:t>
            </w:r>
          </w:p>
        </w:tc>
      </w:tr>
    </w:tbl>
    <w:p w:rsidR="006B11A9" w:rsidRDefault="006B11A9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0"/>
        </w:numPr>
        <w:ind w:left="426"/>
      </w:pPr>
    </w:p>
    <w:p w:rsidR="005D4918" w:rsidRDefault="005D4918" w:rsidP="005D4918">
      <w:pPr>
        <w:pStyle w:val="Nadpis1"/>
      </w:pPr>
      <w:r>
        <w:t>Informácie o daniach z príjmov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Prevod od teoretickej dane z príjmov k vykázanej dani z príjmov:</w:t>
      </w:r>
    </w:p>
    <w:tbl>
      <w:tblPr>
        <w:tblpPr w:leftFromText="141" w:rightFromText="141" w:vertAnchor="text" w:tblpY="1"/>
        <w:tblOverlap w:val="never"/>
        <w:tblW w:w="0" w:type="auto"/>
        <w:tblCellMar>
          <w:left w:w="70" w:type="dxa"/>
          <w:right w:w="70" w:type="dxa"/>
        </w:tblCellMar>
        <w:tblLook w:val="04A0"/>
      </w:tblPr>
      <w:tblGrid>
        <w:gridCol w:w="2945"/>
        <w:gridCol w:w="770"/>
        <w:gridCol w:w="1430"/>
        <w:gridCol w:w="815"/>
        <w:gridCol w:w="995"/>
        <w:gridCol w:w="185"/>
        <w:gridCol w:w="1235"/>
      </w:tblGrid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8470E3">
            <w:pPr>
              <w:jc w:val="center"/>
              <w:rPr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31.12.201</w:t>
            </w:r>
            <w:r w:rsidR="008470E3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Základ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dane EUR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E12B8D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12B8D" w:rsidRPr="00A45178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E12B8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Pr="00A45178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5178" w:rsidRPr="00A45178" w:rsidRDefault="008470E3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49627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10917,94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E12B8D" w:rsidP="00E12B8D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Default="00A45178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 xml:space="preserve">100,00 </w:t>
            </w:r>
            <w:r>
              <w:rPr>
                <w:sz w:val="18"/>
                <w:szCs w:val="18"/>
                <w:lang w:eastAsia="sk-SK"/>
              </w:rPr>
              <w:t>22,00</w:t>
            </w:r>
            <w:r w:rsidRPr="00A45178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E12B8D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12B8D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E12B8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Pr="00A45178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12B8D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12B8D" w:rsidRPr="00A45178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Pripočitateľná položka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185,99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E12B8D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40,92 €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Pr="00A45178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12B8D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12B8D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Odpočet alikvotnej časti straty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12B8D" w:rsidRDefault="00E12B8D" w:rsidP="00A4517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-202,43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-44,53 €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E12B8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Pr="00A45178" w:rsidRDefault="00E12B8D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2B8D" w:rsidRDefault="00E12B8D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E12B8D">
        <w:trPr>
          <w:trHeight w:val="48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E12B8D" w:rsidP="00A45178">
            <w:pPr>
              <w:rPr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10 914,38 €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E12B8D" w:rsidRPr="00A45178" w:rsidTr="00E12B8D">
        <w:trPr>
          <w:trHeight w:val="48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12B8D" w:rsidRPr="00A45178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2B8D" w:rsidRPr="00A45178" w:rsidRDefault="00E12B8D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  <w:tr w:rsidR="00A45178" w:rsidRPr="00A45178" w:rsidTr="00E12B8D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</w:tbl>
    <w:p w:rsidR="00A45178" w:rsidRDefault="00A45178" w:rsidP="005D4918">
      <w:pPr>
        <w:pStyle w:val="Zkladntext"/>
      </w:pPr>
      <w:r>
        <w:br w:type="textWrapping" w:clear="all"/>
      </w:r>
    </w:p>
    <w:p w:rsidR="005D4918" w:rsidRDefault="005D4918" w:rsidP="005D4918">
      <w:pPr>
        <w:pStyle w:val="Nadpis1"/>
      </w:pPr>
      <w:bookmarkStart w:id="18" w:name="_Toc530739926"/>
      <w:r>
        <w:t xml:space="preserve">Prehľad peňažných </w:t>
      </w:r>
      <w:r w:rsidR="00002AE8">
        <w:t xml:space="preserve">pROSTRIEDKV </w:t>
      </w:r>
      <w:r>
        <w:t xml:space="preserve">k 31. decembru </w:t>
      </w:r>
      <w:bookmarkEnd w:id="18"/>
      <w:r>
        <w:t>20</w:t>
      </w:r>
      <w:r w:rsidR="00560470">
        <w:t>1</w:t>
      </w:r>
      <w:r w:rsidR="00E12B8D">
        <w:t>5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  <w:rPr>
          <w:b/>
        </w:rPr>
      </w:pPr>
      <w:r>
        <w:rPr>
          <w:b/>
        </w:rPr>
        <w:t>Peňažné prostriedky</w:t>
      </w:r>
    </w:p>
    <w:p w:rsidR="005D4918" w:rsidRDefault="005D4918" w:rsidP="005D4918">
      <w:pPr>
        <w:pStyle w:val="Zkladntext"/>
        <w:rPr>
          <w:b/>
        </w:rPr>
      </w:pPr>
    </w:p>
    <w:p w:rsidR="00CA2359" w:rsidRDefault="005D4918" w:rsidP="00CA2359">
      <w:pPr>
        <w:pStyle w:val="Zkladntext"/>
      </w:pPr>
      <w:r>
        <w:t xml:space="preserve">Peňažnými prostriedkami (angl. cash) sa rozumejú peňažné hotovosti, peňažných hotovostí, peňažné prostriedky na bežných účtoch v bankách, kontokorentný účet a časť zostatku účtu Peniaze na ceste, ktorý sa viaže na prevod medzi bežným účtom a pokladnicou alebo medzi dvoma bankovými účtami. </w:t>
      </w:r>
      <w:r w:rsidR="00CA2359">
        <w:t>Prehľad peňažných tokov je uvedený v priloženej tabuľke.</w:t>
      </w:r>
    </w:p>
    <w:bookmarkStart w:id="19" w:name="_MON_1489127051"/>
    <w:bookmarkEnd w:id="19"/>
    <w:p w:rsidR="00AF711D" w:rsidRDefault="00E12B8D" w:rsidP="00CA2359">
      <w:pPr>
        <w:pStyle w:val="Zkladntext"/>
      </w:pPr>
      <w:r>
        <w:object w:dxaOrig="8877" w:dyaOrig="2174">
          <v:shape id="_x0000_i1028" type="#_x0000_t75" style="width:421.65pt;height:125pt" o:ole="">
            <v:imagedata r:id="rId13" o:title=""/>
          </v:shape>
          <o:OLEObject Type="Embed" ProgID="Excel.Sheet.8" ShapeID="_x0000_i1028" DrawAspect="Content" ObjectID="_1520703284" r:id="rId14"/>
        </w:object>
      </w:r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bookmarkStart w:id="20" w:name="_GoBack"/>
      <w:bookmarkEnd w:id="20"/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r>
        <w:t>Veľký Meder, 2</w:t>
      </w:r>
      <w:r w:rsidR="00E12B8D">
        <w:t>8</w:t>
      </w:r>
      <w:r>
        <w:t>.03.201</w:t>
      </w:r>
      <w:r w:rsidR="00E12B8D">
        <w:t>6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E12B8D" w:rsidRDefault="005D4918" w:rsidP="00E12B8D">
      <w:pPr>
        <w:pStyle w:val="Zkladntext"/>
        <w:tabs>
          <w:tab w:val="center" w:pos="1985"/>
          <w:tab w:val="center" w:pos="7655"/>
        </w:tabs>
      </w:pPr>
      <w:r>
        <w:tab/>
      </w:r>
    </w:p>
    <w:p w:rsidR="006B32B3" w:rsidRDefault="006B32B3" w:rsidP="003036FC">
      <w:pPr>
        <w:pStyle w:val="Zkladntext"/>
        <w:tabs>
          <w:tab w:val="center" w:pos="1985"/>
          <w:tab w:val="center" w:pos="7655"/>
        </w:tabs>
        <w:ind w:left="0"/>
      </w:pPr>
    </w:p>
    <w:sectPr w:rsidR="006B32B3" w:rsidSect="00482C8B">
      <w:headerReference w:type="default" r:id="rId15"/>
      <w:footerReference w:type="default" r:id="rId16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0855" w:rsidRDefault="00110855" w:rsidP="0010382A">
      <w:r>
        <w:separator/>
      </w:r>
    </w:p>
  </w:endnote>
  <w:endnote w:type="continuationSeparator" w:id="1">
    <w:p w:rsidR="00110855" w:rsidRDefault="00110855" w:rsidP="001038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Content>
      <w:p w:rsidR="00FB7285" w:rsidRDefault="00FB7285">
        <w:pPr>
          <w:pStyle w:val="Pta"/>
          <w:jc w:val="right"/>
        </w:pPr>
        <w:fldSimple w:instr=" PAGE   \* MERGEFORMAT ">
          <w:r w:rsidR="00E12B8D">
            <w:rPr>
              <w:noProof/>
            </w:rPr>
            <w:t>1</w:t>
          </w:r>
        </w:fldSimple>
      </w:p>
    </w:sdtContent>
  </w:sdt>
  <w:p w:rsidR="00FB7285" w:rsidRDefault="00FB7285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0855" w:rsidRDefault="00110855" w:rsidP="0010382A">
      <w:r>
        <w:separator/>
      </w:r>
    </w:p>
  </w:footnote>
  <w:footnote w:type="continuationSeparator" w:id="1">
    <w:p w:rsidR="00110855" w:rsidRDefault="00110855" w:rsidP="001038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7285" w:rsidRPr="0029362E" w:rsidRDefault="00FB7285" w:rsidP="0029362E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r w:rsidRPr="00FF65A7">
      <w:rPr>
        <w:sz w:val="18"/>
        <w:szCs w:val="18"/>
      </w:rPr>
      <w:t>Úč MÚJ 3-01</w:t>
    </w:r>
  </w:p>
  <w:p w:rsidR="00FB7285" w:rsidRPr="0029362E" w:rsidRDefault="00FB7285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>IČO: 44885164</w:t>
    </w:r>
  </w:p>
  <w:p w:rsidR="00FB7285" w:rsidRPr="0029362E" w:rsidRDefault="00FB7285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>DIČ: 2022880761</w:t>
    </w:r>
  </w:p>
  <w:p w:rsidR="00FB7285" w:rsidRDefault="00FB72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29E0B7D"/>
    <w:multiLevelType w:val="hybridMultilevel"/>
    <w:tmpl w:val="55D09C66"/>
    <w:lvl w:ilvl="0" w:tplc="13B09E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44040E81"/>
    <w:multiLevelType w:val="hybridMultilevel"/>
    <w:tmpl w:val="1EE0F67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3"/>
  </w:num>
  <w:num w:numId="5">
    <w:abstractNumId w:val="4"/>
  </w:num>
  <w:num w:numId="6">
    <w:abstractNumId w:val="10"/>
  </w:num>
  <w:num w:numId="7">
    <w:abstractNumId w:val="9"/>
  </w:num>
  <w:num w:numId="8">
    <w:abstractNumId w:val="2"/>
  </w:num>
  <w:num w:numId="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>
    <w:abstractNumId w:val="1"/>
  </w:num>
  <w:num w:numId="11">
    <w:abstractNumId w:val="8"/>
  </w:num>
  <w:num w:numId="12">
    <w:abstractNumId w:val="6"/>
  </w:num>
  <w:num w:numId="13">
    <w:abstractNumId w:val="5"/>
  </w:num>
  <w:num w:numId="14">
    <w:abstractNumId w:val="13"/>
  </w:num>
  <w:num w:numId="15">
    <w:abstractNumId w:val="11"/>
  </w:num>
  <w:num w:numId="16">
    <w:abstractNumId w:val="7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10382A"/>
    <w:rsid w:val="00002AE8"/>
    <w:rsid w:val="000121AD"/>
    <w:rsid w:val="00050608"/>
    <w:rsid w:val="0008153B"/>
    <w:rsid w:val="0010382A"/>
    <w:rsid w:val="00110855"/>
    <w:rsid w:val="002413EF"/>
    <w:rsid w:val="00254018"/>
    <w:rsid w:val="00262614"/>
    <w:rsid w:val="0029362E"/>
    <w:rsid w:val="002968C5"/>
    <w:rsid w:val="002C6AE1"/>
    <w:rsid w:val="00301E1D"/>
    <w:rsid w:val="003036FC"/>
    <w:rsid w:val="00312022"/>
    <w:rsid w:val="0031421F"/>
    <w:rsid w:val="003549FA"/>
    <w:rsid w:val="00365903"/>
    <w:rsid w:val="00482C8B"/>
    <w:rsid w:val="004864BF"/>
    <w:rsid w:val="00560470"/>
    <w:rsid w:val="0056330B"/>
    <w:rsid w:val="005C03E1"/>
    <w:rsid w:val="005D4133"/>
    <w:rsid w:val="005D4918"/>
    <w:rsid w:val="00636168"/>
    <w:rsid w:val="00694816"/>
    <w:rsid w:val="006A7A24"/>
    <w:rsid w:val="006B11A9"/>
    <w:rsid w:val="006B32B3"/>
    <w:rsid w:val="006D5D72"/>
    <w:rsid w:val="0072173D"/>
    <w:rsid w:val="007255A5"/>
    <w:rsid w:val="00773807"/>
    <w:rsid w:val="007C0D24"/>
    <w:rsid w:val="007D61CE"/>
    <w:rsid w:val="00804756"/>
    <w:rsid w:val="00830ADD"/>
    <w:rsid w:val="008470E3"/>
    <w:rsid w:val="008B117F"/>
    <w:rsid w:val="009C48A9"/>
    <w:rsid w:val="00A26F87"/>
    <w:rsid w:val="00A45178"/>
    <w:rsid w:val="00A4521D"/>
    <w:rsid w:val="00AF418A"/>
    <w:rsid w:val="00AF711D"/>
    <w:rsid w:val="00B065EE"/>
    <w:rsid w:val="00B11E21"/>
    <w:rsid w:val="00B5206A"/>
    <w:rsid w:val="00B968A0"/>
    <w:rsid w:val="00BD6081"/>
    <w:rsid w:val="00C84AEA"/>
    <w:rsid w:val="00CA2359"/>
    <w:rsid w:val="00CB7186"/>
    <w:rsid w:val="00D21CB0"/>
    <w:rsid w:val="00D754D9"/>
    <w:rsid w:val="00D975F5"/>
    <w:rsid w:val="00DA68AB"/>
    <w:rsid w:val="00DA69D9"/>
    <w:rsid w:val="00DB0BE7"/>
    <w:rsid w:val="00E051B8"/>
    <w:rsid w:val="00E12B8D"/>
    <w:rsid w:val="00E74536"/>
    <w:rsid w:val="00EB7BE0"/>
    <w:rsid w:val="00ED50F9"/>
    <w:rsid w:val="00EE661C"/>
    <w:rsid w:val="00F23194"/>
    <w:rsid w:val="00F93281"/>
    <w:rsid w:val="00FB7285"/>
    <w:rsid w:val="00FF6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0382A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0382A"/>
    <w:pPr>
      <w:keepNext/>
      <w:numPr>
        <w:numId w:val="2"/>
      </w:numPr>
      <w:tabs>
        <w:tab w:val="clear" w:pos="360"/>
        <w:tab w:val="num" w:pos="12"/>
      </w:tabs>
      <w:ind w:left="12"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382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0382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0382A"/>
    <w:rPr>
      <w:rFonts w:cs="Times New Roman"/>
    </w:rPr>
  </w:style>
  <w:style w:type="paragraph" w:styleId="Zkladntext">
    <w:name w:val="Body Text"/>
    <w:basedOn w:val="Normlny"/>
    <w:link w:val="ZkladntextChar"/>
    <w:rsid w:val="001038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0382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0382A"/>
    <w:rPr>
      <w:color w:val="000000"/>
      <w:sz w:val="18"/>
    </w:rPr>
  </w:style>
  <w:style w:type="paragraph" w:customStyle="1" w:styleId="Pismenka">
    <w:name w:val="Pismenka"/>
    <w:basedOn w:val="Zkladntext"/>
    <w:rsid w:val="0010382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168"/>
    <w:rPr>
      <w:rFonts w:ascii="Segoe UI" w:eastAsia="Times New Roman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254018"/>
    <w:rPr>
      <w:b/>
      <w:bCs/>
    </w:rPr>
  </w:style>
  <w:style w:type="character" w:customStyle="1" w:styleId="apple-converted-space">
    <w:name w:val="apple-converted-space"/>
    <w:basedOn w:val="Predvolenpsmoodseku"/>
    <w:rsid w:val="0025401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1172</Words>
  <Characters>6686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Mikolaiová</dc:creator>
  <cp:lastModifiedBy>user</cp:lastModifiedBy>
  <cp:revision>3</cp:revision>
  <cp:lastPrinted>2015-03-29T07:14:00Z</cp:lastPrinted>
  <dcterms:created xsi:type="dcterms:W3CDTF">2016-03-28T18:20:00Z</dcterms:created>
  <dcterms:modified xsi:type="dcterms:W3CDTF">2016-03-28T18:48:00Z</dcterms:modified>
</cp:coreProperties>
</file>