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B1C" w:rsidRDefault="00033B1C">
      <w:pPr>
        <w:jc w:val="right"/>
      </w:pPr>
    </w:p>
    <w:p w:rsidR="00033B1C" w:rsidRDefault="00A12D05">
      <w:pPr>
        <w:jc w:val="center"/>
      </w:pPr>
      <w:r>
        <w:rPr>
          <w:b/>
        </w:rPr>
        <w:t xml:space="preserve">POZNÁMKY  K ÚČTOVNEJ ZÁVIERKE </w:t>
      </w:r>
    </w:p>
    <w:p w:rsidR="00033B1C" w:rsidRDefault="00A12D05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jc w:val="center"/>
      </w:pPr>
      <w: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33B1C" w:rsidRDefault="00A12D05">
      <w:pPr>
        <w:jc w:val="center"/>
      </w:pPr>
      <w:r>
        <w:rPr>
          <w:b/>
        </w:rPr>
        <w:t xml:space="preserve">pre malé účtovné jednotky </w:t>
      </w:r>
    </w:p>
    <w:p w:rsidR="00033B1C" w:rsidRDefault="00A12D05">
      <w:pPr>
        <w:jc w:val="center"/>
        <w:rPr>
          <w:b/>
          <w:sz w:val="24"/>
          <w:szCs w:val="24"/>
        </w:rPr>
      </w:pPr>
      <w:r>
        <w:rPr>
          <w:b/>
        </w:rPr>
        <w:t>k 31.12. 2015</w:t>
      </w:r>
    </w:p>
    <w:p w:rsidR="00033B1C" w:rsidRDefault="00A12D05" w:rsidP="003246AE">
      <w:pPr>
        <w:pStyle w:val="NADPIS0"/>
        <w:jc w:val="center"/>
      </w:pPr>
      <w:r>
        <w:t>Č</w:t>
      </w:r>
      <w:r w:rsidR="004C5CE4">
        <w:t xml:space="preserve">lánok </w:t>
      </w:r>
      <w:r>
        <w:t>I  Všeobecné informácie:</w:t>
      </w:r>
    </w:p>
    <w:p w:rsidR="00033B1C" w:rsidRDefault="00A12D05" w:rsidP="003246AE">
      <w:pPr>
        <w:pStyle w:val="a"/>
      </w:pPr>
      <w:r>
        <w:t>1.1 Obchodné meno a sídlo účtovnej jednotky:</w:t>
      </w:r>
    </w:p>
    <w:p w:rsidR="00033B1C" w:rsidRDefault="00033B1C" w:rsidP="003246AE">
      <w:pPr>
        <w:pStyle w:val="a"/>
      </w:pPr>
    </w:p>
    <w:p w:rsidR="00033B1C" w:rsidRPr="00B167A7" w:rsidRDefault="00A12D05" w:rsidP="003246AE">
      <w:pPr>
        <w:pStyle w:val="a"/>
        <w:rPr>
          <w:b/>
        </w:rPr>
      </w:pPr>
      <w:r w:rsidRPr="00B167A7">
        <w:rPr>
          <w:b/>
        </w:rPr>
        <w:t xml:space="preserve">STAVTECH, s.r.o., Textilná 23, 034 01  Ružomberok, </w:t>
      </w:r>
    </w:p>
    <w:p w:rsidR="00033B1C" w:rsidRDefault="00A12D05" w:rsidP="003246AE">
      <w:pPr>
        <w:pStyle w:val="a"/>
      </w:pPr>
      <w:r>
        <w:t xml:space="preserve">Dátum jej vzniku: </w:t>
      </w:r>
    </w:p>
    <w:p w:rsidR="00033B1C" w:rsidRDefault="00A12D05" w:rsidP="003246AE">
      <w:pPr>
        <w:pStyle w:val="a"/>
      </w:pPr>
      <w:r>
        <w:t>Zápis do obchodného registra:  05.04.2000</w:t>
      </w:r>
    </w:p>
    <w:p w:rsidR="00033B1C" w:rsidRDefault="00A12D05" w:rsidP="003246AE">
      <w:pPr>
        <w:pStyle w:val="a"/>
      </w:pPr>
      <w:r>
        <w:t xml:space="preserve">Hlavný predmet podnikania: </w:t>
      </w:r>
    </w:p>
    <w:p w:rsidR="00033B1C" w:rsidRPr="00A12D05" w:rsidRDefault="00A12D05" w:rsidP="003246AE">
      <w:pPr>
        <w:pStyle w:val="a"/>
      </w:pPr>
      <w:r w:rsidRPr="00A12D05">
        <w:t>prenájom zdvíhacích zariadení s obsluhou, servis ZZ, nákladná doprava, revízie ZZ</w:t>
      </w:r>
    </w:p>
    <w:p w:rsidR="00033B1C" w:rsidRDefault="00033B1C" w:rsidP="003246AE">
      <w:pPr>
        <w:pStyle w:val="a"/>
      </w:pPr>
    </w:p>
    <w:p w:rsidR="00033B1C" w:rsidRDefault="00A12D05" w:rsidP="003246AE">
      <w:pPr>
        <w:pStyle w:val="a"/>
      </w:pPr>
      <w:r>
        <w:t>1.2. Dátum schválenia účtovnej závierky za bezprostredne predchádzajúce účtovné obdobie príslušným orgánom účtovnej jednotky:  27.03.2015</w:t>
      </w:r>
    </w:p>
    <w:p w:rsidR="00033B1C" w:rsidRDefault="00A12D05" w:rsidP="003246AE">
      <w:pPr>
        <w:pStyle w:val="a"/>
      </w:pPr>
      <w:r>
        <w:t xml:space="preserve">1.3.  Právny dôvod na zostavenie účtovnej závierky:       Riadna </w:t>
      </w:r>
      <w:r w:rsidR="002E094E">
        <w:t>Ú</w:t>
      </w:r>
      <w:r>
        <w:t>Z</w:t>
      </w:r>
    </w:p>
    <w:p w:rsidR="00033B1C" w:rsidRDefault="00033B1C" w:rsidP="003246AE">
      <w:pPr>
        <w:pStyle w:val="a"/>
      </w:pPr>
    </w:p>
    <w:p w:rsidR="00033B1C" w:rsidRDefault="00A12D05" w:rsidP="003246AE">
      <w:pPr>
        <w:pStyle w:val="a"/>
      </w:pPr>
      <w:r>
        <w:t>1.4. Účtovná jednotka nie je neobmedzene ručiacim spoločníkom v iných účtovných jednotkách</w:t>
      </w:r>
      <w:r w:rsidR="002E094E">
        <w:t>.</w:t>
      </w:r>
    </w:p>
    <w:p w:rsidR="00033B1C" w:rsidRDefault="00A12D05" w:rsidP="003246AE">
      <w:pPr>
        <w:pStyle w:val="a"/>
      </w:pPr>
      <w:r>
        <w:t>1.5. Informácie o počte  zamestnancov</w:t>
      </w:r>
      <w:r w:rsidR="002E094E">
        <w:t>:</w:t>
      </w:r>
    </w:p>
    <w:p w:rsidR="00033B1C" w:rsidRDefault="00033B1C" w:rsidP="003246AE">
      <w:pPr>
        <w:pStyle w:val="a"/>
      </w:pPr>
    </w:p>
    <w:p w:rsidR="00033B1C" w:rsidRDefault="00033B1C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42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2" w:space="0" w:color="00000A"/>
          <w:insideH w:val="single" w:sz="12" w:space="0" w:color="00000A"/>
          <w:insideV w:val="single" w:sz="2" w:space="0" w:color="00000A"/>
        </w:tblBorders>
        <w:tblCellMar>
          <w:left w:w="37" w:type="dxa"/>
          <w:right w:w="57" w:type="dxa"/>
        </w:tblCellMar>
        <w:tblLook w:val="0000"/>
      </w:tblPr>
      <w:tblGrid>
        <w:gridCol w:w="4645"/>
        <w:gridCol w:w="2443"/>
        <w:gridCol w:w="3118"/>
      </w:tblGrid>
      <w:tr w:rsidR="00033B1C">
        <w:tc>
          <w:tcPr>
            <w:tcW w:w="46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2" w:space="0" w:color="00000A"/>
            </w:tcBorders>
            <w:shd w:val="clear" w:color="auto" w:fill="D9D9D9" w:themeFill="background1" w:themeFillShade="D9"/>
            <w:tcMar>
              <w:left w:w="37" w:type="dxa"/>
            </w:tcMar>
          </w:tcPr>
          <w:p w:rsidR="00033B1C" w:rsidRDefault="00A12D05">
            <w:pPr>
              <w:pStyle w:val="TABLETEXTSTRED"/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3" w:type="dxa"/>
            <w:tcBorders>
              <w:top w:val="single" w:sz="12" w:space="0" w:color="00000A"/>
              <w:left w:val="single" w:sz="2" w:space="0" w:color="00000A"/>
              <w:bottom w:val="single" w:sz="12" w:space="0" w:color="00000A"/>
              <w:right w:val="single" w:sz="2" w:space="0" w:color="00000A"/>
            </w:tcBorders>
            <w:shd w:val="clear" w:color="auto" w:fill="D9D9D9" w:themeFill="background1" w:themeFillShade="D9"/>
            <w:tcMar>
              <w:left w:w="61" w:type="dxa"/>
            </w:tcMar>
          </w:tcPr>
          <w:p w:rsidR="00033B1C" w:rsidRDefault="00A12D05">
            <w:pPr>
              <w:pStyle w:val="TABLETEXTSTRED"/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00000A"/>
              <w:left w:val="single" w:sz="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61" w:type="dxa"/>
            </w:tcMar>
          </w:tcPr>
          <w:p w:rsidR="00033B1C" w:rsidRDefault="00A12D05">
            <w:pPr>
              <w:pStyle w:val="TABLETEXTSTRED"/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33B1C">
        <w:tc>
          <w:tcPr>
            <w:tcW w:w="4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7" w:type="dxa"/>
            </w:tcMar>
          </w:tcPr>
          <w:p w:rsidR="00033B1C" w:rsidRDefault="00A12D05">
            <w:pPr>
              <w:pStyle w:val="TableText"/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7" w:type="dxa"/>
            </w:tcMar>
          </w:tcPr>
          <w:p w:rsidR="00033B1C" w:rsidRDefault="00A12D05">
            <w:pPr>
              <w:pStyle w:val="TABLETEXTSTRED"/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33</w:t>
            </w:r>
          </w:p>
        </w:tc>
        <w:tc>
          <w:tcPr>
            <w:tcW w:w="3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7" w:type="dxa"/>
            </w:tcMar>
          </w:tcPr>
          <w:p w:rsidR="00033B1C" w:rsidRDefault="00A12D05">
            <w:pPr>
              <w:pStyle w:val="TABLETEXTSTRED"/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38</w:t>
            </w:r>
          </w:p>
        </w:tc>
      </w:tr>
      <w:tr w:rsidR="00033B1C">
        <w:tc>
          <w:tcPr>
            <w:tcW w:w="4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7" w:type="dxa"/>
            </w:tcMar>
          </w:tcPr>
          <w:p w:rsidR="00033B1C" w:rsidRDefault="00A12D05">
            <w:pPr>
              <w:pStyle w:val="TableText"/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7" w:type="dxa"/>
            </w:tcMar>
          </w:tcPr>
          <w:p w:rsidR="00033B1C" w:rsidRDefault="00A12D05">
            <w:pPr>
              <w:pStyle w:val="TABLETEXTSTRED"/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32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7" w:type="dxa"/>
            </w:tcMar>
          </w:tcPr>
          <w:p w:rsidR="00033B1C" w:rsidRDefault="00A12D05">
            <w:pPr>
              <w:pStyle w:val="TABLETEXTSTRED"/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34</w:t>
            </w:r>
          </w:p>
        </w:tc>
      </w:tr>
      <w:tr w:rsidR="00033B1C">
        <w:tc>
          <w:tcPr>
            <w:tcW w:w="4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37" w:type="dxa"/>
            </w:tcMar>
          </w:tcPr>
          <w:p w:rsidR="00033B1C" w:rsidRDefault="00A12D05">
            <w:pPr>
              <w:pStyle w:val="TableText"/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57" w:type="dxa"/>
            </w:tcMar>
          </w:tcPr>
          <w:p w:rsidR="00033B1C" w:rsidRDefault="00A12D05">
            <w:pPr>
              <w:pStyle w:val="TABLETEXTSTRED"/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7" w:type="dxa"/>
            </w:tcMar>
          </w:tcPr>
          <w:p w:rsidR="00033B1C" w:rsidRDefault="00A12D05">
            <w:pPr>
              <w:pStyle w:val="TABLETEXTSTRED"/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</w:t>
            </w:r>
          </w:p>
        </w:tc>
      </w:tr>
    </w:tbl>
    <w:p w:rsidR="00033B1C" w:rsidRDefault="00033B1C"/>
    <w:p w:rsidR="00033B1C" w:rsidRPr="003246AE" w:rsidRDefault="00A12D05" w:rsidP="003246AE">
      <w:pPr>
        <w:pStyle w:val="a"/>
        <w:jc w:val="center"/>
        <w:rPr>
          <w:b/>
        </w:rPr>
      </w:pPr>
      <w:r w:rsidRPr="003246AE">
        <w:rPr>
          <w:b/>
        </w:rPr>
        <w:t>Čl</w:t>
      </w:r>
      <w:r w:rsidR="003246AE" w:rsidRPr="003246AE">
        <w:rPr>
          <w:b/>
        </w:rPr>
        <w:t xml:space="preserve">ánok </w:t>
      </w:r>
      <w:r w:rsidRPr="003246AE">
        <w:rPr>
          <w:b/>
        </w:rPr>
        <w:t xml:space="preserve"> II </w:t>
      </w:r>
      <w:r w:rsidR="003246AE" w:rsidRPr="003246AE">
        <w:rPr>
          <w:b/>
        </w:rPr>
        <w:t xml:space="preserve">  </w:t>
      </w:r>
      <w:r w:rsidRPr="003246AE">
        <w:rPr>
          <w:b/>
        </w:rPr>
        <w:t>Informácie o orgánoch spoločnosti</w:t>
      </w:r>
    </w:p>
    <w:p w:rsidR="00033B1C" w:rsidRPr="00A12D05" w:rsidRDefault="00033B1C" w:rsidP="003246AE">
      <w:pPr>
        <w:pStyle w:val="a"/>
      </w:pPr>
    </w:p>
    <w:p w:rsidR="00033B1C" w:rsidRPr="00A12D05" w:rsidRDefault="00B167A7" w:rsidP="003246AE">
      <w:pPr>
        <w:pStyle w:val="a"/>
      </w:pPr>
      <w:r>
        <w:t xml:space="preserve">2.1 </w:t>
      </w:r>
      <w:r w:rsidR="00A12D05" w:rsidRPr="00A12D05">
        <w:t xml:space="preserve">Členom štatutárnych orgánov </w:t>
      </w:r>
      <w:r>
        <w:t xml:space="preserve">spoločnosti </w:t>
      </w:r>
      <w:r w:rsidR="00A12D05" w:rsidRPr="00A12D05">
        <w:t>neboli poskytnuté pôžičky, záruky a ani iné zabezpečenia.</w:t>
      </w:r>
    </w:p>
    <w:p w:rsidR="00033B1C" w:rsidRPr="00A12D05" w:rsidRDefault="00033B1C" w:rsidP="003246AE">
      <w:pPr>
        <w:pStyle w:val="a"/>
      </w:pPr>
    </w:p>
    <w:p w:rsidR="00033B1C" w:rsidRPr="003246AE" w:rsidRDefault="00A12D05" w:rsidP="003246AE">
      <w:pPr>
        <w:pStyle w:val="a"/>
        <w:jc w:val="center"/>
        <w:rPr>
          <w:b/>
        </w:rPr>
      </w:pPr>
      <w:r w:rsidRPr="003246AE">
        <w:rPr>
          <w:b/>
        </w:rPr>
        <w:t>Čl</w:t>
      </w:r>
      <w:r w:rsidR="003246AE">
        <w:rPr>
          <w:b/>
        </w:rPr>
        <w:t xml:space="preserve">ánok </w:t>
      </w:r>
      <w:r w:rsidRPr="003246AE">
        <w:rPr>
          <w:b/>
        </w:rPr>
        <w:t xml:space="preserve"> III Informácie o prijatých postupoch</w:t>
      </w:r>
    </w:p>
    <w:p w:rsidR="00033B1C" w:rsidRDefault="00033B1C" w:rsidP="003246AE">
      <w:pPr>
        <w:pStyle w:val="a"/>
      </w:pPr>
    </w:p>
    <w:p w:rsidR="00033B1C" w:rsidRPr="006C5912" w:rsidRDefault="00A12D05" w:rsidP="003246AE">
      <w:pPr>
        <w:pStyle w:val="a"/>
      </w:pPr>
      <w:r w:rsidRPr="006C5912">
        <w:t>3.1 Účtovná jednotka bude nepretržite pokračovať vo svojej činnosti</w:t>
      </w:r>
      <w:r w:rsidR="002E094E">
        <w:t>.</w:t>
      </w:r>
    </w:p>
    <w:p w:rsidR="00033B1C" w:rsidRDefault="00033B1C" w:rsidP="003246AE">
      <w:pPr>
        <w:pStyle w:val="a"/>
      </w:pPr>
    </w:p>
    <w:p w:rsidR="00033B1C" w:rsidRDefault="00A12D05" w:rsidP="003246AE">
      <w:pPr>
        <w:pStyle w:val="a"/>
      </w:pPr>
      <w:r>
        <w:t>3.2  Zmeny účtovných zásad a metód</w:t>
      </w:r>
    </w:p>
    <w:p w:rsidR="00033B1C" w:rsidRDefault="00A12D05" w:rsidP="003246AE">
      <w:pPr>
        <w:pStyle w:val="a"/>
      </w:pPr>
      <w:r>
        <w:t>Účtovné zásady a metódy boli aplikované v rámci platného Z</w:t>
      </w:r>
      <w:r w:rsidR="003D2606">
        <w:t xml:space="preserve">ákona č. 431/2002 </w:t>
      </w:r>
      <w:r>
        <w:t>o</w:t>
      </w:r>
      <w:r w:rsidR="003D2606">
        <w:t xml:space="preserve"> účtovníctve </w:t>
      </w:r>
      <w:proofErr w:type="spellStart"/>
      <w:r w:rsidR="003D2606">
        <w:t>Z.z</w:t>
      </w:r>
      <w:proofErr w:type="spellEnd"/>
      <w:r w:rsidR="003D2606">
        <w:t xml:space="preserve">. v znení neskorších predpisov </w:t>
      </w:r>
      <w:r w:rsidR="003B0902">
        <w:t xml:space="preserve"> bez osobitostí</w:t>
      </w:r>
      <w:r>
        <w:t>.</w:t>
      </w:r>
    </w:p>
    <w:p w:rsidR="00033B1C" w:rsidRDefault="00033B1C" w:rsidP="003246AE">
      <w:pPr>
        <w:pStyle w:val="a"/>
      </w:pPr>
    </w:p>
    <w:p w:rsidR="00033B1C" w:rsidRDefault="00A12D05" w:rsidP="003246AE">
      <w:pPr>
        <w:pStyle w:val="a"/>
      </w:pPr>
      <w:r>
        <w:t xml:space="preserve">3.3 </w:t>
      </w:r>
      <w:r w:rsidR="008E02C2">
        <w:t xml:space="preserve"> </w:t>
      </w:r>
      <w:r>
        <w:t>Spôsob oceňovania jednotlivých zložiek majetku a záväzkov:</w:t>
      </w:r>
    </w:p>
    <w:p w:rsidR="00033B1C" w:rsidRDefault="00033B1C" w:rsidP="003246AE">
      <w:pPr>
        <w:pStyle w:val="a"/>
      </w:pPr>
    </w:p>
    <w:tbl>
      <w:tblPr>
        <w:tblW w:w="9619" w:type="dxa"/>
        <w:tblInd w:w="-1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4A0"/>
      </w:tblPr>
      <w:tblGrid>
        <w:gridCol w:w="713"/>
        <w:gridCol w:w="5310"/>
        <w:gridCol w:w="3596"/>
      </w:tblGrid>
      <w:tr w:rsidR="00033B1C">
        <w:tc>
          <w:tcPr>
            <w:tcW w:w="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  <w:jc w:val="center"/>
            </w:pPr>
            <w:r>
              <w:rPr>
                <w:rFonts w:ascii="Arial Narrow" w:hAnsi="Arial Narrow" w:cs="Arial"/>
                <w:b/>
              </w:rPr>
              <w:t>Č.</w:t>
            </w:r>
          </w:p>
        </w:tc>
        <w:tc>
          <w:tcPr>
            <w:tcW w:w="5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  <w:jc w:val="center"/>
            </w:pPr>
            <w:r>
              <w:rPr>
                <w:rFonts w:cs="Arial"/>
                <w:b/>
              </w:rPr>
              <w:t>Názov položky</w:t>
            </w:r>
          </w:p>
        </w:tc>
        <w:tc>
          <w:tcPr>
            <w:tcW w:w="3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  <w:jc w:val="center"/>
            </w:pPr>
            <w:r>
              <w:rPr>
                <w:rFonts w:cs="Arial"/>
                <w:b/>
              </w:rPr>
              <w:t>Spôsob oceňovania</w:t>
            </w:r>
          </w:p>
        </w:tc>
      </w:tr>
      <w:tr w:rsidR="00033B1C">
        <w:tc>
          <w:tcPr>
            <w:tcW w:w="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1.</w:t>
            </w:r>
          </w:p>
        </w:tc>
        <w:tc>
          <w:tcPr>
            <w:tcW w:w="5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Dlhodobý hmotný majetok externe kúpený:</w:t>
            </w:r>
          </w:p>
        </w:tc>
        <w:tc>
          <w:tcPr>
            <w:tcW w:w="3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Obstarávacia cena</w:t>
            </w:r>
          </w:p>
        </w:tc>
      </w:tr>
      <w:tr w:rsidR="00033B1C">
        <w:tc>
          <w:tcPr>
            <w:tcW w:w="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2.</w:t>
            </w:r>
          </w:p>
        </w:tc>
        <w:tc>
          <w:tcPr>
            <w:tcW w:w="5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Dlhodobý hmotný majetok interne vytvorený:</w:t>
            </w:r>
          </w:p>
        </w:tc>
        <w:tc>
          <w:tcPr>
            <w:tcW w:w="3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Vlastné náklady</w:t>
            </w:r>
          </w:p>
        </w:tc>
      </w:tr>
      <w:tr w:rsidR="00033B1C">
        <w:tc>
          <w:tcPr>
            <w:tcW w:w="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3.</w:t>
            </w:r>
          </w:p>
        </w:tc>
        <w:tc>
          <w:tcPr>
            <w:tcW w:w="5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tabs>
                <w:tab w:val="left" w:pos="808"/>
              </w:tabs>
            </w:pPr>
            <w:r>
              <w:rPr>
                <w:rFonts w:cs="Arial"/>
              </w:rPr>
              <w:t xml:space="preserve">Zásoby obstarané kúpou: </w:t>
            </w:r>
          </w:p>
        </w:tc>
        <w:tc>
          <w:tcPr>
            <w:tcW w:w="3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Obstarávacia cena</w:t>
            </w:r>
          </w:p>
        </w:tc>
      </w:tr>
      <w:tr w:rsidR="00033B1C">
        <w:tc>
          <w:tcPr>
            <w:tcW w:w="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4.</w:t>
            </w:r>
          </w:p>
        </w:tc>
        <w:tc>
          <w:tcPr>
            <w:tcW w:w="5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  <w:spacing w:val="1"/>
              </w:rPr>
              <w:t>Vlastné pohľadávky</w:t>
            </w:r>
            <w:r>
              <w:rPr>
                <w:rFonts w:cs="Arial"/>
              </w:rPr>
              <w:t>:</w:t>
            </w:r>
          </w:p>
        </w:tc>
        <w:tc>
          <w:tcPr>
            <w:tcW w:w="3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Menovitá hodnota</w:t>
            </w:r>
          </w:p>
        </w:tc>
      </w:tr>
      <w:tr w:rsidR="00033B1C">
        <w:tc>
          <w:tcPr>
            <w:tcW w:w="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  <w:spacing w:val="1"/>
              </w:rPr>
              <w:t>5.</w:t>
            </w:r>
          </w:p>
        </w:tc>
        <w:tc>
          <w:tcPr>
            <w:tcW w:w="5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  <w:spacing w:val="1"/>
              </w:rPr>
              <w:t>Krátkodobý finančný majetok</w:t>
            </w:r>
            <w:r>
              <w:rPr>
                <w:rFonts w:cs="Arial"/>
              </w:rPr>
              <w:t>:</w:t>
            </w:r>
          </w:p>
        </w:tc>
        <w:tc>
          <w:tcPr>
            <w:tcW w:w="3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0bstarávacia cena</w:t>
            </w:r>
          </w:p>
        </w:tc>
      </w:tr>
      <w:tr w:rsidR="00033B1C">
        <w:tc>
          <w:tcPr>
            <w:tcW w:w="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6.</w:t>
            </w:r>
          </w:p>
        </w:tc>
        <w:tc>
          <w:tcPr>
            <w:tcW w:w="5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Časové rozlíšenie na strane aktív súvahy:</w:t>
            </w:r>
          </w:p>
        </w:tc>
        <w:tc>
          <w:tcPr>
            <w:tcW w:w="3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Menovitá hodnota</w:t>
            </w:r>
          </w:p>
        </w:tc>
      </w:tr>
      <w:tr w:rsidR="00033B1C">
        <w:tc>
          <w:tcPr>
            <w:tcW w:w="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7.</w:t>
            </w:r>
          </w:p>
        </w:tc>
        <w:tc>
          <w:tcPr>
            <w:tcW w:w="5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Záväzky, vrátane rezerv a úverov:</w:t>
            </w:r>
          </w:p>
        </w:tc>
        <w:tc>
          <w:tcPr>
            <w:tcW w:w="3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Menovitá hodnota</w:t>
            </w:r>
          </w:p>
        </w:tc>
      </w:tr>
      <w:tr w:rsidR="00033B1C">
        <w:tc>
          <w:tcPr>
            <w:tcW w:w="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8.</w:t>
            </w:r>
          </w:p>
        </w:tc>
        <w:tc>
          <w:tcPr>
            <w:tcW w:w="5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Majetok obstaraný na základe zmluvy o kúpe prenajatej veci:</w:t>
            </w:r>
          </w:p>
        </w:tc>
        <w:tc>
          <w:tcPr>
            <w:tcW w:w="3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Obstarávacia cena</w:t>
            </w:r>
          </w:p>
        </w:tc>
      </w:tr>
      <w:tr w:rsidR="00033B1C">
        <w:tc>
          <w:tcPr>
            <w:tcW w:w="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9.</w:t>
            </w:r>
          </w:p>
        </w:tc>
        <w:tc>
          <w:tcPr>
            <w:tcW w:w="5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Splatná daň z príjmov a odložená daň z príjmov:</w:t>
            </w:r>
          </w:p>
        </w:tc>
        <w:tc>
          <w:tcPr>
            <w:tcW w:w="3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pStyle w:val="Telotextu"/>
              <w:tabs>
                <w:tab w:val="left" w:pos="808"/>
              </w:tabs>
            </w:pPr>
            <w:r>
              <w:rPr>
                <w:rFonts w:cs="Arial"/>
              </w:rPr>
              <w:t>Menovitá hodnota</w:t>
            </w:r>
          </w:p>
        </w:tc>
      </w:tr>
    </w:tbl>
    <w:p w:rsidR="00033B1C" w:rsidRDefault="00033B1C" w:rsidP="003246AE">
      <w:pPr>
        <w:pStyle w:val="a"/>
      </w:pPr>
    </w:p>
    <w:p w:rsidR="00033B1C" w:rsidRPr="006C5912" w:rsidRDefault="00A12D05" w:rsidP="003246AE">
      <w:pPr>
        <w:pStyle w:val="a"/>
      </w:pPr>
      <w:r w:rsidRPr="006C5912">
        <w:t xml:space="preserve">3.4 </w:t>
      </w:r>
      <w:r w:rsidR="006C5912">
        <w:t xml:space="preserve"> </w:t>
      </w:r>
      <w:r w:rsidRPr="006C5912">
        <w:t>Spôsob zostavenia odpisového plánu dlhodobého majetku</w:t>
      </w:r>
      <w:r w:rsidR="006C5912">
        <w:t>:</w:t>
      </w:r>
    </w:p>
    <w:p w:rsidR="00033B1C" w:rsidRDefault="00033B1C" w:rsidP="003246AE">
      <w:pPr>
        <w:pStyle w:val="a"/>
      </w:pPr>
    </w:p>
    <w:p w:rsidR="00033B1C" w:rsidRDefault="00A12D05">
      <w:pPr>
        <w:tabs>
          <w:tab w:val="left" w:pos="1005"/>
        </w:tabs>
      </w:pPr>
      <w:r>
        <w:rPr>
          <w:rFonts w:cs="Arial Narrow"/>
        </w:rPr>
        <w:t>Tvorba odpisového plánu pre dlhodobý majetok, pričom sa uvádza odpisová skupina, doba odpisovania, a odpisové metódy pre účtovné odpisy:</w:t>
      </w:r>
    </w:p>
    <w:tbl>
      <w:tblPr>
        <w:tblW w:w="9607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/>
      </w:tblPr>
      <w:tblGrid>
        <w:gridCol w:w="4219"/>
        <w:gridCol w:w="1013"/>
        <w:gridCol w:w="2108"/>
        <w:gridCol w:w="2267"/>
      </w:tblGrid>
      <w:tr w:rsidR="00033B1C"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  <w:b/>
              </w:rPr>
              <w:t xml:space="preserve">Dlhodobý hmotný </w:t>
            </w:r>
          </w:p>
          <w:p w:rsidR="00033B1C" w:rsidRDefault="00A12D05">
            <w:pPr>
              <w:jc w:val="center"/>
            </w:pPr>
            <w:r>
              <w:rPr>
                <w:rFonts w:cs="Arial"/>
                <w:b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  <w:b/>
              </w:rPr>
              <w:t>Odpis.</w:t>
            </w:r>
          </w:p>
          <w:p w:rsidR="00033B1C" w:rsidRDefault="00A12D05">
            <w:pPr>
              <w:jc w:val="center"/>
            </w:pPr>
            <w:r>
              <w:rPr>
                <w:rFonts w:cs="Arial"/>
                <w:b/>
              </w:rPr>
              <w:t>skupina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  <w:b/>
              </w:rPr>
              <w:t>doba odpisovania</w:t>
            </w:r>
          </w:p>
          <w:p w:rsidR="00033B1C" w:rsidRDefault="00A12D05">
            <w:pPr>
              <w:jc w:val="center"/>
            </w:pPr>
            <w:r>
              <w:rPr>
                <w:rFonts w:cs="Arial"/>
                <w:b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  <w:b/>
              </w:rPr>
              <w:t xml:space="preserve">odpisová metóda </w:t>
            </w:r>
          </w:p>
          <w:p w:rsidR="00033B1C" w:rsidRDefault="00033B1C">
            <w:pPr>
              <w:jc w:val="center"/>
              <w:rPr>
                <w:rFonts w:cs="Arial"/>
                <w:b/>
              </w:rPr>
            </w:pPr>
          </w:p>
        </w:tc>
      </w:tr>
      <w:tr w:rsidR="00033B1C"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r>
              <w:rPr>
                <w:rFonts w:cs="Arial"/>
              </w:rPr>
              <w:t>Budova – dielne, hala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</w:rPr>
              <w:t>5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</w:rPr>
              <w:t>rovnomerná</w:t>
            </w:r>
          </w:p>
        </w:tc>
      </w:tr>
      <w:tr w:rsidR="00033B1C"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r>
              <w:rPr>
                <w:rFonts w:cs="Arial"/>
              </w:rPr>
              <w:t xml:space="preserve">Budova - administratíva 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</w:rPr>
              <w:t>6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</w:rPr>
              <w:t>40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</w:rPr>
              <w:t>rovnomerná</w:t>
            </w:r>
          </w:p>
        </w:tc>
      </w:tr>
      <w:tr w:rsidR="00033B1C"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r>
              <w:rPr>
                <w:rFonts w:cs="Arial"/>
              </w:rPr>
              <w:t>Dopravné prostriedky – autá, ťahače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</w:rPr>
              <w:t>1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</w:rPr>
              <w:t>rovnomerná</w:t>
            </w:r>
          </w:p>
        </w:tc>
      </w:tr>
      <w:tr w:rsidR="00033B1C"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r>
              <w:rPr>
                <w:rFonts w:cs="Arial"/>
              </w:rPr>
              <w:t>Ostatné stroje a</w:t>
            </w:r>
            <w:r w:rsidR="003D2606">
              <w:rPr>
                <w:rFonts w:cs="Arial"/>
              </w:rPr>
              <w:t> </w:t>
            </w:r>
            <w:r>
              <w:rPr>
                <w:rFonts w:cs="Arial"/>
              </w:rPr>
              <w:t>zariadenia</w:t>
            </w:r>
            <w:r w:rsidR="003D2606">
              <w:rPr>
                <w:rFonts w:cs="Arial"/>
              </w:rPr>
              <w:t xml:space="preserve"> (VŽ,NOV)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</w:rPr>
              <w:t>2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</w:rPr>
              <w:t>6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</w:rPr>
              <w:t>rovnomerná</w:t>
            </w:r>
          </w:p>
        </w:tc>
      </w:tr>
      <w:tr w:rsidR="00033B1C"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r>
              <w:rPr>
                <w:rFonts w:cs="Arial"/>
              </w:rPr>
              <w:t>Dopravné prostriedky - návesy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983618">
            <w:pPr>
              <w:jc w:val="center"/>
            </w:pPr>
            <w:r>
              <w:rPr>
                <w:rFonts w:cs="Arial"/>
              </w:rPr>
              <w:t>2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983618">
            <w:pPr>
              <w:jc w:val="center"/>
            </w:pPr>
            <w:r>
              <w:t>6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A12D05">
            <w:pPr>
              <w:jc w:val="center"/>
            </w:pPr>
            <w:r>
              <w:rPr>
                <w:rFonts w:cs="Arial"/>
              </w:rPr>
              <w:t>rovnomerná</w:t>
            </w:r>
          </w:p>
        </w:tc>
      </w:tr>
      <w:tr w:rsidR="00033B1C"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983618">
            <w:pPr>
              <w:rPr>
                <w:rFonts w:cs="Arial"/>
              </w:rPr>
            </w:pPr>
            <w:r>
              <w:rPr>
                <w:rFonts w:cs="Arial"/>
              </w:rPr>
              <w:t>Ostatné stroje a zariadenia (fréza, sústruh)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983618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983618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983618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rovnomerná</w:t>
            </w:r>
          </w:p>
        </w:tc>
      </w:tr>
      <w:tr w:rsidR="00033B1C"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1E1C5E">
            <w:pPr>
              <w:rPr>
                <w:rFonts w:cs="Arial"/>
              </w:rPr>
            </w:pPr>
            <w:r>
              <w:rPr>
                <w:rFonts w:cs="Arial"/>
              </w:rPr>
              <w:t>Drobné stavby (oplotenie areálu)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1E1C5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1E1C5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33B1C" w:rsidRDefault="001E1C5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rovnomerná</w:t>
            </w:r>
          </w:p>
        </w:tc>
      </w:tr>
    </w:tbl>
    <w:p w:rsidR="00033B1C" w:rsidRDefault="00A12D05">
      <w:r>
        <w:rPr>
          <w:rFonts w:cs="Arial"/>
        </w:rPr>
        <w:t xml:space="preserve">Účtovná jednotka používa </w:t>
      </w:r>
      <w:r w:rsidRPr="006C5912">
        <w:rPr>
          <w:rFonts w:cs="Arial"/>
        </w:rPr>
        <w:t>účtovné odpisy nezávisle na daňových odpisoch.</w:t>
      </w:r>
      <w:r>
        <w:rPr>
          <w:rFonts w:cs="Arial"/>
        </w:rPr>
        <w:t xml:space="preserve"> Majetok sa začína odpisovať v mesiaci, kedy bol </w:t>
      </w:r>
      <w:r w:rsidRPr="006C5912">
        <w:rPr>
          <w:rFonts w:cs="Arial"/>
        </w:rPr>
        <w:t>zaradený do užívania.</w:t>
      </w:r>
      <w:r>
        <w:rPr>
          <w:rFonts w:cs="Arial"/>
        </w:rPr>
        <w:t xml:space="preserve"> Účtovné odpisy vychádzajú z predpokladanej doby používania majetku. </w:t>
      </w:r>
    </w:p>
    <w:p w:rsidR="00033B1C" w:rsidRDefault="00A12D05">
      <w:r>
        <w:t xml:space="preserve">Odpisové sadzby pre účtovné a daňové odpisy sa nerovnajú. </w:t>
      </w:r>
    </w:p>
    <w:p w:rsidR="00033B1C" w:rsidRDefault="00033B1C">
      <w:pPr>
        <w:rPr>
          <w:rFonts w:asciiTheme="minorHAnsi" w:hAnsiTheme="minorHAnsi"/>
          <w:b/>
          <w:bCs/>
        </w:rPr>
      </w:pPr>
    </w:p>
    <w:p w:rsidR="00A12D05" w:rsidRDefault="00A12D05">
      <w:pPr>
        <w:rPr>
          <w:rFonts w:asciiTheme="minorHAnsi" w:hAnsiTheme="minorHAnsi"/>
          <w:b/>
          <w:bCs/>
        </w:rPr>
      </w:pPr>
    </w:p>
    <w:p w:rsidR="00A12D05" w:rsidRDefault="00A12D05">
      <w:pPr>
        <w:rPr>
          <w:rFonts w:asciiTheme="minorHAnsi" w:hAnsiTheme="minorHAnsi"/>
          <w:b/>
          <w:bCs/>
        </w:rPr>
      </w:pPr>
    </w:p>
    <w:p w:rsidR="00A12D05" w:rsidRDefault="00A12D05">
      <w:pPr>
        <w:rPr>
          <w:rFonts w:asciiTheme="minorHAnsi" w:hAnsiTheme="minorHAnsi"/>
          <w:b/>
          <w:bCs/>
        </w:rPr>
      </w:pPr>
    </w:p>
    <w:p w:rsidR="00033B1C" w:rsidRPr="008E02C2" w:rsidRDefault="00A12D05">
      <w:r w:rsidRPr="008E02C2">
        <w:rPr>
          <w:rFonts w:asciiTheme="minorHAnsi" w:hAnsiTheme="minorHAnsi"/>
          <w:bCs/>
        </w:rPr>
        <w:lastRenderedPageBreak/>
        <w:t>3.5 Dlhodobý hmotný majetok za bežné účtovné obdobie a bezprostredne predchádzajúce ÚO:</w:t>
      </w:r>
    </w:p>
    <w:tbl>
      <w:tblPr>
        <w:tblW w:w="10461" w:type="dxa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Layout w:type="fixed"/>
        <w:tblCellMar>
          <w:left w:w="0" w:type="dxa"/>
          <w:right w:w="30" w:type="dxa"/>
        </w:tblCellMar>
        <w:tblLook w:val="0000"/>
      </w:tblPr>
      <w:tblGrid>
        <w:gridCol w:w="1579"/>
        <w:gridCol w:w="56"/>
        <w:gridCol w:w="25"/>
        <w:gridCol w:w="6"/>
        <w:gridCol w:w="758"/>
        <w:gridCol w:w="17"/>
        <w:gridCol w:w="25"/>
        <w:gridCol w:w="43"/>
        <w:gridCol w:w="21"/>
        <w:gridCol w:w="635"/>
        <w:gridCol w:w="15"/>
        <w:gridCol w:w="15"/>
        <w:gridCol w:w="27"/>
        <w:gridCol w:w="1049"/>
        <w:gridCol w:w="15"/>
        <w:gridCol w:w="10"/>
        <w:gridCol w:w="18"/>
        <w:gridCol w:w="19"/>
        <w:gridCol w:w="18"/>
        <w:gridCol w:w="22"/>
        <w:gridCol w:w="797"/>
        <w:gridCol w:w="60"/>
        <w:gridCol w:w="709"/>
        <w:gridCol w:w="711"/>
        <w:gridCol w:w="850"/>
        <w:gridCol w:w="709"/>
        <w:gridCol w:w="284"/>
        <w:gridCol w:w="1169"/>
        <w:gridCol w:w="50"/>
        <w:gridCol w:w="14"/>
        <w:gridCol w:w="671"/>
        <w:gridCol w:w="50"/>
        <w:gridCol w:w="14"/>
      </w:tblGrid>
      <w:tr w:rsidR="00033B1C" w:rsidTr="00D15F13">
        <w:trPr>
          <w:gridAfter w:val="2"/>
          <w:wAfter w:w="64" w:type="dxa"/>
          <w:trHeight w:val="146"/>
          <w:tblHeader/>
          <w:jc w:val="center"/>
        </w:trPr>
        <w:tc>
          <w:tcPr>
            <w:tcW w:w="1635" w:type="dxa"/>
            <w:gridSpan w:val="2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762" w:type="dxa"/>
            <w:gridSpan w:val="29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</w:tcPr>
          <w:p w:rsidR="00033B1C" w:rsidRDefault="00A12D0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033B1C" w:rsidTr="00D15F13">
        <w:trPr>
          <w:gridAfter w:val="2"/>
          <w:wAfter w:w="64" w:type="dxa"/>
          <w:trHeight w:val="2307"/>
          <w:tblHeader/>
          <w:jc w:val="center"/>
        </w:trPr>
        <w:tc>
          <w:tcPr>
            <w:tcW w:w="1635" w:type="dxa"/>
            <w:gridSpan w:val="2"/>
            <w:vMerge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033B1C">
            <w:pPr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95" w:type="dxa"/>
            <w:gridSpan w:val="7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9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5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5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190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33B1C" w:rsidTr="00D15F13">
        <w:trPr>
          <w:gridAfter w:val="2"/>
          <w:wAfter w:w="64" w:type="dxa"/>
          <w:trHeight w:val="339"/>
          <w:tblHeader/>
          <w:jc w:val="center"/>
        </w:trPr>
        <w:tc>
          <w:tcPr>
            <w:tcW w:w="1635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</w:pPr>
            <w:r>
              <w:t>a</w:t>
            </w:r>
          </w:p>
        </w:tc>
        <w:tc>
          <w:tcPr>
            <w:tcW w:w="895" w:type="dxa"/>
            <w:gridSpan w:val="7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</w:pPr>
            <w:r>
              <w:t>b</w:t>
            </w:r>
          </w:p>
        </w:tc>
        <w:tc>
          <w:tcPr>
            <w:tcW w:w="692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</w:tcPr>
          <w:p w:rsidR="00033B1C" w:rsidRDefault="00A12D05">
            <w:pPr>
              <w:jc w:val="center"/>
            </w:pPr>
            <w:r>
              <w:t>c</w:t>
            </w:r>
          </w:p>
        </w:tc>
        <w:tc>
          <w:tcPr>
            <w:tcW w:w="1151" w:type="dxa"/>
            <w:gridSpan w:val="7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</w:pPr>
            <w:r>
              <w:t>d</w:t>
            </w:r>
          </w:p>
        </w:tc>
        <w:tc>
          <w:tcPr>
            <w:tcW w:w="857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</w:pPr>
            <w:r>
              <w:t>e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</w:pPr>
            <w:r>
              <w:t>f</w:t>
            </w:r>
          </w:p>
        </w:tc>
        <w:tc>
          <w:tcPr>
            <w:tcW w:w="7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</w:pPr>
            <w:r>
              <w:t>g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</w:pPr>
            <w:r>
              <w:t>h</w:t>
            </w:r>
          </w:p>
        </w:tc>
        <w:tc>
          <w:tcPr>
            <w:tcW w:w="993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</w:pPr>
            <w:r>
              <w:t>i</w:t>
            </w:r>
          </w:p>
        </w:tc>
        <w:tc>
          <w:tcPr>
            <w:tcW w:w="1904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</w:tcPr>
          <w:p w:rsidR="00033B1C" w:rsidRDefault="00A12D05">
            <w:pPr>
              <w:jc w:val="center"/>
            </w:pPr>
            <w:r>
              <w:t>j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0397" w:type="dxa"/>
            <w:gridSpan w:val="3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r>
              <w:t>Prvotné ocenenie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3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4" w:type="dxa"/>
            <w:gridSpan w:val="6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68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321 666</w:t>
            </w:r>
          </w:p>
        </w:tc>
        <w:tc>
          <w:tcPr>
            <w:tcW w:w="1178" w:type="dxa"/>
            <w:gridSpan w:val="8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2 584 393</w:t>
            </w:r>
          </w:p>
        </w:tc>
        <w:tc>
          <w:tcPr>
            <w:tcW w:w="85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113 658</w:t>
            </w: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90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3 029 717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3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r>
              <w:t>Prírastky</w:t>
            </w:r>
          </w:p>
        </w:tc>
        <w:tc>
          <w:tcPr>
            <w:tcW w:w="874" w:type="dxa"/>
            <w:gridSpan w:val="6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68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135 698</w:t>
            </w:r>
          </w:p>
        </w:tc>
        <w:tc>
          <w:tcPr>
            <w:tcW w:w="1178" w:type="dxa"/>
            <w:gridSpan w:val="8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261 650</w:t>
            </w:r>
          </w:p>
        </w:tc>
        <w:tc>
          <w:tcPr>
            <w:tcW w:w="8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283 689</w:t>
            </w: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90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681 036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3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r>
              <w:t>Úbytky</w:t>
            </w:r>
          </w:p>
        </w:tc>
        <w:tc>
          <w:tcPr>
            <w:tcW w:w="874" w:type="dxa"/>
            <w:gridSpan w:val="6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68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jc w:val="center"/>
            </w:pPr>
          </w:p>
        </w:tc>
        <w:tc>
          <w:tcPr>
            <w:tcW w:w="1178" w:type="dxa"/>
            <w:gridSpan w:val="8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17 632</w:t>
            </w:r>
          </w:p>
        </w:tc>
        <w:tc>
          <w:tcPr>
            <w:tcW w:w="8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397 347</w:t>
            </w: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90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414 979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3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r>
              <w:t>Presuny</w:t>
            </w:r>
          </w:p>
        </w:tc>
        <w:tc>
          <w:tcPr>
            <w:tcW w:w="874" w:type="dxa"/>
            <w:gridSpan w:val="6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68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jc w:val="center"/>
            </w:pPr>
          </w:p>
        </w:tc>
        <w:tc>
          <w:tcPr>
            <w:tcW w:w="1178" w:type="dxa"/>
            <w:gridSpan w:val="8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90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jc w:val="center"/>
            </w:pP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3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4" w:type="dxa"/>
            <w:gridSpan w:val="6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68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457 364</w:t>
            </w:r>
          </w:p>
        </w:tc>
        <w:tc>
          <w:tcPr>
            <w:tcW w:w="1178" w:type="dxa"/>
            <w:gridSpan w:val="8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2 828 411</w:t>
            </w:r>
          </w:p>
        </w:tc>
        <w:tc>
          <w:tcPr>
            <w:tcW w:w="85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90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3 295 774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0397" w:type="dxa"/>
            <w:gridSpan w:val="3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r>
              <w:t>Oprávky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3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4" w:type="dxa"/>
            <w:gridSpan w:val="6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30 223</w:t>
            </w:r>
          </w:p>
        </w:tc>
        <w:tc>
          <w:tcPr>
            <w:tcW w:w="1156" w:type="dxa"/>
            <w:gridSpan w:val="7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1 252 441</w:t>
            </w:r>
          </w:p>
        </w:tc>
        <w:tc>
          <w:tcPr>
            <w:tcW w:w="8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6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90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1 282 664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3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r>
              <w:t>Prírastky</w:t>
            </w:r>
          </w:p>
        </w:tc>
        <w:tc>
          <w:tcPr>
            <w:tcW w:w="874" w:type="dxa"/>
            <w:gridSpan w:val="6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68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7 804</w:t>
            </w:r>
          </w:p>
        </w:tc>
        <w:tc>
          <w:tcPr>
            <w:tcW w:w="1156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291 910</w:t>
            </w:r>
          </w:p>
        </w:tc>
        <w:tc>
          <w:tcPr>
            <w:tcW w:w="8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90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299 714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3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r>
              <w:t>Úbytky</w:t>
            </w:r>
          </w:p>
        </w:tc>
        <w:tc>
          <w:tcPr>
            <w:tcW w:w="874" w:type="dxa"/>
            <w:gridSpan w:val="6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68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17 632</w:t>
            </w:r>
          </w:p>
        </w:tc>
        <w:tc>
          <w:tcPr>
            <w:tcW w:w="8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90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17 632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3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r>
              <w:t>Presuny</w:t>
            </w:r>
          </w:p>
        </w:tc>
        <w:tc>
          <w:tcPr>
            <w:tcW w:w="874" w:type="dxa"/>
            <w:gridSpan w:val="6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68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jc w:val="center"/>
            </w:pPr>
          </w:p>
        </w:tc>
        <w:tc>
          <w:tcPr>
            <w:tcW w:w="1156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90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jc w:val="center"/>
            </w:pP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3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4" w:type="dxa"/>
            <w:gridSpan w:val="6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68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38 027</w:t>
            </w:r>
          </w:p>
        </w:tc>
        <w:tc>
          <w:tcPr>
            <w:tcW w:w="1156" w:type="dxa"/>
            <w:gridSpan w:val="7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1 526 719</w:t>
            </w:r>
          </w:p>
        </w:tc>
        <w:tc>
          <w:tcPr>
            <w:tcW w:w="8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90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1 564 746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0397" w:type="dxa"/>
            <w:gridSpan w:val="3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r>
              <w:t>Opravné položky</w:t>
            </w:r>
          </w:p>
        </w:tc>
      </w:tr>
      <w:tr w:rsidR="00033B1C" w:rsidTr="00D15F13">
        <w:trPr>
          <w:gridAfter w:val="2"/>
          <w:wAfter w:w="64" w:type="dxa"/>
          <w:trHeight w:val="925"/>
          <w:tblHeader/>
          <w:jc w:val="center"/>
        </w:trPr>
        <w:tc>
          <w:tcPr>
            <w:tcW w:w="163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4" w:type="dxa"/>
            <w:gridSpan w:val="6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3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jc w:val="center"/>
            </w:pPr>
          </w:p>
        </w:tc>
        <w:tc>
          <w:tcPr>
            <w:tcW w:w="1092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16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90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jc w:val="center"/>
            </w:pP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3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r>
              <w:t>Prírastky</w:t>
            </w:r>
          </w:p>
        </w:tc>
        <w:tc>
          <w:tcPr>
            <w:tcW w:w="874" w:type="dxa"/>
            <w:gridSpan w:val="6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jc w:val="center"/>
            </w:pPr>
          </w:p>
        </w:tc>
        <w:tc>
          <w:tcPr>
            <w:tcW w:w="109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1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90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jc w:val="center"/>
            </w:pP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3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r>
              <w:t>Úbytky</w:t>
            </w:r>
          </w:p>
        </w:tc>
        <w:tc>
          <w:tcPr>
            <w:tcW w:w="874" w:type="dxa"/>
            <w:gridSpan w:val="6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jc w:val="center"/>
            </w:pPr>
          </w:p>
        </w:tc>
        <w:tc>
          <w:tcPr>
            <w:tcW w:w="109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1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90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jc w:val="center"/>
            </w:pPr>
          </w:p>
        </w:tc>
      </w:tr>
      <w:tr w:rsidR="00033B1C" w:rsidTr="00D15F13">
        <w:trPr>
          <w:gridAfter w:val="2"/>
          <w:wAfter w:w="64" w:type="dxa"/>
          <w:trHeight w:val="272"/>
          <w:tblHeader/>
          <w:jc w:val="center"/>
        </w:trPr>
        <w:tc>
          <w:tcPr>
            <w:tcW w:w="163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r>
              <w:t>Presuny</w:t>
            </w:r>
          </w:p>
        </w:tc>
        <w:tc>
          <w:tcPr>
            <w:tcW w:w="874" w:type="dxa"/>
            <w:gridSpan w:val="6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jc w:val="center"/>
            </w:pPr>
          </w:p>
        </w:tc>
        <w:tc>
          <w:tcPr>
            <w:tcW w:w="109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1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90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jc w:val="center"/>
            </w:pP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3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r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74" w:type="dxa"/>
            <w:gridSpan w:val="6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3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jc w:val="center"/>
            </w:pPr>
          </w:p>
        </w:tc>
        <w:tc>
          <w:tcPr>
            <w:tcW w:w="1092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16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71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90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jc w:val="center"/>
            </w:pP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0397" w:type="dxa"/>
            <w:gridSpan w:val="3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r>
              <w:t>Zostatková hodnota 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686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291 444</w:t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1 331 952</w:t>
            </w:r>
          </w:p>
        </w:tc>
        <w:tc>
          <w:tcPr>
            <w:tcW w:w="856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113 658</w:t>
            </w: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1 747 054</w:t>
            </w:r>
          </w:p>
        </w:tc>
      </w:tr>
      <w:tr w:rsidR="00033B1C" w:rsidTr="00D15F13">
        <w:trPr>
          <w:gridAfter w:val="2"/>
          <w:wAfter w:w="64" w:type="dxa"/>
          <w:trHeight w:val="292"/>
          <w:tblHeader/>
          <w:jc w:val="center"/>
        </w:trPr>
        <w:tc>
          <w:tcPr>
            <w:tcW w:w="16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686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419 337</w:t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1 301 692</w:t>
            </w:r>
          </w:p>
        </w:tc>
        <w:tc>
          <w:tcPr>
            <w:tcW w:w="856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jc w:val="center"/>
            </w:pPr>
            <w:r>
              <w:rPr>
                <w:sz w:val="16"/>
                <w:szCs w:val="16"/>
              </w:rPr>
              <w:t>1 731 029</w:t>
            </w:r>
          </w:p>
        </w:tc>
      </w:tr>
      <w:tr w:rsidR="00033B1C" w:rsidTr="00D15F13">
        <w:trPr>
          <w:gridAfter w:val="2"/>
          <w:wAfter w:w="64" w:type="dxa"/>
          <w:trHeight w:val="146"/>
          <w:tblHeader/>
          <w:jc w:val="center"/>
        </w:trPr>
        <w:tc>
          <w:tcPr>
            <w:tcW w:w="157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818" w:type="dxa"/>
            <w:gridSpan w:val="30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</w:tcPr>
          <w:p w:rsidR="00033B1C" w:rsidRDefault="00A12D0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033B1C" w:rsidTr="00D15F13">
        <w:trPr>
          <w:gridAfter w:val="1"/>
          <w:wAfter w:w="14" w:type="dxa"/>
          <w:trHeight w:val="1549"/>
          <w:tblHeader/>
          <w:jc w:val="center"/>
        </w:trPr>
        <w:tc>
          <w:tcPr>
            <w:tcW w:w="1579" w:type="dxa"/>
            <w:vMerge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87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68" w:type="dxa"/>
            <w:gridSpan w:val="8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156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50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3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33B1C" w:rsidTr="00D15F13">
        <w:trPr>
          <w:gridAfter w:val="1"/>
          <w:wAfter w:w="14" w:type="dxa"/>
          <w:trHeight w:val="156"/>
          <w:tblHeader/>
          <w:jc w:val="center"/>
        </w:trPr>
        <w:tc>
          <w:tcPr>
            <w:tcW w:w="157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a</w:t>
            </w:r>
          </w:p>
        </w:tc>
        <w:tc>
          <w:tcPr>
            <w:tcW w:w="887" w:type="dxa"/>
            <w:gridSpan w:val="6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b</w:t>
            </w:r>
          </w:p>
        </w:tc>
        <w:tc>
          <w:tcPr>
            <w:tcW w:w="699" w:type="dxa"/>
            <w:gridSpan w:val="3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</w:tcPr>
          <w:p w:rsidR="00033B1C" w:rsidRDefault="00A12D05">
            <w:pPr>
              <w:spacing w:line="240" w:lineRule="auto"/>
              <w:jc w:val="center"/>
            </w:pPr>
            <w:r>
              <w:t>c</w:t>
            </w:r>
          </w:p>
        </w:tc>
        <w:tc>
          <w:tcPr>
            <w:tcW w:w="1168" w:type="dxa"/>
            <w:gridSpan w:val="8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d</w:t>
            </w:r>
          </w:p>
        </w:tc>
        <w:tc>
          <w:tcPr>
            <w:tcW w:w="897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e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f</w:t>
            </w:r>
          </w:p>
        </w:tc>
        <w:tc>
          <w:tcPr>
            <w:tcW w:w="1561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g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h</w:t>
            </w:r>
          </w:p>
        </w:tc>
        <w:tc>
          <w:tcPr>
            <w:tcW w:w="1503" w:type="dxa"/>
            <w:gridSpan w:val="3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i</w:t>
            </w:r>
          </w:p>
        </w:tc>
        <w:tc>
          <w:tcPr>
            <w:tcW w:w="735" w:type="dxa"/>
            <w:gridSpan w:val="3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0" w:type="dxa"/>
            </w:tcMar>
          </w:tcPr>
          <w:p w:rsidR="00033B1C" w:rsidRDefault="00A12D05">
            <w:pPr>
              <w:spacing w:line="240" w:lineRule="auto"/>
              <w:jc w:val="center"/>
            </w:pPr>
            <w:r>
              <w:t>j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0397" w:type="dxa"/>
            <w:gridSpan w:val="3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t>Prvotné ocenenie</w:t>
            </w:r>
          </w:p>
        </w:tc>
      </w:tr>
      <w:tr w:rsidR="00033B1C" w:rsidTr="00D15F13">
        <w:trPr>
          <w:trHeight w:val="280"/>
          <w:tblHeader/>
          <w:jc w:val="center"/>
        </w:trPr>
        <w:tc>
          <w:tcPr>
            <w:tcW w:w="166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0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71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240 000</w:t>
            </w:r>
          </w:p>
        </w:tc>
        <w:tc>
          <w:tcPr>
            <w:tcW w:w="1116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2 472 665</w:t>
            </w:r>
          </w:p>
        </w:tc>
        <w:tc>
          <w:tcPr>
            <w:tcW w:w="934" w:type="dxa"/>
            <w:gridSpan w:val="6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159 118</w:t>
            </w:r>
          </w:p>
        </w:tc>
        <w:tc>
          <w:tcPr>
            <w:tcW w:w="151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2 881 783</w:t>
            </w:r>
          </w:p>
        </w:tc>
      </w:tr>
      <w:tr w:rsidR="00033B1C" w:rsidTr="00D15F13">
        <w:trPr>
          <w:trHeight w:val="280"/>
          <w:tblHeader/>
          <w:jc w:val="center"/>
        </w:trPr>
        <w:tc>
          <w:tcPr>
            <w:tcW w:w="166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t>Prírastky</w:t>
            </w:r>
          </w:p>
        </w:tc>
        <w:tc>
          <w:tcPr>
            <w:tcW w:w="800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81 666</w:t>
            </w:r>
          </w:p>
        </w:tc>
        <w:tc>
          <w:tcPr>
            <w:tcW w:w="111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510 256</w:t>
            </w:r>
          </w:p>
        </w:tc>
        <w:tc>
          <w:tcPr>
            <w:tcW w:w="934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546 463</w:t>
            </w:r>
          </w:p>
        </w:tc>
        <w:tc>
          <w:tcPr>
            <w:tcW w:w="151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1 138 385</w:t>
            </w:r>
          </w:p>
        </w:tc>
      </w:tr>
      <w:tr w:rsidR="00033B1C" w:rsidTr="00D15F13">
        <w:trPr>
          <w:trHeight w:val="280"/>
          <w:tblHeader/>
          <w:jc w:val="center"/>
        </w:trPr>
        <w:tc>
          <w:tcPr>
            <w:tcW w:w="166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t>Úbytky</w:t>
            </w:r>
          </w:p>
        </w:tc>
        <w:tc>
          <w:tcPr>
            <w:tcW w:w="800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1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398 528</w:t>
            </w:r>
          </w:p>
        </w:tc>
        <w:tc>
          <w:tcPr>
            <w:tcW w:w="934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591 923</w:t>
            </w:r>
          </w:p>
        </w:tc>
        <w:tc>
          <w:tcPr>
            <w:tcW w:w="151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990 451</w:t>
            </w:r>
          </w:p>
        </w:tc>
      </w:tr>
      <w:tr w:rsidR="00033B1C" w:rsidTr="00D15F13">
        <w:trPr>
          <w:trHeight w:val="280"/>
          <w:tblHeader/>
          <w:jc w:val="center"/>
        </w:trPr>
        <w:tc>
          <w:tcPr>
            <w:tcW w:w="166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t>Presuny</w:t>
            </w:r>
          </w:p>
        </w:tc>
        <w:tc>
          <w:tcPr>
            <w:tcW w:w="800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1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34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1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B1C" w:rsidTr="00D15F13">
        <w:trPr>
          <w:trHeight w:val="280"/>
          <w:tblHeader/>
          <w:jc w:val="center"/>
        </w:trPr>
        <w:tc>
          <w:tcPr>
            <w:tcW w:w="1666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00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71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321 666</w:t>
            </w:r>
          </w:p>
        </w:tc>
        <w:tc>
          <w:tcPr>
            <w:tcW w:w="1116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2 584 393</w:t>
            </w:r>
          </w:p>
        </w:tc>
        <w:tc>
          <w:tcPr>
            <w:tcW w:w="934" w:type="dxa"/>
            <w:gridSpan w:val="6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113 658</w:t>
            </w:r>
          </w:p>
        </w:tc>
        <w:tc>
          <w:tcPr>
            <w:tcW w:w="151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3 029 717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0397" w:type="dxa"/>
            <w:gridSpan w:val="3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6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0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17 556</w:t>
            </w:r>
          </w:p>
        </w:tc>
        <w:tc>
          <w:tcPr>
            <w:tcW w:w="109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1 303 771</w:t>
            </w:r>
          </w:p>
        </w:tc>
        <w:tc>
          <w:tcPr>
            <w:tcW w:w="959" w:type="dxa"/>
            <w:gridSpan w:val="8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1 321 267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6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t>Prírastky</w:t>
            </w:r>
          </w:p>
        </w:tc>
        <w:tc>
          <w:tcPr>
            <w:tcW w:w="800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12 666</w:t>
            </w:r>
          </w:p>
        </w:tc>
        <w:tc>
          <w:tcPr>
            <w:tcW w:w="109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351 572</w:t>
            </w:r>
          </w:p>
        </w:tc>
        <w:tc>
          <w:tcPr>
            <w:tcW w:w="959" w:type="dxa"/>
            <w:gridSpan w:val="8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364 238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6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t>Úbytky</w:t>
            </w:r>
          </w:p>
        </w:tc>
        <w:tc>
          <w:tcPr>
            <w:tcW w:w="800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402 842</w:t>
            </w:r>
          </w:p>
        </w:tc>
        <w:tc>
          <w:tcPr>
            <w:tcW w:w="959" w:type="dxa"/>
            <w:gridSpan w:val="8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402 842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6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t>Presuny</w:t>
            </w:r>
          </w:p>
        </w:tc>
        <w:tc>
          <w:tcPr>
            <w:tcW w:w="800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gridSpan w:val="8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66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00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30 222</w:t>
            </w:r>
          </w:p>
        </w:tc>
        <w:tc>
          <w:tcPr>
            <w:tcW w:w="109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1 252 441</w:t>
            </w:r>
          </w:p>
        </w:tc>
        <w:tc>
          <w:tcPr>
            <w:tcW w:w="959" w:type="dxa"/>
            <w:gridSpan w:val="8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1 282 663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0397" w:type="dxa"/>
            <w:gridSpan w:val="3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6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OPRAVNÉ POLOŽKY</w:t>
            </w:r>
          </w:p>
          <w:p w:rsidR="00033B1C" w:rsidRDefault="00A12D05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77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4" w:type="dxa"/>
            <w:gridSpan w:val="6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gridSpan w:val="7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6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lastRenderedPageBreak/>
              <w:t>Prírastky</w:t>
            </w:r>
          </w:p>
        </w:tc>
        <w:tc>
          <w:tcPr>
            <w:tcW w:w="77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4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6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t>Úbytky</w:t>
            </w:r>
          </w:p>
        </w:tc>
        <w:tc>
          <w:tcPr>
            <w:tcW w:w="77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4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6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t>Presuny</w:t>
            </w:r>
          </w:p>
        </w:tc>
        <w:tc>
          <w:tcPr>
            <w:tcW w:w="77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4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66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77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4" w:type="dxa"/>
            <w:gridSpan w:val="6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gridSpan w:val="7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0397" w:type="dxa"/>
            <w:gridSpan w:val="3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033B1C" w:rsidTr="00D15F13">
        <w:trPr>
          <w:gridAfter w:val="2"/>
          <w:wAfter w:w="64" w:type="dxa"/>
          <w:trHeight w:val="280"/>
          <w:tblHeader/>
          <w:jc w:val="center"/>
        </w:trPr>
        <w:tc>
          <w:tcPr>
            <w:tcW w:w="166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7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756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222 444</w:t>
            </w:r>
          </w:p>
        </w:tc>
        <w:tc>
          <w:tcPr>
            <w:tcW w:w="109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1 168 954</w:t>
            </w:r>
          </w:p>
        </w:tc>
        <w:tc>
          <w:tcPr>
            <w:tcW w:w="959" w:type="dxa"/>
            <w:gridSpan w:val="8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159 118</w:t>
            </w:r>
          </w:p>
        </w:tc>
        <w:tc>
          <w:tcPr>
            <w:tcW w:w="116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033B1C" w:rsidRDefault="00A12D05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1 560 516</w:t>
            </w:r>
          </w:p>
        </w:tc>
      </w:tr>
      <w:tr w:rsidR="00033B1C" w:rsidTr="00D15F13">
        <w:trPr>
          <w:gridAfter w:val="2"/>
          <w:wAfter w:w="64" w:type="dxa"/>
          <w:trHeight w:hRule="exact" w:val="936"/>
          <w:tblHeader/>
          <w:jc w:val="center"/>
        </w:trPr>
        <w:tc>
          <w:tcPr>
            <w:tcW w:w="166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7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033B1C" w:rsidRDefault="00AA3AB6" w:rsidP="00AA3AB6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A12D05">
              <w:rPr>
                <w:sz w:val="18"/>
                <w:szCs w:val="18"/>
              </w:rPr>
              <w:t>10</w:t>
            </w:r>
            <w:r>
              <w:rPr>
                <w:sz w:val="18"/>
                <w:szCs w:val="18"/>
              </w:rPr>
              <w:t> </w:t>
            </w:r>
            <w:r w:rsidR="00A12D05">
              <w:rPr>
                <w:sz w:val="18"/>
                <w:szCs w:val="18"/>
              </w:rPr>
              <w:t>000</w:t>
            </w:r>
          </w:p>
        </w:tc>
        <w:tc>
          <w:tcPr>
            <w:tcW w:w="756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</w:tcPr>
          <w:p w:rsidR="00AA3AB6" w:rsidRDefault="00AA3AB6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  <w:p w:rsidR="00AA3AB6" w:rsidRDefault="00AA3AB6" w:rsidP="00AA3AB6">
            <w:pPr>
              <w:spacing w:line="240" w:lineRule="auto"/>
              <w:rPr>
                <w:sz w:val="18"/>
                <w:szCs w:val="18"/>
              </w:rPr>
            </w:pPr>
          </w:p>
          <w:p w:rsidR="00033B1C" w:rsidRDefault="00A12D05" w:rsidP="00AA3AB6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291 444</w:t>
            </w:r>
          </w:p>
        </w:tc>
        <w:tc>
          <w:tcPr>
            <w:tcW w:w="109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1 331 952</w:t>
            </w:r>
          </w:p>
        </w:tc>
        <w:tc>
          <w:tcPr>
            <w:tcW w:w="959" w:type="dxa"/>
            <w:gridSpan w:val="8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113 658</w:t>
            </w:r>
          </w:p>
        </w:tc>
        <w:tc>
          <w:tcPr>
            <w:tcW w:w="116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</w:tcPr>
          <w:p w:rsidR="00AA3AB6" w:rsidRDefault="00AA3AB6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  <w:p w:rsidR="00AA3AB6" w:rsidRDefault="00AA3AB6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  <w:p w:rsidR="00033B1C" w:rsidRDefault="00A12D05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1 747 054</w:t>
            </w:r>
          </w:p>
        </w:tc>
      </w:tr>
    </w:tbl>
    <w:p w:rsidR="00AA3AB6" w:rsidRDefault="00AA3AB6">
      <w:pPr>
        <w:pStyle w:val="Default"/>
        <w:rPr>
          <w:b/>
          <w:bCs/>
        </w:rPr>
      </w:pPr>
    </w:p>
    <w:p w:rsidR="00033B1C" w:rsidRPr="008E02C2" w:rsidRDefault="00A12D05">
      <w:pPr>
        <w:pStyle w:val="Default"/>
        <w:rPr>
          <w:rFonts w:asciiTheme="minorHAnsi" w:hAnsiTheme="minorHAnsi"/>
          <w:sz w:val="22"/>
          <w:szCs w:val="22"/>
        </w:rPr>
      </w:pPr>
      <w:r w:rsidRPr="008E02C2">
        <w:rPr>
          <w:rFonts w:asciiTheme="minorHAnsi" w:hAnsiTheme="minorHAnsi"/>
          <w:bCs/>
          <w:sz w:val="22"/>
          <w:szCs w:val="22"/>
        </w:rPr>
        <w:t xml:space="preserve">3.6. </w:t>
      </w:r>
      <w:r w:rsidR="006C5912" w:rsidRPr="008E02C2">
        <w:rPr>
          <w:rFonts w:asciiTheme="minorHAnsi" w:hAnsiTheme="minorHAnsi"/>
          <w:bCs/>
          <w:sz w:val="22"/>
          <w:szCs w:val="22"/>
        </w:rPr>
        <w:t>V</w:t>
      </w:r>
      <w:r w:rsidRPr="008E02C2">
        <w:rPr>
          <w:rFonts w:asciiTheme="minorHAnsi" w:hAnsiTheme="minorHAnsi"/>
          <w:bCs/>
          <w:sz w:val="22"/>
          <w:szCs w:val="22"/>
        </w:rPr>
        <w:t>ývoj opravnej položky k pohľadávkam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4" w:space="0" w:color="00000A"/>
          <w:right w:val="single" w:sz="12" w:space="0" w:color="00000A"/>
          <w:insideH w:val="single" w:sz="4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000"/>
      </w:tblPr>
      <w:tblGrid>
        <w:gridCol w:w="2630"/>
        <w:gridCol w:w="1310"/>
        <w:gridCol w:w="1215"/>
        <w:gridCol w:w="1876"/>
        <w:gridCol w:w="1958"/>
        <w:gridCol w:w="1339"/>
      </w:tblGrid>
      <w:tr w:rsidR="00033B1C">
        <w:trPr>
          <w:jc w:val="center"/>
        </w:trPr>
        <w:tc>
          <w:tcPr>
            <w:tcW w:w="259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54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604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54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33B1C">
        <w:trPr>
          <w:jc w:val="center"/>
        </w:trPr>
        <w:tc>
          <w:tcPr>
            <w:tcW w:w="2599" w:type="dxa"/>
            <w:vMerge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54" w:type="dxa"/>
            </w:tcMar>
            <w:vAlign w:val="center"/>
          </w:tcPr>
          <w:p w:rsidR="00033B1C" w:rsidRDefault="00033B1C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2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54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54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8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54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9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54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54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033B1C">
        <w:trPr>
          <w:trHeight w:hRule="exact" w:val="277"/>
          <w:jc w:val="center"/>
        </w:trPr>
        <w:tc>
          <w:tcPr>
            <w:tcW w:w="259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54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2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54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2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54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8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54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54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3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54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033B1C">
        <w:trPr>
          <w:jc w:val="center"/>
        </w:trPr>
        <w:tc>
          <w:tcPr>
            <w:tcW w:w="25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z obchodného styku </w:t>
            </w:r>
          </w:p>
        </w:tc>
        <w:tc>
          <w:tcPr>
            <w:tcW w:w="12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033B1C" w:rsidRDefault="00A12D05">
            <w:r>
              <w:t>83 293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A12D05">
            <w:pPr>
              <w:spacing w:line="360" w:lineRule="auto"/>
            </w:pPr>
            <w:r>
              <w:t>34 124</w:t>
            </w:r>
          </w:p>
        </w:tc>
        <w:tc>
          <w:tcPr>
            <w:tcW w:w="185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</w:pPr>
          </w:p>
        </w:tc>
        <w:tc>
          <w:tcPr>
            <w:tcW w:w="19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A12D05">
            <w:pPr>
              <w:spacing w:line="360" w:lineRule="auto"/>
            </w:pPr>
            <w:r>
              <w:t>57 464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A12D05">
            <w:pPr>
              <w:spacing w:line="360" w:lineRule="auto"/>
            </w:pPr>
            <w:r>
              <w:t>59 953</w:t>
            </w:r>
          </w:p>
        </w:tc>
      </w:tr>
      <w:tr w:rsidR="00033B1C">
        <w:trPr>
          <w:jc w:val="center"/>
        </w:trPr>
        <w:tc>
          <w:tcPr>
            <w:tcW w:w="25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2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033B1C" w:rsidRDefault="00033B1C"/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</w:pPr>
          </w:p>
        </w:tc>
        <w:tc>
          <w:tcPr>
            <w:tcW w:w="1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</w:pP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</w:pPr>
          </w:p>
        </w:tc>
        <w:tc>
          <w:tcPr>
            <w:tcW w:w="13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</w:pPr>
          </w:p>
        </w:tc>
      </w:tr>
      <w:tr w:rsidR="00033B1C">
        <w:trPr>
          <w:jc w:val="center"/>
        </w:trPr>
        <w:tc>
          <w:tcPr>
            <w:tcW w:w="25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v rámci </w:t>
            </w: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kons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 xml:space="preserve">. celku </w:t>
            </w:r>
          </w:p>
        </w:tc>
        <w:tc>
          <w:tcPr>
            <w:tcW w:w="12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033B1C" w:rsidRDefault="00033B1C"/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</w:pPr>
          </w:p>
        </w:tc>
        <w:tc>
          <w:tcPr>
            <w:tcW w:w="1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</w:pP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</w:pPr>
          </w:p>
        </w:tc>
        <w:tc>
          <w:tcPr>
            <w:tcW w:w="13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</w:pPr>
          </w:p>
        </w:tc>
      </w:tr>
      <w:tr w:rsidR="00033B1C">
        <w:trPr>
          <w:jc w:val="center"/>
        </w:trPr>
        <w:tc>
          <w:tcPr>
            <w:tcW w:w="259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2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033B1C" w:rsidRDefault="00033B1C"/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</w:pPr>
          </w:p>
        </w:tc>
        <w:tc>
          <w:tcPr>
            <w:tcW w:w="185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</w:pP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</w:pPr>
          </w:p>
        </w:tc>
        <w:tc>
          <w:tcPr>
            <w:tcW w:w="132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</w:pPr>
          </w:p>
        </w:tc>
      </w:tr>
      <w:tr w:rsidR="00033B1C">
        <w:trPr>
          <w:jc w:val="center"/>
        </w:trPr>
        <w:tc>
          <w:tcPr>
            <w:tcW w:w="259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2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033B1C" w:rsidRDefault="00033B1C"/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185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</w:pPr>
          </w:p>
        </w:tc>
        <w:tc>
          <w:tcPr>
            <w:tcW w:w="193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</w:tr>
      <w:tr w:rsidR="00033B1C">
        <w:trPr>
          <w:jc w:val="center"/>
        </w:trPr>
        <w:tc>
          <w:tcPr>
            <w:tcW w:w="259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2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033B1C" w:rsidRDefault="00A12D05">
            <w:r>
              <w:t>83 293</w:t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A12D05">
            <w:pPr>
              <w:spacing w:line="360" w:lineRule="auto"/>
            </w:pPr>
            <w:r>
              <w:t>34 124</w:t>
            </w:r>
          </w:p>
        </w:tc>
        <w:tc>
          <w:tcPr>
            <w:tcW w:w="185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033B1C">
            <w:pPr>
              <w:spacing w:line="360" w:lineRule="auto"/>
            </w:pP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A12D05">
            <w:pPr>
              <w:spacing w:line="360" w:lineRule="auto"/>
            </w:pPr>
            <w:r>
              <w:t>57 464</w:t>
            </w:r>
          </w:p>
        </w:tc>
        <w:tc>
          <w:tcPr>
            <w:tcW w:w="13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033B1C" w:rsidRDefault="00A12D05">
            <w:pPr>
              <w:spacing w:line="360" w:lineRule="auto"/>
            </w:pPr>
            <w:r>
              <w:t>59 953</w:t>
            </w:r>
          </w:p>
        </w:tc>
      </w:tr>
    </w:tbl>
    <w:p w:rsidR="00033B1C" w:rsidRDefault="00033B1C"/>
    <w:p w:rsidR="00033B1C" w:rsidRDefault="00033B1C">
      <w:pPr>
        <w:rPr>
          <w:b/>
          <w:bCs/>
        </w:rPr>
      </w:pPr>
    </w:p>
    <w:p w:rsidR="00033B1C" w:rsidRDefault="00033B1C">
      <w:pPr>
        <w:rPr>
          <w:b/>
          <w:bCs/>
        </w:rPr>
      </w:pPr>
    </w:p>
    <w:p w:rsidR="00033B1C" w:rsidRDefault="00033B1C">
      <w:pPr>
        <w:rPr>
          <w:b/>
          <w:bCs/>
        </w:rPr>
      </w:pPr>
    </w:p>
    <w:p w:rsidR="00033B1C" w:rsidRDefault="00033B1C">
      <w:pPr>
        <w:rPr>
          <w:b/>
          <w:bCs/>
        </w:rPr>
      </w:pPr>
    </w:p>
    <w:p w:rsidR="00033B1C" w:rsidRDefault="00033B1C">
      <w:pPr>
        <w:rPr>
          <w:b/>
          <w:bCs/>
        </w:rPr>
      </w:pPr>
    </w:p>
    <w:p w:rsidR="00033B1C" w:rsidRDefault="00033B1C">
      <w:pPr>
        <w:rPr>
          <w:b/>
          <w:bCs/>
        </w:rPr>
      </w:pPr>
    </w:p>
    <w:p w:rsidR="00033B1C" w:rsidRDefault="00033B1C">
      <w:pPr>
        <w:rPr>
          <w:b/>
          <w:bCs/>
        </w:rPr>
      </w:pPr>
    </w:p>
    <w:p w:rsidR="00033B1C" w:rsidRDefault="00033B1C">
      <w:pPr>
        <w:rPr>
          <w:b/>
          <w:bCs/>
        </w:rPr>
      </w:pPr>
    </w:p>
    <w:p w:rsidR="00033B1C" w:rsidRDefault="00033B1C">
      <w:pPr>
        <w:rPr>
          <w:b/>
          <w:bCs/>
        </w:rPr>
      </w:pPr>
    </w:p>
    <w:p w:rsidR="00033B1C" w:rsidRPr="008E02C2" w:rsidRDefault="00A12D05">
      <w:r w:rsidRPr="008E02C2">
        <w:rPr>
          <w:bCs/>
        </w:rPr>
        <w:lastRenderedPageBreak/>
        <w:t xml:space="preserve">3.7 </w:t>
      </w:r>
      <w:r w:rsidR="006C5912" w:rsidRPr="008E02C2">
        <w:rPr>
          <w:bCs/>
        </w:rPr>
        <w:t xml:space="preserve"> V</w:t>
      </w:r>
      <w:r w:rsidRPr="008E02C2">
        <w:rPr>
          <w:bCs/>
        </w:rPr>
        <w:t>ekov</w:t>
      </w:r>
      <w:r w:rsidR="006C5912" w:rsidRPr="008E02C2">
        <w:rPr>
          <w:bCs/>
        </w:rPr>
        <w:t>á</w:t>
      </w:r>
      <w:r w:rsidRPr="008E02C2">
        <w:rPr>
          <w:bCs/>
        </w:rPr>
        <w:t xml:space="preserve"> štruktúr</w:t>
      </w:r>
      <w:r w:rsidR="006C5912" w:rsidRPr="008E02C2">
        <w:rPr>
          <w:bCs/>
        </w:rPr>
        <w:t>a</w:t>
      </w:r>
      <w:r w:rsidRPr="008E02C2">
        <w:rPr>
          <w:bCs/>
        </w:rPr>
        <w:t xml:space="preserve"> pohľadávok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4" w:space="0" w:color="00000A"/>
          <w:right w:val="single" w:sz="12" w:space="0" w:color="00000A"/>
          <w:insideH w:val="single" w:sz="4" w:space="0" w:color="00000A"/>
          <w:insideV w:val="single" w:sz="12" w:space="0" w:color="00000A"/>
        </w:tblBorders>
        <w:tblCellMar>
          <w:left w:w="92" w:type="dxa"/>
        </w:tblCellMar>
        <w:tblLook w:val="00A0"/>
      </w:tblPr>
      <w:tblGrid>
        <w:gridCol w:w="3550"/>
        <w:gridCol w:w="2285"/>
        <w:gridCol w:w="2285"/>
        <w:gridCol w:w="2284"/>
      </w:tblGrid>
      <w:tr w:rsidR="00033B1C">
        <w:trPr>
          <w:trHeight w:val="301"/>
          <w:jc w:val="center"/>
        </w:trPr>
        <w:tc>
          <w:tcPr>
            <w:tcW w:w="34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92" w:type="dxa"/>
            </w:tcMar>
            <w:vAlign w:val="center"/>
          </w:tcPr>
          <w:p w:rsidR="00033B1C" w:rsidRDefault="00A12D05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2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92" w:type="dxa"/>
            </w:tcMar>
            <w:vAlign w:val="center"/>
          </w:tcPr>
          <w:p w:rsidR="00033B1C" w:rsidRDefault="00A12D05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2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92" w:type="dxa"/>
            </w:tcMar>
            <w:vAlign w:val="center"/>
          </w:tcPr>
          <w:p w:rsidR="00033B1C" w:rsidRDefault="00A12D05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2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92" w:type="dxa"/>
            </w:tcMar>
            <w:vAlign w:val="center"/>
          </w:tcPr>
          <w:p w:rsidR="00033B1C" w:rsidRDefault="00A12D05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Pohľadávky spolu</w:t>
            </w:r>
          </w:p>
        </w:tc>
      </w:tr>
      <w:tr w:rsidR="00033B1C">
        <w:trPr>
          <w:jc w:val="center"/>
        </w:trPr>
        <w:tc>
          <w:tcPr>
            <w:tcW w:w="34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92" w:type="dxa"/>
            </w:tcMar>
            <w:vAlign w:val="center"/>
          </w:tcPr>
          <w:p w:rsidR="00033B1C" w:rsidRDefault="00A12D05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92" w:type="dxa"/>
            </w:tcMar>
            <w:vAlign w:val="center"/>
          </w:tcPr>
          <w:p w:rsidR="00033B1C" w:rsidRDefault="00A12D05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92" w:type="dxa"/>
            </w:tcMar>
            <w:vAlign w:val="center"/>
          </w:tcPr>
          <w:p w:rsidR="00033B1C" w:rsidRDefault="00A12D05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2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92" w:type="dxa"/>
            </w:tcMar>
            <w:vAlign w:val="center"/>
          </w:tcPr>
          <w:p w:rsidR="00033B1C" w:rsidRDefault="00A12D05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033B1C">
        <w:trPr>
          <w:trHeight w:hRule="exact" w:val="329"/>
          <w:jc w:val="center"/>
        </w:trPr>
        <w:tc>
          <w:tcPr>
            <w:tcW w:w="10203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Dlhodobé pohľadávky </w:t>
            </w:r>
          </w:p>
          <w:p w:rsidR="00033B1C" w:rsidRDefault="00A12D05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br/>
            </w:r>
            <w:r>
              <w:rPr>
                <w:b/>
                <w:bCs/>
              </w:rPr>
              <w:br/>
            </w:r>
          </w:p>
        </w:tc>
      </w:tr>
      <w:tr w:rsidR="00033B1C">
        <w:trPr>
          <w:trHeight w:hRule="exact" w:val="329"/>
          <w:jc w:val="center"/>
        </w:trPr>
        <w:tc>
          <w:tcPr>
            <w:tcW w:w="34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</w:pPr>
            <w:r>
              <w:t>Pohľadávky z obchodného styku</w:t>
            </w:r>
          </w:p>
          <w:p w:rsidR="00033B1C" w:rsidRDefault="00A12D05">
            <w:pPr>
              <w:spacing w:line="360" w:lineRule="auto"/>
            </w:pPr>
            <w:r>
              <w:br/>
            </w:r>
          </w:p>
        </w:tc>
        <w:tc>
          <w:tcPr>
            <w:tcW w:w="22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</w:tr>
      <w:tr w:rsidR="00033B1C">
        <w:trPr>
          <w:jc w:val="center"/>
        </w:trPr>
        <w:tc>
          <w:tcPr>
            <w:tcW w:w="34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</w:pPr>
            <w:r>
              <w:t>Pohľadávky voči DÚJ a MÚJ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</w:tr>
      <w:tr w:rsidR="00033B1C">
        <w:trPr>
          <w:jc w:val="center"/>
        </w:trPr>
        <w:tc>
          <w:tcPr>
            <w:tcW w:w="34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jc w:val="left"/>
            </w:pPr>
            <w:r>
              <w:t>Ostatné pohľadávky v rámci konsolidovaného celku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</w:tr>
      <w:tr w:rsidR="00033B1C">
        <w:trPr>
          <w:jc w:val="center"/>
        </w:trPr>
        <w:tc>
          <w:tcPr>
            <w:tcW w:w="348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after="0" w:line="360" w:lineRule="auto"/>
              <w:jc w:val="left"/>
            </w:pPr>
            <w:r>
              <w:t>Pohľadávky voči spoločníkom, členom a združeniu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</w:tr>
      <w:tr w:rsidR="00033B1C">
        <w:trPr>
          <w:trHeight w:hRule="exact" w:val="329"/>
          <w:jc w:val="center"/>
        </w:trPr>
        <w:tc>
          <w:tcPr>
            <w:tcW w:w="348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jc w:val="left"/>
            </w:pPr>
            <w:r>
              <w:t xml:space="preserve">Iné pohľadávky </w:t>
            </w:r>
          </w:p>
        </w:tc>
        <w:tc>
          <w:tcPr>
            <w:tcW w:w="22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</w:tr>
      <w:tr w:rsidR="00033B1C">
        <w:trPr>
          <w:trHeight w:hRule="exact" w:val="329"/>
          <w:jc w:val="center"/>
        </w:trPr>
        <w:tc>
          <w:tcPr>
            <w:tcW w:w="34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4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033B1C">
        <w:trPr>
          <w:trHeight w:hRule="exact" w:val="329"/>
          <w:jc w:val="center"/>
        </w:trPr>
        <w:tc>
          <w:tcPr>
            <w:tcW w:w="1020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033B1C">
        <w:trPr>
          <w:trHeight w:val="397"/>
          <w:jc w:val="center"/>
        </w:trPr>
        <w:tc>
          <w:tcPr>
            <w:tcW w:w="34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jc w:val="left"/>
            </w:pPr>
            <w:r>
              <w:t>Pohľadávky z obchodného styku</w:t>
            </w:r>
          </w:p>
        </w:tc>
        <w:tc>
          <w:tcPr>
            <w:tcW w:w="22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jc w:val="center"/>
            </w:pPr>
            <w:r>
              <w:t>225 412</w:t>
            </w:r>
          </w:p>
        </w:tc>
        <w:tc>
          <w:tcPr>
            <w:tcW w:w="22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A12D05" w:rsidP="006C5912">
            <w:pPr>
              <w:spacing w:line="360" w:lineRule="auto"/>
              <w:jc w:val="center"/>
            </w:pPr>
            <w:r>
              <w:t>2</w:t>
            </w:r>
            <w:r w:rsidR="006C5912">
              <w:t>86</w:t>
            </w:r>
            <w:r>
              <w:t xml:space="preserve"> </w:t>
            </w:r>
            <w:r w:rsidR="006C5912">
              <w:t>667</w:t>
            </w:r>
          </w:p>
        </w:tc>
        <w:tc>
          <w:tcPr>
            <w:tcW w:w="224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6C5912" w:rsidP="006C5912">
            <w:pPr>
              <w:spacing w:line="360" w:lineRule="auto"/>
              <w:jc w:val="center"/>
            </w:pPr>
            <w:r>
              <w:t>512</w:t>
            </w:r>
            <w:r w:rsidR="00A12D05">
              <w:t xml:space="preserve"> </w:t>
            </w:r>
            <w:r>
              <w:t>079</w:t>
            </w:r>
          </w:p>
        </w:tc>
      </w:tr>
      <w:tr w:rsidR="00033B1C">
        <w:trPr>
          <w:jc w:val="center"/>
        </w:trPr>
        <w:tc>
          <w:tcPr>
            <w:tcW w:w="34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jc w:val="left"/>
            </w:pPr>
            <w:r>
              <w:t>Pohľadávky voči DÚJ a MÚJ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</w:tr>
      <w:tr w:rsidR="00033B1C">
        <w:trPr>
          <w:jc w:val="center"/>
        </w:trPr>
        <w:tc>
          <w:tcPr>
            <w:tcW w:w="34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jc w:val="left"/>
            </w:pPr>
            <w:r>
              <w:t>Ostatné pohľadávky v rámci konsolidovaného celku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</w:tr>
      <w:tr w:rsidR="00033B1C">
        <w:trPr>
          <w:jc w:val="center"/>
        </w:trPr>
        <w:tc>
          <w:tcPr>
            <w:tcW w:w="34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jc w:val="left"/>
            </w:pPr>
            <w:r>
              <w:t>Pohľadávky voči spoločníkom, členom a združeniu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</w:tr>
      <w:tr w:rsidR="00033B1C">
        <w:trPr>
          <w:trHeight w:hRule="exact" w:val="329"/>
          <w:jc w:val="center"/>
        </w:trPr>
        <w:tc>
          <w:tcPr>
            <w:tcW w:w="348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jc w:val="left"/>
            </w:pPr>
            <w:r>
              <w:t>Sociálne poistenie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</w:tr>
      <w:tr w:rsidR="00033B1C">
        <w:trPr>
          <w:trHeight w:hRule="exact" w:val="329"/>
          <w:jc w:val="center"/>
        </w:trPr>
        <w:tc>
          <w:tcPr>
            <w:tcW w:w="348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jc w:val="left"/>
            </w:pPr>
            <w:r>
              <w:t>Daňové pohľadávky a dotácie</w:t>
            </w:r>
          </w:p>
        </w:tc>
        <w:tc>
          <w:tcPr>
            <w:tcW w:w="22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jc w:val="center"/>
            </w:pPr>
            <w:r>
              <w:t>2 293</w:t>
            </w:r>
          </w:p>
        </w:tc>
        <w:tc>
          <w:tcPr>
            <w:tcW w:w="224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A12D05">
            <w:pPr>
              <w:spacing w:line="360" w:lineRule="auto"/>
              <w:jc w:val="center"/>
            </w:pPr>
            <w:r>
              <w:t>2 293</w:t>
            </w:r>
          </w:p>
        </w:tc>
      </w:tr>
      <w:tr w:rsidR="00033B1C">
        <w:trPr>
          <w:trHeight w:hRule="exact" w:val="329"/>
          <w:jc w:val="center"/>
        </w:trPr>
        <w:tc>
          <w:tcPr>
            <w:tcW w:w="34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jc w:val="left"/>
            </w:pPr>
            <w:r>
              <w:t>Iné pohľadávky (</w:t>
            </w:r>
            <w:proofErr w:type="spellStart"/>
            <w:r>
              <w:t>poist.plnenie</w:t>
            </w:r>
            <w:proofErr w:type="spellEnd"/>
            <w:r>
              <w:t>)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jc w:val="center"/>
            </w:pPr>
            <w:r>
              <w:t>3 389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033B1C">
            <w:pPr>
              <w:spacing w:line="360" w:lineRule="auto"/>
              <w:jc w:val="center"/>
            </w:pPr>
          </w:p>
        </w:tc>
        <w:tc>
          <w:tcPr>
            <w:tcW w:w="2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A12D05">
            <w:pPr>
              <w:spacing w:line="360" w:lineRule="auto"/>
              <w:jc w:val="center"/>
            </w:pPr>
            <w:r>
              <w:t>3 389</w:t>
            </w:r>
          </w:p>
        </w:tc>
      </w:tr>
      <w:tr w:rsidR="00033B1C">
        <w:trPr>
          <w:trHeight w:hRule="exact" w:val="329"/>
          <w:jc w:val="center"/>
        </w:trPr>
        <w:tc>
          <w:tcPr>
            <w:tcW w:w="34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231 094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A12D05" w:rsidP="006C591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6C5912">
              <w:rPr>
                <w:b/>
                <w:bCs/>
              </w:rPr>
              <w:t>86</w:t>
            </w:r>
            <w:r>
              <w:rPr>
                <w:b/>
                <w:bCs/>
              </w:rPr>
              <w:t xml:space="preserve"> </w:t>
            </w:r>
            <w:r w:rsidR="006C5912">
              <w:rPr>
                <w:b/>
                <w:bCs/>
              </w:rPr>
              <w:t>667</w:t>
            </w:r>
          </w:p>
        </w:tc>
        <w:tc>
          <w:tcPr>
            <w:tcW w:w="224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033B1C" w:rsidRDefault="006C5912" w:rsidP="006C591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517</w:t>
            </w:r>
            <w:r w:rsidR="00A12D05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761</w:t>
            </w:r>
          </w:p>
        </w:tc>
      </w:tr>
    </w:tbl>
    <w:p w:rsidR="00033B1C" w:rsidRDefault="00033B1C"/>
    <w:p w:rsidR="00033B1C" w:rsidRPr="008E02C2" w:rsidRDefault="00A12D05">
      <w:pPr>
        <w:jc w:val="left"/>
      </w:pPr>
      <w:r w:rsidRPr="008E02C2">
        <w:rPr>
          <w:bCs/>
        </w:rPr>
        <w:t xml:space="preserve">3.8 </w:t>
      </w:r>
      <w:r w:rsidR="006C5912" w:rsidRPr="008E02C2">
        <w:rPr>
          <w:bCs/>
        </w:rPr>
        <w:t xml:space="preserve"> </w:t>
      </w:r>
      <w:r w:rsidRPr="008E02C2">
        <w:rPr>
          <w:bCs/>
        </w:rPr>
        <w:t>Odložen</w:t>
      </w:r>
      <w:r w:rsidR="006C5912" w:rsidRPr="008E02C2">
        <w:rPr>
          <w:bCs/>
        </w:rPr>
        <w:t>á</w:t>
      </w:r>
      <w:r w:rsidRPr="008E02C2">
        <w:rPr>
          <w:bCs/>
        </w:rPr>
        <w:t xml:space="preserve"> daňov</w:t>
      </w:r>
      <w:r w:rsidR="008759BA" w:rsidRPr="008E02C2">
        <w:rPr>
          <w:bCs/>
        </w:rPr>
        <w:t>á</w:t>
      </w:r>
      <w:r w:rsidRPr="008E02C2">
        <w:rPr>
          <w:bCs/>
        </w:rPr>
        <w:t xml:space="preserve"> pohľadávk</w:t>
      </w:r>
      <w:r w:rsidR="008759BA" w:rsidRPr="008E02C2">
        <w:rPr>
          <w:bCs/>
        </w:rPr>
        <w:t xml:space="preserve">a </w:t>
      </w:r>
      <w:r w:rsidRPr="008E02C2">
        <w:rPr>
          <w:bCs/>
        </w:rPr>
        <w:t xml:space="preserve"> a</w:t>
      </w:r>
      <w:r w:rsidR="008759BA" w:rsidRPr="008E02C2">
        <w:rPr>
          <w:bCs/>
        </w:rPr>
        <w:t> </w:t>
      </w:r>
      <w:r w:rsidRPr="008E02C2">
        <w:rPr>
          <w:bCs/>
        </w:rPr>
        <w:t>odložen</w:t>
      </w:r>
      <w:r w:rsidR="008759BA" w:rsidRPr="008E02C2">
        <w:rPr>
          <w:bCs/>
        </w:rPr>
        <w:t xml:space="preserve">ý </w:t>
      </w:r>
      <w:r w:rsidRPr="008E02C2">
        <w:rPr>
          <w:bCs/>
        </w:rPr>
        <w:t>daňov</w:t>
      </w:r>
      <w:r w:rsidR="008759BA" w:rsidRPr="008E02C2">
        <w:rPr>
          <w:bCs/>
        </w:rPr>
        <w:t>ý</w:t>
      </w:r>
      <w:r w:rsidRPr="008E02C2">
        <w:rPr>
          <w:bCs/>
        </w:rPr>
        <w:t xml:space="preserve"> záväz</w:t>
      </w:r>
      <w:r w:rsidR="008759BA" w:rsidRPr="008E02C2">
        <w:rPr>
          <w:bCs/>
        </w:rPr>
        <w:t>o</w:t>
      </w:r>
      <w:r w:rsidRPr="008E02C2">
        <w:rPr>
          <w:bCs/>
        </w:rPr>
        <w:t>k</w:t>
      </w:r>
      <w:r w:rsidR="008759BA" w:rsidRPr="008E02C2">
        <w:rPr>
          <w:bCs/>
        </w:rPr>
        <w:t>: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0A0"/>
      </w:tblPr>
      <w:tblGrid>
        <w:gridCol w:w="4812"/>
        <w:gridCol w:w="2785"/>
        <w:gridCol w:w="2793"/>
      </w:tblGrid>
      <w:tr w:rsidR="00033B1C">
        <w:trPr>
          <w:trHeight w:val="825"/>
          <w:jc w:val="center"/>
        </w:trPr>
        <w:tc>
          <w:tcPr>
            <w:tcW w:w="47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7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Dočasné rozdiely medzi účtovnou hodnotou majetku a daňovou základňou, z toho: </w:t>
            </w:r>
          </w:p>
        </w:tc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60 322</w:t>
            </w:r>
          </w:p>
        </w:tc>
        <w:tc>
          <w:tcPr>
            <w:tcW w:w="27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27 513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60 322</w:t>
            </w:r>
          </w:p>
        </w:tc>
        <w:tc>
          <w:tcPr>
            <w:tcW w:w="27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27 513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zdaniteľné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27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Dočasné rozdiely medzi účtovnou hodnotou záväzkov a daňovou základňou, z toho: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 w:rsidP="001E1C5E">
            <w:pPr>
              <w:jc w:val="center"/>
            </w:pPr>
            <w:r>
              <w:t>1 2</w:t>
            </w:r>
            <w:r w:rsidR="001E1C5E">
              <w:t>00</w:t>
            </w:r>
          </w:p>
        </w:tc>
        <w:tc>
          <w:tcPr>
            <w:tcW w:w="27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0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pripočítateľné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 w:rsidP="001E1C5E">
            <w:pPr>
              <w:jc w:val="center"/>
            </w:pPr>
            <w:r>
              <w:t>1 2</w:t>
            </w:r>
            <w:r w:rsidR="001E1C5E">
              <w:t>00</w:t>
            </w:r>
          </w:p>
        </w:tc>
        <w:tc>
          <w:tcPr>
            <w:tcW w:w="27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0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zdaniteľné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2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 w:rsidP="00B167A7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lastRenderedPageBreak/>
              <w:t xml:space="preserve">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2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Pr="002E094E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2E094E">
              <w:rPr>
                <w:rFonts w:asciiTheme="minorHAnsi" w:hAnsiTheme="minorHAnsi"/>
                <w:bCs/>
                <w:sz w:val="22"/>
                <w:szCs w:val="22"/>
              </w:rPr>
              <w:lastRenderedPageBreak/>
              <w:t xml:space="preserve">Možnosť previesť nevyužité daňové odpočty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27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Sadzba dane z príjmov ( v %)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22%</w:t>
            </w:r>
          </w:p>
        </w:tc>
        <w:tc>
          <w:tcPr>
            <w:tcW w:w="27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22%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Odložená daňová pohľadávka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1E1C5E">
            <w:pPr>
              <w:jc w:val="center"/>
            </w:pPr>
            <w:r>
              <w:t>264</w:t>
            </w:r>
          </w:p>
        </w:tc>
        <w:tc>
          <w:tcPr>
            <w:tcW w:w="27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Pr="00B167A7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B167A7">
              <w:rPr>
                <w:rFonts w:asciiTheme="minorHAnsi" w:hAnsiTheme="minorHAnsi"/>
                <w:bCs/>
                <w:sz w:val="22"/>
                <w:szCs w:val="22"/>
              </w:rPr>
              <w:t xml:space="preserve">Uplatnená daňová pohľadávka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27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1E1C5E">
            <w:pPr>
              <w:jc w:val="center"/>
            </w:pPr>
            <w:r>
              <w:t>264</w:t>
            </w:r>
          </w:p>
        </w:tc>
        <w:tc>
          <w:tcPr>
            <w:tcW w:w="27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27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Odložený daňový záväzok </w:t>
            </w:r>
          </w:p>
        </w:tc>
        <w:tc>
          <w:tcPr>
            <w:tcW w:w="2735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13 271</w:t>
            </w:r>
          </w:p>
        </w:tc>
        <w:tc>
          <w:tcPr>
            <w:tcW w:w="274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6 053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Pr="00B167A7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B167A7">
              <w:rPr>
                <w:rFonts w:asciiTheme="minorHAnsi" w:hAnsiTheme="minorHAnsi"/>
                <w:bCs/>
                <w:sz w:val="22"/>
                <w:szCs w:val="22"/>
              </w:rPr>
              <w:t xml:space="preserve">Zmena odloženého daňového záväzku </w:t>
            </w:r>
          </w:p>
        </w:tc>
        <w:tc>
          <w:tcPr>
            <w:tcW w:w="273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27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13 271</w:t>
            </w:r>
          </w:p>
        </w:tc>
        <w:tc>
          <w:tcPr>
            <w:tcW w:w="27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6 053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27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27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</w:tbl>
    <w:p w:rsidR="00033B1C" w:rsidRDefault="00033B1C"/>
    <w:p w:rsidR="00033B1C" w:rsidRPr="003246AE" w:rsidRDefault="00A12D05">
      <w:r w:rsidRPr="003246AE">
        <w:rPr>
          <w:bCs/>
        </w:rPr>
        <w:t xml:space="preserve">3.9 </w:t>
      </w:r>
      <w:r w:rsidR="008759BA" w:rsidRPr="003246AE">
        <w:rPr>
          <w:bCs/>
        </w:rPr>
        <w:t>K</w:t>
      </w:r>
      <w:r w:rsidRPr="003246AE">
        <w:rPr>
          <w:bCs/>
        </w:rPr>
        <w:t>rátkodob</w:t>
      </w:r>
      <w:r w:rsidR="008759BA" w:rsidRPr="003246AE">
        <w:rPr>
          <w:bCs/>
        </w:rPr>
        <w:t>ý</w:t>
      </w:r>
      <w:r w:rsidRPr="003246AE">
        <w:rPr>
          <w:bCs/>
        </w:rPr>
        <w:t xml:space="preserve"> finančn</w:t>
      </w:r>
      <w:r w:rsidR="008759BA" w:rsidRPr="003246AE">
        <w:rPr>
          <w:bCs/>
        </w:rPr>
        <w:t>ý</w:t>
      </w:r>
      <w:r w:rsidRPr="003246AE">
        <w:rPr>
          <w:bCs/>
        </w:rPr>
        <w:t xml:space="preserve"> majet</w:t>
      </w:r>
      <w:r w:rsidR="008759BA" w:rsidRPr="003246AE">
        <w:rPr>
          <w:bCs/>
        </w:rPr>
        <w:t>ok</w:t>
      </w:r>
      <w:r w:rsidRPr="003246AE">
        <w:rPr>
          <w:bCs/>
        </w:rPr>
        <w:t xml:space="preserve"> </w:t>
      </w:r>
    </w:p>
    <w:p w:rsidR="00033B1C" w:rsidRDefault="00A12D05">
      <w: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2" w:type="dxa"/>
        </w:tblCellMar>
        <w:tblLook w:val="00A0"/>
      </w:tblPr>
      <w:tblGrid>
        <w:gridCol w:w="4750"/>
        <w:gridCol w:w="3030"/>
        <w:gridCol w:w="2624"/>
      </w:tblGrid>
      <w:tr w:rsidR="00033B1C">
        <w:trPr>
          <w:jc w:val="center"/>
        </w:trPr>
        <w:tc>
          <w:tcPr>
            <w:tcW w:w="46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92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97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92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5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92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033B1C">
        <w:trPr>
          <w:trHeight w:val="340"/>
          <w:jc w:val="center"/>
        </w:trPr>
        <w:tc>
          <w:tcPr>
            <w:tcW w:w="46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t>Pokladnica, ceniny</w:t>
            </w:r>
          </w:p>
        </w:tc>
        <w:tc>
          <w:tcPr>
            <w:tcW w:w="297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65 230</w:t>
            </w:r>
          </w:p>
        </w:tc>
        <w:tc>
          <w:tcPr>
            <w:tcW w:w="257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50 853</w:t>
            </w:r>
          </w:p>
        </w:tc>
      </w:tr>
      <w:tr w:rsidR="00033B1C">
        <w:trPr>
          <w:trHeight w:val="340"/>
          <w:jc w:val="center"/>
        </w:trPr>
        <w:tc>
          <w:tcPr>
            <w:tcW w:w="46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Bežné účty v banke alebo v pobočke zahraničnej banky </w:t>
            </w:r>
          </w:p>
        </w:tc>
        <w:tc>
          <w:tcPr>
            <w:tcW w:w="297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4 278</w:t>
            </w:r>
          </w:p>
        </w:tc>
        <w:tc>
          <w:tcPr>
            <w:tcW w:w="257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2 908</w:t>
            </w:r>
          </w:p>
        </w:tc>
      </w:tr>
      <w:tr w:rsidR="00033B1C">
        <w:trPr>
          <w:trHeight w:val="340"/>
          <w:jc w:val="center"/>
        </w:trPr>
        <w:tc>
          <w:tcPr>
            <w:tcW w:w="46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Vkladové účty v banke alebo v pobočke zahraničnej banky termínované </w:t>
            </w:r>
          </w:p>
        </w:tc>
        <w:tc>
          <w:tcPr>
            <w:tcW w:w="297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257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</w:tr>
      <w:tr w:rsidR="00033B1C">
        <w:trPr>
          <w:trHeight w:val="340"/>
          <w:jc w:val="center"/>
        </w:trPr>
        <w:tc>
          <w:tcPr>
            <w:tcW w:w="46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t>Peniaze na ceste</w:t>
            </w:r>
          </w:p>
        </w:tc>
        <w:tc>
          <w:tcPr>
            <w:tcW w:w="297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257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</w:tr>
      <w:tr w:rsidR="00033B1C">
        <w:trPr>
          <w:trHeight w:val="340"/>
          <w:jc w:val="center"/>
        </w:trPr>
        <w:tc>
          <w:tcPr>
            <w:tcW w:w="46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97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69 508</w:t>
            </w:r>
          </w:p>
        </w:tc>
        <w:tc>
          <w:tcPr>
            <w:tcW w:w="257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53 761</w:t>
            </w:r>
          </w:p>
        </w:tc>
      </w:tr>
    </w:tbl>
    <w:p w:rsidR="00033B1C" w:rsidRDefault="00033B1C">
      <w:pPr>
        <w:pStyle w:val="NADPIS0"/>
      </w:pPr>
    </w:p>
    <w:p w:rsidR="00033B1C" w:rsidRDefault="00033B1C">
      <w:pPr>
        <w:pStyle w:val="NADPIS0"/>
      </w:pPr>
    </w:p>
    <w:p w:rsidR="00033B1C" w:rsidRDefault="00033B1C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033B1C" w:rsidRDefault="00033B1C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033B1C" w:rsidRDefault="00033B1C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033B1C" w:rsidRDefault="00033B1C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033B1C" w:rsidRDefault="00033B1C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033B1C" w:rsidRDefault="00033B1C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033B1C" w:rsidRDefault="00033B1C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8E02C2" w:rsidRDefault="008E02C2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8E02C2" w:rsidRDefault="008E02C2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8E02C2" w:rsidRDefault="008E02C2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8E02C2" w:rsidRDefault="008E02C2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8E02C2" w:rsidRDefault="008E02C2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8E02C2" w:rsidRDefault="008E02C2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033B1C" w:rsidRPr="003246AE" w:rsidRDefault="006C5912">
      <w:pPr>
        <w:pStyle w:val="Default"/>
        <w:rPr>
          <w:rFonts w:asciiTheme="minorHAnsi" w:hAnsiTheme="minorHAnsi"/>
        </w:rPr>
      </w:pPr>
      <w:r w:rsidRPr="003246AE">
        <w:rPr>
          <w:rFonts w:asciiTheme="minorHAnsi" w:hAnsiTheme="minorHAnsi"/>
          <w:bCs/>
          <w:color w:val="00000A"/>
          <w:sz w:val="22"/>
          <w:szCs w:val="22"/>
        </w:rPr>
        <w:lastRenderedPageBreak/>
        <w:t>3.1</w:t>
      </w:r>
      <w:r w:rsidR="008E02C2" w:rsidRPr="003246AE">
        <w:rPr>
          <w:rFonts w:asciiTheme="minorHAnsi" w:hAnsiTheme="minorHAnsi"/>
          <w:bCs/>
          <w:color w:val="00000A"/>
          <w:sz w:val="22"/>
          <w:szCs w:val="22"/>
        </w:rPr>
        <w:t>0</w:t>
      </w:r>
      <w:r w:rsidRPr="003246AE">
        <w:rPr>
          <w:rFonts w:asciiTheme="minorHAnsi" w:hAnsiTheme="minorHAnsi"/>
          <w:bCs/>
          <w:color w:val="00000A"/>
          <w:sz w:val="22"/>
          <w:szCs w:val="22"/>
        </w:rPr>
        <w:t xml:space="preserve"> </w:t>
      </w:r>
      <w:r w:rsidR="008759BA" w:rsidRPr="003246AE">
        <w:rPr>
          <w:rFonts w:asciiTheme="minorHAnsi" w:hAnsiTheme="minorHAnsi"/>
          <w:bCs/>
          <w:color w:val="00000A"/>
          <w:sz w:val="22"/>
          <w:szCs w:val="22"/>
        </w:rPr>
        <w:t xml:space="preserve"> R</w:t>
      </w:r>
      <w:r w:rsidR="00A12D05" w:rsidRPr="003246AE">
        <w:rPr>
          <w:rFonts w:asciiTheme="minorHAnsi" w:hAnsiTheme="minorHAnsi"/>
          <w:bCs/>
          <w:color w:val="00000A"/>
          <w:sz w:val="22"/>
          <w:szCs w:val="22"/>
        </w:rPr>
        <w:t>ozdelen</w:t>
      </w:r>
      <w:r w:rsidR="008759BA" w:rsidRPr="003246AE">
        <w:rPr>
          <w:rFonts w:asciiTheme="minorHAnsi" w:hAnsiTheme="minorHAnsi"/>
          <w:bCs/>
          <w:color w:val="00000A"/>
          <w:sz w:val="22"/>
          <w:szCs w:val="22"/>
        </w:rPr>
        <w:t xml:space="preserve">ie </w:t>
      </w:r>
      <w:r w:rsidR="00A12D05" w:rsidRPr="003246AE">
        <w:rPr>
          <w:rFonts w:asciiTheme="minorHAnsi" w:hAnsiTheme="minorHAnsi"/>
          <w:bCs/>
          <w:color w:val="00000A"/>
          <w:sz w:val="22"/>
          <w:szCs w:val="22"/>
        </w:rPr>
        <w:t xml:space="preserve"> účtovného zisku  </w:t>
      </w:r>
    </w:p>
    <w:p w:rsidR="00033B1C" w:rsidRDefault="00A12D05">
      <w: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0A0"/>
      </w:tblPr>
      <w:tblGrid>
        <w:gridCol w:w="7770"/>
        <w:gridCol w:w="2620"/>
      </w:tblGrid>
      <w:tr w:rsidR="00033B1C">
        <w:trPr>
          <w:trHeight w:val="765"/>
          <w:jc w:val="center"/>
        </w:trPr>
        <w:tc>
          <w:tcPr>
            <w:tcW w:w="76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5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 w:rsidP="003246AE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Hodnota za účtovné obdobie</w:t>
            </w:r>
          </w:p>
        </w:tc>
      </w:tr>
      <w:tr w:rsidR="00033B1C">
        <w:trPr>
          <w:trHeight w:val="330"/>
          <w:jc w:val="center"/>
        </w:trPr>
        <w:tc>
          <w:tcPr>
            <w:tcW w:w="76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  <w:r w:rsidR="008759BA">
              <w:rPr>
                <w:b/>
                <w:bCs/>
              </w:rPr>
              <w:t>za rok 2014</w:t>
            </w:r>
          </w:p>
        </w:tc>
        <w:tc>
          <w:tcPr>
            <w:tcW w:w="25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10 080</w:t>
            </w:r>
          </w:p>
        </w:tc>
      </w:tr>
      <w:tr w:rsidR="00033B1C">
        <w:trPr>
          <w:trHeight w:val="330"/>
          <w:jc w:val="center"/>
        </w:trPr>
        <w:tc>
          <w:tcPr>
            <w:tcW w:w="76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5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033B1C">
        <w:trPr>
          <w:trHeight w:val="330"/>
          <w:jc w:val="center"/>
        </w:trPr>
        <w:tc>
          <w:tcPr>
            <w:tcW w:w="76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Prídel do zákonného rezervného fondu</w:t>
            </w:r>
          </w:p>
        </w:tc>
        <w:tc>
          <w:tcPr>
            <w:tcW w:w="25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504</w:t>
            </w:r>
          </w:p>
        </w:tc>
      </w:tr>
      <w:tr w:rsidR="00033B1C">
        <w:trPr>
          <w:trHeight w:val="330"/>
          <w:jc w:val="center"/>
        </w:trPr>
        <w:tc>
          <w:tcPr>
            <w:tcW w:w="76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Prídel do štatutárnych a ostatných fondov</w:t>
            </w:r>
          </w:p>
        </w:tc>
        <w:tc>
          <w:tcPr>
            <w:tcW w:w="2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763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Prídel do sociálneho fondu</w:t>
            </w:r>
          </w:p>
        </w:tc>
        <w:tc>
          <w:tcPr>
            <w:tcW w:w="25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763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Prídel na zvýšenie základného imania</w:t>
            </w:r>
          </w:p>
        </w:tc>
        <w:tc>
          <w:tcPr>
            <w:tcW w:w="257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763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Úhrada straty minulých období</w:t>
            </w:r>
          </w:p>
        </w:tc>
        <w:tc>
          <w:tcPr>
            <w:tcW w:w="25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763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Prevod do nerozdeleného zisku minulých rokov</w:t>
            </w:r>
          </w:p>
        </w:tc>
        <w:tc>
          <w:tcPr>
            <w:tcW w:w="25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9 576</w:t>
            </w:r>
          </w:p>
        </w:tc>
      </w:tr>
      <w:tr w:rsidR="00033B1C">
        <w:trPr>
          <w:trHeight w:val="330"/>
          <w:jc w:val="center"/>
        </w:trPr>
        <w:tc>
          <w:tcPr>
            <w:tcW w:w="763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Rozdelenie podielu na zisku spoločníkom, členom</w:t>
            </w:r>
          </w:p>
        </w:tc>
        <w:tc>
          <w:tcPr>
            <w:tcW w:w="257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763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 xml:space="preserve">Iné </w:t>
            </w:r>
          </w:p>
        </w:tc>
        <w:tc>
          <w:tcPr>
            <w:tcW w:w="25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763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5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10 080</w:t>
            </w:r>
          </w:p>
        </w:tc>
      </w:tr>
    </w:tbl>
    <w:p w:rsidR="00033B1C" w:rsidRDefault="00033B1C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033B1C" w:rsidRPr="003246AE" w:rsidRDefault="008E02C2">
      <w:pPr>
        <w:pStyle w:val="Default"/>
        <w:rPr>
          <w:rFonts w:asciiTheme="minorHAnsi" w:hAnsiTheme="minorHAnsi"/>
        </w:rPr>
      </w:pPr>
      <w:r w:rsidRPr="003246AE">
        <w:rPr>
          <w:rFonts w:asciiTheme="minorHAnsi" w:hAnsiTheme="minorHAnsi"/>
          <w:bCs/>
          <w:color w:val="00000A"/>
          <w:sz w:val="22"/>
          <w:szCs w:val="22"/>
        </w:rPr>
        <w:t xml:space="preserve">3.11  </w:t>
      </w:r>
      <w:r w:rsidR="00A12D05" w:rsidRPr="003246AE">
        <w:rPr>
          <w:rFonts w:asciiTheme="minorHAnsi" w:hAnsiTheme="minorHAnsi"/>
          <w:bCs/>
          <w:color w:val="00000A"/>
          <w:sz w:val="22"/>
          <w:szCs w:val="22"/>
        </w:rPr>
        <w:t xml:space="preserve">Informácie o rezervách </w:t>
      </w:r>
    </w:p>
    <w:p w:rsidR="00033B1C" w:rsidRDefault="00033B1C">
      <w:pPr>
        <w:rPr>
          <w:i/>
        </w:rPr>
      </w:pPr>
    </w:p>
    <w:p w:rsidR="00033B1C" w:rsidRDefault="00A12D05">
      <w: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0A0"/>
      </w:tblPr>
      <w:tblGrid>
        <w:gridCol w:w="3469"/>
        <w:gridCol w:w="1909"/>
        <w:gridCol w:w="1130"/>
        <w:gridCol w:w="15"/>
        <w:gridCol w:w="1102"/>
        <w:gridCol w:w="32"/>
        <w:gridCol w:w="1123"/>
        <w:gridCol w:w="1610"/>
      </w:tblGrid>
      <w:tr w:rsidR="00033B1C">
        <w:trPr>
          <w:jc w:val="center"/>
        </w:trPr>
        <w:tc>
          <w:tcPr>
            <w:tcW w:w="340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679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</w:tr>
      <w:tr w:rsidR="00033B1C">
        <w:trPr>
          <w:jc w:val="center"/>
        </w:trPr>
        <w:tc>
          <w:tcPr>
            <w:tcW w:w="3407" w:type="dxa"/>
            <w:vMerge/>
            <w:tcBorders>
              <w:top w:val="single" w:sz="8" w:space="0" w:color="000001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033B1C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8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Tvorba</w:t>
            </w:r>
          </w:p>
        </w:tc>
        <w:tc>
          <w:tcPr>
            <w:tcW w:w="10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Použitie</w:t>
            </w:r>
          </w:p>
        </w:tc>
        <w:tc>
          <w:tcPr>
            <w:tcW w:w="11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Zrušenie</w:t>
            </w:r>
          </w:p>
        </w:tc>
        <w:tc>
          <w:tcPr>
            <w:tcW w:w="15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 na konci účtovného obdobia</w:t>
            </w:r>
          </w:p>
        </w:tc>
      </w:tr>
      <w:tr w:rsidR="00033B1C">
        <w:trPr>
          <w:jc w:val="center"/>
        </w:trPr>
        <w:tc>
          <w:tcPr>
            <w:tcW w:w="34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a</w:t>
            </w:r>
          </w:p>
        </w:tc>
        <w:tc>
          <w:tcPr>
            <w:tcW w:w="18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b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c</w:t>
            </w:r>
          </w:p>
        </w:tc>
        <w:tc>
          <w:tcPr>
            <w:tcW w:w="1097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d</w:t>
            </w:r>
          </w:p>
        </w:tc>
        <w:tc>
          <w:tcPr>
            <w:tcW w:w="11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e</w:t>
            </w:r>
          </w:p>
        </w:tc>
        <w:tc>
          <w:tcPr>
            <w:tcW w:w="15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f</w:t>
            </w:r>
          </w:p>
        </w:tc>
      </w:tr>
      <w:tr w:rsidR="00033B1C">
        <w:trPr>
          <w:jc w:val="center"/>
        </w:trPr>
        <w:tc>
          <w:tcPr>
            <w:tcW w:w="3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8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25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0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5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</w:tr>
      <w:tr w:rsidR="00033B1C">
        <w:trPr>
          <w:jc w:val="center"/>
        </w:trPr>
        <w:tc>
          <w:tcPr>
            <w:tcW w:w="340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</w:pPr>
          </w:p>
        </w:tc>
        <w:tc>
          <w:tcPr>
            <w:tcW w:w="1875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25" w:type="dxa"/>
            <w:gridSpan w:val="2"/>
            <w:tcBorders>
              <w:top w:val="single" w:sz="12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02" w:type="dxa"/>
            <w:tcBorders>
              <w:top w:val="single" w:sz="12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58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</w:tr>
      <w:tr w:rsidR="00033B1C">
        <w:trPr>
          <w:jc w:val="center"/>
        </w:trPr>
        <w:tc>
          <w:tcPr>
            <w:tcW w:w="3407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</w:pPr>
          </w:p>
        </w:tc>
        <w:tc>
          <w:tcPr>
            <w:tcW w:w="1875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25" w:type="dxa"/>
            <w:gridSpan w:val="2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13" w:type="dxa"/>
            <w:gridSpan w:val="2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02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581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</w:tr>
      <w:tr w:rsidR="00033B1C">
        <w:trPr>
          <w:jc w:val="center"/>
        </w:trPr>
        <w:tc>
          <w:tcPr>
            <w:tcW w:w="3407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</w:pPr>
          </w:p>
        </w:tc>
        <w:tc>
          <w:tcPr>
            <w:tcW w:w="1875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25" w:type="dxa"/>
            <w:gridSpan w:val="2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13" w:type="dxa"/>
            <w:gridSpan w:val="2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02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581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</w:tr>
      <w:tr w:rsidR="00033B1C">
        <w:trPr>
          <w:jc w:val="center"/>
        </w:trPr>
        <w:tc>
          <w:tcPr>
            <w:tcW w:w="34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</w:pPr>
          </w:p>
        </w:tc>
        <w:tc>
          <w:tcPr>
            <w:tcW w:w="1875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25" w:type="dxa"/>
            <w:gridSpan w:val="2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13" w:type="dxa"/>
            <w:gridSpan w:val="2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02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581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</w:tr>
      <w:tr w:rsidR="00033B1C">
        <w:trPr>
          <w:jc w:val="center"/>
        </w:trPr>
        <w:tc>
          <w:tcPr>
            <w:tcW w:w="3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8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Pr="00B167A7" w:rsidRDefault="00A12D05">
            <w:pPr>
              <w:spacing w:line="240" w:lineRule="auto"/>
              <w:jc w:val="center"/>
              <w:rPr>
                <w:b/>
              </w:rPr>
            </w:pPr>
            <w:r w:rsidRPr="00B167A7">
              <w:rPr>
                <w:b/>
              </w:rPr>
              <w:t>11 705</w:t>
            </w:r>
          </w:p>
        </w:tc>
        <w:tc>
          <w:tcPr>
            <w:tcW w:w="1125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Pr="00B167A7" w:rsidRDefault="00A12D05">
            <w:pPr>
              <w:spacing w:line="240" w:lineRule="auto"/>
              <w:jc w:val="center"/>
              <w:rPr>
                <w:b/>
              </w:rPr>
            </w:pPr>
            <w:r w:rsidRPr="00B167A7">
              <w:rPr>
                <w:b/>
              </w:rPr>
              <w:t>10 141</w:t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Pr="00B167A7" w:rsidRDefault="00A12D05">
            <w:pPr>
              <w:spacing w:line="240" w:lineRule="auto"/>
              <w:jc w:val="center"/>
              <w:rPr>
                <w:b/>
              </w:rPr>
            </w:pPr>
            <w:r w:rsidRPr="00B167A7">
              <w:rPr>
                <w:b/>
              </w:rPr>
              <w:t>11 705</w:t>
            </w:r>
          </w:p>
        </w:tc>
        <w:tc>
          <w:tcPr>
            <w:tcW w:w="110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5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Pr="00B167A7" w:rsidRDefault="00A12D05">
            <w:pPr>
              <w:spacing w:line="240" w:lineRule="auto"/>
              <w:jc w:val="center"/>
              <w:rPr>
                <w:b/>
              </w:rPr>
            </w:pPr>
            <w:r w:rsidRPr="00B167A7">
              <w:rPr>
                <w:b/>
              </w:rPr>
              <w:t>10 141</w:t>
            </w:r>
          </w:p>
        </w:tc>
      </w:tr>
      <w:tr w:rsidR="00033B1C">
        <w:trPr>
          <w:jc w:val="center"/>
        </w:trPr>
        <w:tc>
          <w:tcPr>
            <w:tcW w:w="340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t>Nevyčerpané dovolenky</w:t>
            </w:r>
          </w:p>
        </w:tc>
        <w:tc>
          <w:tcPr>
            <w:tcW w:w="1875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10 505</w:t>
            </w:r>
          </w:p>
        </w:tc>
        <w:tc>
          <w:tcPr>
            <w:tcW w:w="1125" w:type="dxa"/>
            <w:gridSpan w:val="2"/>
            <w:tcBorders>
              <w:top w:val="single" w:sz="12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8 941</w:t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10 505</w:t>
            </w:r>
          </w:p>
        </w:tc>
        <w:tc>
          <w:tcPr>
            <w:tcW w:w="1102" w:type="dxa"/>
            <w:tcBorders>
              <w:top w:val="single" w:sz="12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58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8 941</w:t>
            </w:r>
          </w:p>
        </w:tc>
      </w:tr>
      <w:tr w:rsidR="00033B1C">
        <w:trPr>
          <w:jc w:val="center"/>
        </w:trPr>
        <w:tc>
          <w:tcPr>
            <w:tcW w:w="3407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t>Na audit</w:t>
            </w:r>
          </w:p>
        </w:tc>
        <w:tc>
          <w:tcPr>
            <w:tcW w:w="1875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1 200</w:t>
            </w:r>
          </w:p>
        </w:tc>
        <w:tc>
          <w:tcPr>
            <w:tcW w:w="1125" w:type="dxa"/>
            <w:gridSpan w:val="2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1 200</w:t>
            </w:r>
          </w:p>
        </w:tc>
        <w:tc>
          <w:tcPr>
            <w:tcW w:w="1113" w:type="dxa"/>
            <w:gridSpan w:val="2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1 200</w:t>
            </w:r>
          </w:p>
        </w:tc>
        <w:tc>
          <w:tcPr>
            <w:tcW w:w="1102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581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1 200</w:t>
            </w:r>
          </w:p>
        </w:tc>
      </w:tr>
      <w:tr w:rsidR="00033B1C">
        <w:trPr>
          <w:jc w:val="center"/>
        </w:trPr>
        <w:tc>
          <w:tcPr>
            <w:tcW w:w="3407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</w:pPr>
          </w:p>
        </w:tc>
        <w:tc>
          <w:tcPr>
            <w:tcW w:w="1875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25" w:type="dxa"/>
            <w:gridSpan w:val="2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13" w:type="dxa"/>
            <w:gridSpan w:val="2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02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581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</w:tr>
      <w:tr w:rsidR="00033B1C">
        <w:trPr>
          <w:jc w:val="center"/>
        </w:trPr>
        <w:tc>
          <w:tcPr>
            <w:tcW w:w="3407" w:type="dxa"/>
            <w:tcBorders>
              <w:top w:val="single" w:sz="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</w:pPr>
          </w:p>
        </w:tc>
        <w:tc>
          <w:tcPr>
            <w:tcW w:w="1875" w:type="dxa"/>
            <w:tcBorders>
              <w:top w:val="single" w:sz="8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25" w:type="dxa"/>
            <w:gridSpan w:val="2"/>
            <w:tcBorders>
              <w:top w:val="single" w:sz="8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13" w:type="dxa"/>
            <w:gridSpan w:val="2"/>
            <w:tcBorders>
              <w:top w:val="single" w:sz="8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02" w:type="dxa"/>
            <w:tcBorders>
              <w:top w:val="single" w:sz="8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581" w:type="dxa"/>
            <w:tcBorders>
              <w:top w:val="single" w:sz="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</w:tr>
      <w:tr w:rsidR="00033B1C">
        <w:trPr>
          <w:jc w:val="center"/>
        </w:trPr>
        <w:tc>
          <w:tcPr>
            <w:tcW w:w="34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</w:pPr>
          </w:p>
        </w:tc>
        <w:tc>
          <w:tcPr>
            <w:tcW w:w="187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25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102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158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</w:tr>
    </w:tbl>
    <w:p w:rsidR="00033B1C" w:rsidRDefault="00033B1C"/>
    <w:p w:rsidR="008E02C2" w:rsidRDefault="008E02C2"/>
    <w:p w:rsidR="00033B1C" w:rsidRDefault="00A12D05">
      <w: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0A0"/>
      </w:tblPr>
      <w:tblGrid>
        <w:gridCol w:w="3469"/>
        <w:gridCol w:w="1909"/>
        <w:gridCol w:w="1130"/>
        <w:gridCol w:w="15"/>
        <w:gridCol w:w="1102"/>
        <w:gridCol w:w="32"/>
        <w:gridCol w:w="1123"/>
        <w:gridCol w:w="1610"/>
      </w:tblGrid>
      <w:tr w:rsidR="00033B1C" w:rsidTr="008E02C2">
        <w:trPr>
          <w:trHeight w:val="330"/>
          <w:jc w:val="center"/>
        </w:trPr>
        <w:tc>
          <w:tcPr>
            <w:tcW w:w="346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692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033B1C" w:rsidTr="008E02C2">
        <w:trPr>
          <w:trHeight w:val="345"/>
          <w:jc w:val="center"/>
        </w:trPr>
        <w:tc>
          <w:tcPr>
            <w:tcW w:w="3469" w:type="dxa"/>
            <w:vMerge/>
            <w:tcBorders>
              <w:top w:val="single" w:sz="8" w:space="0" w:color="000001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033B1C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Tvorba</w:t>
            </w:r>
          </w:p>
        </w:tc>
        <w:tc>
          <w:tcPr>
            <w:tcW w:w="11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Použitie</w:t>
            </w:r>
          </w:p>
        </w:tc>
        <w:tc>
          <w:tcPr>
            <w:tcW w:w="115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Zrušenie</w:t>
            </w:r>
          </w:p>
        </w:tc>
        <w:tc>
          <w:tcPr>
            <w:tcW w:w="16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 na konci účtovného obdobia</w:t>
            </w:r>
          </w:p>
        </w:tc>
      </w:tr>
      <w:tr w:rsidR="00033B1C" w:rsidTr="008E02C2">
        <w:trPr>
          <w:trHeight w:val="330"/>
          <w:jc w:val="center"/>
        </w:trPr>
        <w:tc>
          <w:tcPr>
            <w:tcW w:w="34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a</w:t>
            </w:r>
          </w:p>
        </w:tc>
        <w:tc>
          <w:tcPr>
            <w:tcW w:w="19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b</w:t>
            </w:r>
          </w:p>
        </w:tc>
        <w:tc>
          <w:tcPr>
            <w:tcW w:w="11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c</w:t>
            </w:r>
          </w:p>
        </w:tc>
        <w:tc>
          <w:tcPr>
            <w:tcW w:w="1117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d</w:t>
            </w:r>
          </w:p>
        </w:tc>
        <w:tc>
          <w:tcPr>
            <w:tcW w:w="1155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e</w:t>
            </w:r>
          </w:p>
        </w:tc>
        <w:tc>
          <w:tcPr>
            <w:tcW w:w="16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f</w:t>
            </w:r>
          </w:p>
        </w:tc>
      </w:tr>
      <w:tr w:rsidR="00033B1C" w:rsidTr="008E02C2">
        <w:trPr>
          <w:trHeight w:val="330"/>
          <w:jc w:val="center"/>
        </w:trPr>
        <w:tc>
          <w:tcPr>
            <w:tcW w:w="34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rPr>
                <w:b/>
                <w:bCs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45" w:type="dxa"/>
            <w:gridSpan w:val="2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34" w:type="dxa"/>
            <w:gridSpan w:val="2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23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610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8E02C2">
        <w:trPr>
          <w:trHeight w:val="330"/>
          <w:jc w:val="center"/>
        </w:trPr>
        <w:tc>
          <w:tcPr>
            <w:tcW w:w="346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/>
        </w:tc>
        <w:tc>
          <w:tcPr>
            <w:tcW w:w="190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45" w:type="dxa"/>
            <w:gridSpan w:val="2"/>
            <w:tcBorders>
              <w:top w:val="single" w:sz="12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34" w:type="dxa"/>
            <w:gridSpan w:val="2"/>
            <w:tcBorders>
              <w:top w:val="single" w:sz="12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23" w:type="dxa"/>
            <w:tcBorders>
              <w:top w:val="single" w:sz="12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610" w:type="dxa"/>
            <w:tcBorders>
              <w:top w:val="single" w:sz="12" w:space="0" w:color="00000A"/>
              <w:left w:val="single" w:sz="8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8E02C2">
        <w:trPr>
          <w:trHeight w:val="330"/>
          <w:jc w:val="center"/>
        </w:trPr>
        <w:tc>
          <w:tcPr>
            <w:tcW w:w="3469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/>
        </w:tc>
        <w:tc>
          <w:tcPr>
            <w:tcW w:w="1909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45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34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2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61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8E02C2">
        <w:trPr>
          <w:trHeight w:val="330"/>
          <w:jc w:val="center"/>
        </w:trPr>
        <w:tc>
          <w:tcPr>
            <w:tcW w:w="3469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/>
        </w:tc>
        <w:tc>
          <w:tcPr>
            <w:tcW w:w="1909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45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34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2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61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8E02C2">
        <w:trPr>
          <w:trHeight w:val="330"/>
          <w:jc w:val="center"/>
        </w:trPr>
        <w:tc>
          <w:tcPr>
            <w:tcW w:w="3469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/>
        </w:tc>
        <w:tc>
          <w:tcPr>
            <w:tcW w:w="1909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45" w:type="dxa"/>
            <w:gridSpan w:val="2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34" w:type="dxa"/>
            <w:gridSpan w:val="2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23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610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8E02C2">
        <w:trPr>
          <w:trHeight w:val="330"/>
          <w:jc w:val="center"/>
        </w:trPr>
        <w:tc>
          <w:tcPr>
            <w:tcW w:w="34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Pr="00B167A7" w:rsidRDefault="00A12D05">
            <w:pPr>
              <w:jc w:val="center"/>
              <w:rPr>
                <w:b/>
              </w:rPr>
            </w:pPr>
            <w:r w:rsidRPr="00B167A7">
              <w:rPr>
                <w:b/>
              </w:rPr>
              <w:t>11 083</w:t>
            </w:r>
          </w:p>
        </w:tc>
        <w:tc>
          <w:tcPr>
            <w:tcW w:w="1145" w:type="dxa"/>
            <w:gridSpan w:val="2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Pr="00B167A7" w:rsidRDefault="00A12D05">
            <w:pPr>
              <w:jc w:val="center"/>
              <w:rPr>
                <w:b/>
              </w:rPr>
            </w:pPr>
            <w:r w:rsidRPr="00B167A7">
              <w:rPr>
                <w:b/>
              </w:rPr>
              <w:t>11 705</w:t>
            </w:r>
          </w:p>
        </w:tc>
        <w:tc>
          <w:tcPr>
            <w:tcW w:w="1134" w:type="dxa"/>
            <w:gridSpan w:val="2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Pr="00B167A7" w:rsidRDefault="00A12D05">
            <w:pPr>
              <w:jc w:val="center"/>
              <w:rPr>
                <w:b/>
              </w:rPr>
            </w:pPr>
            <w:r w:rsidRPr="00B167A7">
              <w:rPr>
                <w:b/>
              </w:rPr>
              <w:t>11 083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610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Pr="00B167A7" w:rsidRDefault="00A12D05">
            <w:pPr>
              <w:jc w:val="center"/>
              <w:rPr>
                <w:b/>
              </w:rPr>
            </w:pPr>
            <w:r w:rsidRPr="00B167A7">
              <w:rPr>
                <w:b/>
              </w:rPr>
              <w:t>11 705</w:t>
            </w:r>
          </w:p>
        </w:tc>
      </w:tr>
      <w:tr w:rsidR="00033B1C" w:rsidTr="008E02C2">
        <w:trPr>
          <w:trHeight w:val="330"/>
          <w:jc w:val="center"/>
        </w:trPr>
        <w:tc>
          <w:tcPr>
            <w:tcW w:w="346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Nevyčerpané dovolenky</w:t>
            </w:r>
          </w:p>
        </w:tc>
        <w:tc>
          <w:tcPr>
            <w:tcW w:w="190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9 883</w:t>
            </w:r>
          </w:p>
        </w:tc>
        <w:tc>
          <w:tcPr>
            <w:tcW w:w="1145" w:type="dxa"/>
            <w:gridSpan w:val="2"/>
            <w:tcBorders>
              <w:top w:val="single" w:sz="12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A12D05">
            <w:pPr>
              <w:jc w:val="center"/>
            </w:pPr>
            <w:r>
              <w:t>10 505</w:t>
            </w:r>
          </w:p>
        </w:tc>
        <w:tc>
          <w:tcPr>
            <w:tcW w:w="1134" w:type="dxa"/>
            <w:gridSpan w:val="2"/>
            <w:tcBorders>
              <w:top w:val="single" w:sz="12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A12D05">
            <w:pPr>
              <w:jc w:val="center"/>
            </w:pPr>
            <w:r>
              <w:t>9 883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610" w:type="dxa"/>
            <w:tcBorders>
              <w:top w:val="single" w:sz="12" w:space="0" w:color="00000A"/>
              <w:left w:val="single" w:sz="8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A12D05">
            <w:pPr>
              <w:jc w:val="center"/>
            </w:pPr>
            <w:r>
              <w:t>10 505</w:t>
            </w:r>
          </w:p>
        </w:tc>
      </w:tr>
      <w:tr w:rsidR="00033B1C" w:rsidTr="008E02C2">
        <w:trPr>
          <w:trHeight w:val="330"/>
          <w:jc w:val="center"/>
        </w:trPr>
        <w:tc>
          <w:tcPr>
            <w:tcW w:w="346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Na audit</w:t>
            </w:r>
          </w:p>
        </w:tc>
        <w:tc>
          <w:tcPr>
            <w:tcW w:w="190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1 200</w:t>
            </w:r>
          </w:p>
        </w:tc>
        <w:tc>
          <w:tcPr>
            <w:tcW w:w="1145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A12D05">
            <w:pPr>
              <w:jc w:val="center"/>
            </w:pPr>
            <w:r>
              <w:t>1 200</w:t>
            </w:r>
          </w:p>
        </w:tc>
        <w:tc>
          <w:tcPr>
            <w:tcW w:w="1134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A12D05">
            <w:pPr>
              <w:jc w:val="center"/>
            </w:pPr>
            <w:r>
              <w:t>1 200</w:t>
            </w:r>
          </w:p>
        </w:tc>
        <w:tc>
          <w:tcPr>
            <w:tcW w:w="1123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610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A12D05">
            <w:pPr>
              <w:jc w:val="center"/>
            </w:pPr>
            <w:r>
              <w:t>1 200</w:t>
            </w:r>
          </w:p>
        </w:tc>
      </w:tr>
      <w:tr w:rsidR="00033B1C" w:rsidTr="008E02C2">
        <w:trPr>
          <w:trHeight w:val="330"/>
          <w:jc w:val="center"/>
        </w:trPr>
        <w:tc>
          <w:tcPr>
            <w:tcW w:w="34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/>
        </w:tc>
        <w:tc>
          <w:tcPr>
            <w:tcW w:w="19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45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6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8E02C2">
        <w:trPr>
          <w:trHeight w:val="330"/>
          <w:jc w:val="center"/>
        </w:trPr>
        <w:tc>
          <w:tcPr>
            <w:tcW w:w="34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/>
        </w:tc>
        <w:tc>
          <w:tcPr>
            <w:tcW w:w="19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4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</w:tbl>
    <w:p w:rsidR="008E02C2" w:rsidRDefault="008E02C2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033B1C" w:rsidRPr="003246AE" w:rsidRDefault="008E02C2">
      <w:pPr>
        <w:pStyle w:val="Default"/>
        <w:rPr>
          <w:rFonts w:asciiTheme="minorHAnsi" w:hAnsiTheme="minorHAnsi"/>
          <w:bCs/>
          <w:color w:val="00000A"/>
          <w:sz w:val="22"/>
          <w:szCs w:val="22"/>
        </w:rPr>
      </w:pPr>
      <w:r w:rsidRPr="003246AE">
        <w:rPr>
          <w:rFonts w:asciiTheme="minorHAnsi" w:hAnsiTheme="minorHAnsi"/>
          <w:bCs/>
          <w:color w:val="00000A"/>
          <w:sz w:val="22"/>
          <w:szCs w:val="22"/>
        </w:rPr>
        <w:t xml:space="preserve">3.12  </w:t>
      </w:r>
      <w:r w:rsidR="00A12D05" w:rsidRPr="003246AE">
        <w:rPr>
          <w:rFonts w:asciiTheme="minorHAnsi" w:hAnsiTheme="minorHAnsi"/>
          <w:bCs/>
          <w:color w:val="00000A"/>
          <w:sz w:val="22"/>
          <w:szCs w:val="22"/>
        </w:rPr>
        <w:t xml:space="preserve">Informácie  o záväzkoch </w:t>
      </w:r>
    </w:p>
    <w:p w:rsidR="00033B1C" w:rsidRDefault="00033B1C">
      <w:pPr>
        <w:pStyle w:val="Default"/>
        <w:rPr>
          <w:rFonts w:asciiTheme="minorHAnsi" w:hAnsiTheme="minorHAnsi"/>
          <w:color w:val="00000A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0A0"/>
      </w:tblPr>
      <w:tblGrid>
        <w:gridCol w:w="4812"/>
        <w:gridCol w:w="2785"/>
        <w:gridCol w:w="2793"/>
      </w:tblGrid>
      <w:tr w:rsidR="00033B1C">
        <w:trPr>
          <w:trHeight w:val="825"/>
          <w:jc w:val="center"/>
        </w:trPr>
        <w:tc>
          <w:tcPr>
            <w:tcW w:w="47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7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Pr="00B167A7" w:rsidRDefault="00A12D05" w:rsidP="008E02C2">
            <w:pPr>
              <w:spacing w:line="240" w:lineRule="auto"/>
              <w:jc w:val="center"/>
              <w:rPr>
                <w:b/>
              </w:rPr>
            </w:pPr>
            <w:r w:rsidRPr="00B167A7">
              <w:rPr>
                <w:b/>
              </w:rPr>
              <w:t>2</w:t>
            </w:r>
            <w:r w:rsidR="008E02C2" w:rsidRPr="00B167A7">
              <w:rPr>
                <w:b/>
              </w:rPr>
              <w:t>03</w:t>
            </w:r>
            <w:r w:rsidRPr="00B167A7">
              <w:rPr>
                <w:b/>
              </w:rPr>
              <w:t xml:space="preserve"> </w:t>
            </w:r>
            <w:r w:rsidR="008E02C2" w:rsidRPr="00B167A7">
              <w:rPr>
                <w:b/>
              </w:rPr>
              <w:t>626</w:t>
            </w:r>
          </w:p>
        </w:tc>
        <w:tc>
          <w:tcPr>
            <w:tcW w:w="27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Pr="00B167A7" w:rsidRDefault="00A12D05">
            <w:pPr>
              <w:spacing w:line="240" w:lineRule="auto"/>
              <w:jc w:val="center"/>
              <w:rPr>
                <w:b/>
              </w:rPr>
            </w:pPr>
            <w:r w:rsidRPr="00B167A7">
              <w:rPr>
                <w:b/>
              </w:rPr>
              <w:t>415 876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27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 w:rsidP="008E02C2">
            <w:pPr>
              <w:spacing w:line="240" w:lineRule="auto"/>
              <w:jc w:val="center"/>
            </w:pPr>
            <w:r>
              <w:t>2</w:t>
            </w:r>
            <w:r w:rsidR="008E02C2">
              <w:t>03</w:t>
            </w:r>
            <w:r>
              <w:t xml:space="preserve"> </w:t>
            </w:r>
            <w:r w:rsidR="008E02C2">
              <w:t>626</w:t>
            </w:r>
          </w:p>
        </w:tc>
        <w:tc>
          <w:tcPr>
            <w:tcW w:w="27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415 876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Pr="00B167A7" w:rsidRDefault="00A12D05" w:rsidP="008E02C2">
            <w:pPr>
              <w:spacing w:line="240" w:lineRule="auto"/>
              <w:jc w:val="center"/>
              <w:rPr>
                <w:b/>
              </w:rPr>
            </w:pPr>
            <w:r w:rsidRPr="00B167A7">
              <w:rPr>
                <w:b/>
              </w:rPr>
              <w:t>4</w:t>
            </w:r>
            <w:r w:rsidR="008E02C2" w:rsidRPr="00B167A7">
              <w:rPr>
                <w:b/>
              </w:rPr>
              <w:t>26</w:t>
            </w:r>
            <w:r w:rsidRPr="00B167A7">
              <w:rPr>
                <w:b/>
              </w:rPr>
              <w:t xml:space="preserve"> </w:t>
            </w:r>
            <w:r w:rsidR="008E02C2" w:rsidRPr="00B167A7">
              <w:rPr>
                <w:b/>
              </w:rPr>
              <w:t>590</w:t>
            </w:r>
          </w:p>
        </w:tc>
        <w:tc>
          <w:tcPr>
            <w:tcW w:w="27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Pr="00B167A7" w:rsidRDefault="00A12D05">
            <w:pPr>
              <w:spacing w:line="240" w:lineRule="auto"/>
              <w:jc w:val="center"/>
              <w:rPr>
                <w:b/>
              </w:rPr>
            </w:pPr>
            <w:r w:rsidRPr="00B167A7">
              <w:rPr>
                <w:b/>
              </w:rPr>
              <w:t>228 747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8E02C2" w:rsidP="008E02C2">
            <w:pPr>
              <w:jc w:val="center"/>
            </w:pPr>
            <w:r>
              <w:t>426</w:t>
            </w:r>
            <w:r w:rsidR="00A12D05">
              <w:t xml:space="preserve"> </w:t>
            </w:r>
            <w:r>
              <w:t>590</w:t>
            </w:r>
          </w:p>
        </w:tc>
        <w:tc>
          <w:tcPr>
            <w:tcW w:w="274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8E02C2" w:rsidP="008E02C2">
            <w:pPr>
              <w:jc w:val="center"/>
            </w:pPr>
            <w:r>
              <w:t>228</w:t>
            </w:r>
            <w:r w:rsidR="00A12D05">
              <w:t xml:space="preserve"> </w:t>
            </w:r>
            <w:r>
              <w:t>747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735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 w:rsidP="008E02C2">
            <w:pPr>
              <w:jc w:val="center"/>
            </w:pPr>
            <w:r>
              <w:t>1</w:t>
            </w:r>
            <w:r w:rsidR="008E02C2">
              <w:t>06</w:t>
            </w:r>
            <w:r>
              <w:t xml:space="preserve"> </w:t>
            </w:r>
            <w:r w:rsidR="008E02C2">
              <w:t>749</w:t>
            </w:r>
          </w:p>
        </w:tc>
        <w:tc>
          <w:tcPr>
            <w:tcW w:w="274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8E02C2" w:rsidP="008E02C2">
            <w:pPr>
              <w:jc w:val="center"/>
            </w:pPr>
            <w:r>
              <w:t>97</w:t>
            </w:r>
            <w:r w:rsidR="00A12D05">
              <w:t xml:space="preserve"> </w:t>
            </w:r>
            <w:r>
              <w:t>490</w:t>
            </w:r>
          </w:p>
        </w:tc>
      </w:tr>
    </w:tbl>
    <w:p w:rsidR="00033B1C" w:rsidRDefault="00033B1C"/>
    <w:p w:rsidR="008E02C2" w:rsidRDefault="008E02C2">
      <w:pPr>
        <w:rPr>
          <w:b/>
          <w:bCs/>
        </w:rPr>
      </w:pPr>
    </w:p>
    <w:p w:rsidR="008E02C2" w:rsidRDefault="008E02C2">
      <w:pPr>
        <w:rPr>
          <w:b/>
          <w:bCs/>
        </w:rPr>
      </w:pPr>
    </w:p>
    <w:p w:rsidR="008E02C2" w:rsidRDefault="008E02C2">
      <w:pPr>
        <w:rPr>
          <w:b/>
          <w:bCs/>
        </w:rPr>
      </w:pPr>
    </w:p>
    <w:p w:rsidR="008E02C2" w:rsidRDefault="008E02C2">
      <w:pPr>
        <w:rPr>
          <w:b/>
          <w:bCs/>
        </w:rPr>
      </w:pPr>
    </w:p>
    <w:p w:rsidR="008E02C2" w:rsidRDefault="008E02C2">
      <w:pPr>
        <w:rPr>
          <w:b/>
          <w:bCs/>
        </w:rPr>
      </w:pPr>
    </w:p>
    <w:p w:rsidR="008E02C2" w:rsidRDefault="008E02C2">
      <w:pPr>
        <w:rPr>
          <w:b/>
          <w:bCs/>
        </w:rPr>
      </w:pPr>
    </w:p>
    <w:p w:rsidR="008E02C2" w:rsidRDefault="008E02C2">
      <w:pPr>
        <w:rPr>
          <w:b/>
          <w:bCs/>
        </w:rPr>
      </w:pPr>
    </w:p>
    <w:p w:rsidR="00033B1C" w:rsidRPr="003246AE" w:rsidRDefault="008E02C2">
      <w:pPr>
        <w:rPr>
          <w:bCs/>
        </w:rPr>
      </w:pPr>
      <w:r w:rsidRPr="003246AE">
        <w:rPr>
          <w:bCs/>
        </w:rPr>
        <w:lastRenderedPageBreak/>
        <w:t xml:space="preserve">3.13  </w:t>
      </w:r>
      <w:r w:rsidR="00A12D05" w:rsidRPr="003246AE">
        <w:rPr>
          <w:bCs/>
        </w:rPr>
        <w:t>Informácie o záväzkoch zo sociálneho fondu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0A0"/>
      </w:tblPr>
      <w:tblGrid>
        <w:gridCol w:w="4812"/>
        <w:gridCol w:w="2785"/>
        <w:gridCol w:w="2793"/>
      </w:tblGrid>
      <w:tr w:rsidR="00033B1C">
        <w:trPr>
          <w:trHeight w:val="825"/>
          <w:jc w:val="center"/>
        </w:trPr>
        <w:tc>
          <w:tcPr>
            <w:tcW w:w="47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7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Pr="00B167A7" w:rsidRDefault="00A12D05">
            <w:pPr>
              <w:jc w:val="center"/>
              <w:rPr>
                <w:b/>
              </w:rPr>
            </w:pPr>
            <w:r w:rsidRPr="00B167A7">
              <w:rPr>
                <w:b/>
              </w:rPr>
              <w:t>3 056</w:t>
            </w:r>
          </w:p>
        </w:tc>
        <w:tc>
          <w:tcPr>
            <w:tcW w:w="27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Pr="00B167A7" w:rsidRDefault="00A12D05">
            <w:pPr>
              <w:jc w:val="center"/>
              <w:rPr>
                <w:b/>
              </w:rPr>
            </w:pPr>
            <w:r w:rsidRPr="00B167A7">
              <w:rPr>
                <w:b/>
              </w:rPr>
              <w:t>1 976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1 396</w:t>
            </w:r>
          </w:p>
        </w:tc>
        <w:tc>
          <w:tcPr>
            <w:tcW w:w="27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1 458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27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27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1 396</w:t>
            </w:r>
          </w:p>
        </w:tc>
        <w:tc>
          <w:tcPr>
            <w:tcW w:w="274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1 458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3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935</w:t>
            </w:r>
          </w:p>
        </w:tc>
        <w:tc>
          <w:tcPr>
            <w:tcW w:w="27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378</w:t>
            </w:r>
          </w:p>
        </w:tc>
      </w:tr>
      <w:tr w:rsidR="00033B1C">
        <w:trPr>
          <w:trHeight w:val="330"/>
          <w:jc w:val="center"/>
        </w:trPr>
        <w:tc>
          <w:tcPr>
            <w:tcW w:w="47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Pr="00B167A7" w:rsidRDefault="00A12D05">
            <w:pPr>
              <w:jc w:val="center"/>
              <w:rPr>
                <w:b/>
              </w:rPr>
            </w:pPr>
            <w:r w:rsidRPr="00B167A7">
              <w:rPr>
                <w:b/>
              </w:rPr>
              <w:t>3 517</w:t>
            </w:r>
          </w:p>
        </w:tc>
        <w:tc>
          <w:tcPr>
            <w:tcW w:w="27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Pr="00B167A7" w:rsidRDefault="00A12D05">
            <w:pPr>
              <w:jc w:val="center"/>
              <w:rPr>
                <w:b/>
              </w:rPr>
            </w:pPr>
            <w:r w:rsidRPr="00B167A7">
              <w:rPr>
                <w:b/>
              </w:rPr>
              <w:t>3 056</w:t>
            </w:r>
          </w:p>
        </w:tc>
      </w:tr>
    </w:tbl>
    <w:p w:rsidR="003E70B9" w:rsidRDefault="003E70B9">
      <w:pPr>
        <w:pStyle w:val="Default"/>
        <w:jc w:val="both"/>
        <w:rPr>
          <w:rFonts w:ascii="Calibri" w:eastAsia="Times New Roman" w:hAnsi="Calibri" w:cstheme="minorBidi"/>
          <w:color w:val="00000A"/>
          <w:sz w:val="22"/>
          <w:szCs w:val="22"/>
          <w:lang w:eastAsia="en-US"/>
        </w:rPr>
      </w:pPr>
    </w:p>
    <w:p w:rsidR="00033B1C" w:rsidRPr="00B167A7" w:rsidRDefault="003E70B9">
      <w:pPr>
        <w:pStyle w:val="Default"/>
        <w:jc w:val="both"/>
        <w:rPr>
          <w:rFonts w:asciiTheme="minorHAnsi" w:hAnsiTheme="minorHAnsi"/>
          <w:bCs/>
          <w:color w:val="00000A"/>
          <w:sz w:val="22"/>
          <w:szCs w:val="22"/>
        </w:rPr>
      </w:pPr>
      <w:r w:rsidRPr="00B167A7">
        <w:rPr>
          <w:rFonts w:ascii="Calibri" w:eastAsia="Times New Roman" w:hAnsi="Calibri" w:cstheme="minorBidi"/>
          <w:color w:val="00000A"/>
          <w:sz w:val="22"/>
          <w:szCs w:val="22"/>
          <w:lang w:eastAsia="en-US"/>
        </w:rPr>
        <w:t xml:space="preserve">3.14  </w:t>
      </w:r>
      <w:r w:rsidR="00A12D05" w:rsidRPr="00B167A7">
        <w:rPr>
          <w:rFonts w:asciiTheme="minorHAnsi" w:hAnsiTheme="minorHAnsi"/>
          <w:bCs/>
          <w:color w:val="00000A"/>
          <w:sz w:val="22"/>
          <w:szCs w:val="22"/>
        </w:rPr>
        <w:t xml:space="preserve">Informácie o bankových úveroch, pôžičkách a krátkodobých finančných výpomociach </w:t>
      </w:r>
    </w:p>
    <w:p w:rsidR="00033B1C" w:rsidRDefault="00033B1C"/>
    <w:p w:rsidR="00033B1C" w:rsidRDefault="00A12D05">
      <w:r>
        <w:t>Tabuľka č. 1</w:t>
      </w:r>
    </w:p>
    <w:tbl>
      <w:tblPr>
        <w:tblW w:w="5000" w:type="pct"/>
        <w:jc w:val="center"/>
        <w:tblBorders>
          <w:top w:val="single" w:sz="8" w:space="0" w:color="00000A"/>
          <w:left w:val="single" w:sz="12" w:space="0" w:color="00000A"/>
          <w:bottom w:val="single" w:sz="4" w:space="0" w:color="00000A"/>
          <w:right w:val="single" w:sz="12" w:space="0" w:color="00000A"/>
          <w:insideH w:val="single" w:sz="4" w:space="0" w:color="00000A"/>
          <w:insideV w:val="single" w:sz="12" w:space="0" w:color="00000A"/>
        </w:tblBorders>
        <w:tblCellMar>
          <w:left w:w="78" w:type="dxa"/>
        </w:tblCellMar>
        <w:tblLook w:val="00A0"/>
      </w:tblPr>
      <w:tblGrid>
        <w:gridCol w:w="1708"/>
        <w:gridCol w:w="1111"/>
        <w:gridCol w:w="1111"/>
        <w:gridCol w:w="1269"/>
        <w:gridCol w:w="1745"/>
        <w:gridCol w:w="1426"/>
        <w:gridCol w:w="2020"/>
      </w:tblGrid>
      <w:tr w:rsidR="00033B1C">
        <w:trPr>
          <w:trHeight w:val="345"/>
          <w:jc w:val="center"/>
        </w:trPr>
        <w:tc>
          <w:tcPr>
            <w:tcW w:w="167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9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09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Úrok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p. a.</w:t>
            </w:r>
          </w:p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24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71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40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eurách</w:t>
            </w:r>
          </w:p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98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033B1C">
        <w:trPr>
          <w:trHeight w:val="330"/>
          <w:jc w:val="center"/>
        </w:trPr>
        <w:tc>
          <w:tcPr>
            <w:tcW w:w="16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a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b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c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d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e</w:t>
            </w:r>
          </w:p>
        </w:tc>
        <w:tc>
          <w:tcPr>
            <w:tcW w:w="14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f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g</w:t>
            </w:r>
          </w:p>
        </w:tc>
      </w:tr>
      <w:tr w:rsidR="00033B1C">
        <w:trPr>
          <w:trHeight w:val="330"/>
          <w:jc w:val="center"/>
        </w:trPr>
        <w:tc>
          <w:tcPr>
            <w:tcW w:w="10203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r>
              <w:rPr>
                <w:b/>
                <w:bCs/>
              </w:rPr>
              <w:t xml:space="preserve">Dlhodobé bankové úvery spolu:                                                                                  247 216                    226 906        </w:t>
            </w:r>
          </w:p>
        </w:tc>
      </w:tr>
      <w:tr w:rsidR="00033B1C">
        <w:trPr>
          <w:trHeight w:val="330"/>
          <w:jc w:val="center"/>
        </w:trPr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Investičný úver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Euro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3,30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8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B1C" w:rsidRDefault="00A12D05">
            <w:pPr>
              <w:jc w:val="center"/>
            </w:pPr>
            <w:r>
              <w:t>05/2017</w:t>
            </w:r>
          </w:p>
        </w:tc>
        <w:tc>
          <w:tcPr>
            <w:tcW w:w="1714" w:type="dxa"/>
            <w:tcBorders>
              <w:top w:val="single" w:sz="12" w:space="0" w:color="00000A"/>
              <w:left w:val="single" w:sz="8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4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123 086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147 299</w:t>
            </w:r>
          </w:p>
        </w:tc>
      </w:tr>
      <w:tr w:rsidR="00033B1C">
        <w:trPr>
          <w:trHeight w:val="330"/>
          <w:jc w:val="center"/>
        </w:trPr>
        <w:tc>
          <w:tcPr>
            <w:tcW w:w="167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Investičný úver</w:t>
            </w:r>
          </w:p>
        </w:tc>
        <w:tc>
          <w:tcPr>
            <w:tcW w:w="10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Euro</w:t>
            </w:r>
          </w:p>
        </w:tc>
        <w:tc>
          <w:tcPr>
            <w:tcW w:w="109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3,30</w:t>
            </w:r>
          </w:p>
        </w:tc>
        <w:tc>
          <w:tcPr>
            <w:tcW w:w="1246" w:type="dxa"/>
            <w:tcBorders>
              <w:top w:val="single" w:sz="6" w:space="0" w:color="00000A"/>
              <w:left w:val="single" w:sz="8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B1C" w:rsidRDefault="00A12D05">
            <w:pPr>
              <w:jc w:val="center"/>
            </w:pPr>
            <w:r>
              <w:t>08/2016</w:t>
            </w:r>
          </w:p>
        </w:tc>
        <w:tc>
          <w:tcPr>
            <w:tcW w:w="1714" w:type="dxa"/>
            <w:tcBorders>
              <w:top w:val="single" w:sz="6" w:space="0" w:color="00000A"/>
              <w:left w:val="single" w:sz="8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4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79 607</w:t>
            </w:r>
          </w:p>
        </w:tc>
      </w:tr>
      <w:tr w:rsidR="00033B1C">
        <w:trPr>
          <w:trHeight w:val="330"/>
          <w:jc w:val="center"/>
        </w:trPr>
        <w:tc>
          <w:tcPr>
            <w:tcW w:w="167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Splátkový úver</w:t>
            </w:r>
          </w:p>
        </w:tc>
        <w:tc>
          <w:tcPr>
            <w:tcW w:w="10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Euro</w:t>
            </w:r>
          </w:p>
        </w:tc>
        <w:tc>
          <w:tcPr>
            <w:tcW w:w="1091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3,30</w:t>
            </w:r>
          </w:p>
        </w:tc>
        <w:tc>
          <w:tcPr>
            <w:tcW w:w="1246" w:type="dxa"/>
            <w:tcBorders>
              <w:top w:val="single" w:sz="6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B1C" w:rsidRDefault="00A12D05">
            <w:pPr>
              <w:jc w:val="center"/>
            </w:pPr>
            <w:r>
              <w:t>12/2019</w:t>
            </w:r>
          </w:p>
        </w:tc>
        <w:tc>
          <w:tcPr>
            <w:tcW w:w="1714" w:type="dxa"/>
            <w:tcBorders>
              <w:top w:val="single" w:sz="6" w:space="0" w:color="00000A"/>
              <w:left w:val="single" w:sz="8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400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124 130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0</w:t>
            </w:r>
          </w:p>
        </w:tc>
      </w:tr>
      <w:tr w:rsidR="00033B1C">
        <w:trPr>
          <w:trHeight w:val="330"/>
          <w:jc w:val="center"/>
        </w:trPr>
        <w:tc>
          <w:tcPr>
            <w:tcW w:w="10203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r>
              <w:rPr>
                <w:b/>
                <w:bCs/>
              </w:rPr>
              <w:t>Krátkodobé bankové úvery spolu:                                                                              194 030                    124 034</w:t>
            </w:r>
          </w:p>
        </w:tc>
      </w:tr>
      <w:tr w:rsidR="00033B1C">
        <w:trPr>
          <w:trHeight w:val="330"/>
          <w:jc w:val="center"/>
        </w:trPr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Kontokorent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Euro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3,00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B1C" w:rsidRDefault="00A12D05">
            <w:pPr>
              <w:jc w:val="center"/>
            </w:pPr>
            <w:r>
              <w:t>04/2016</w:t>
            </w:r>
          </w:p>
        </w:tc>
        <w:tc>
          <w:tcPr>
            <w:tcW w:w="1714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4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102 214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99 824</w:t>
            </w:r>
          </w:p>
        </w:tc>
      </w:tr>
      <w:tr w:rsidR="00033B1C">
        <w:trPr>
          <w:trHeight w:val="330"/>
          <w:jc w:val="center"/>
        </w:trPr>
        <w:tc>
          <w:tcPr>
            <w:tcW w:w="16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Investičný úver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Euro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3,30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B1C" w:rsidRDefault="00A12D05">
            <w:pPr>
              <w:jc w:val="center"/>
            </w:pPr>
            <w:r>
              <w:t>08/2016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4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67 606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0</w:t>
            </w:r>
          </w:p>
        </w:tc>
      </w:tr>
      <w:tr w:rsidR="00033B1C">
        <w:trPr>
          <w:trHeight w:val="330"/>
          <w:jc w:val="center"/>
        </w:trPr>
        <w:tc>
          <w:tcPr>
            <w:tcW w:w="167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bCs/>
                <w:sz w:val="22"/>
                <w:szCs w:val="22"/>
              </w:rPr>
              <w:t>Investičný úver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Euro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3,30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33B1C" w:rsidRDefault="00A12D05">
            <w:pPr>
              <w:jc w:val="center"/>
            </w:pPr>
            <w:r>
              <w:t>05/2017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4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24 210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24 210</w:t>
            </w:r>
          </w:p>
        </w:tc>
      </w:tr>
    </w:tbl>
    <w:p w:rsidR="00033B1C" w:rsidRDefault="00A12D05">
      <w:pPr>
        <w:rPr>
          <w:b/>
        </w:rPr>
      </w:pPr>
      <w:r>
        <w:rPr>
          <w:b/>
        </w:rPr>
        <w:tab/>
        <w:t xml:space="preserve">        </w:t>
      </w:r>
    </w:p>
    <w:p w:rsidR="00033B1C" w:rsidRDefault="003E70B9">
      <w:r>
        <w:t>V informáciách o</w:t>
      </w:r>
      <w:r w:rsidR="00A12D05">
        <w:t xml:space="preserve"> majetku prenajatom formou finančného prenájmu v poznámkach nájomcu</w:t>
      </w:r>
      <w:r>
        <w:t xml:space="preserve"> sa uvádza:</w:t>
      </w:r>
    </w:p>
    <w:p w:rsidR="00033B1C" w:rsidRDefault="00A12D05">
      <w:pPr>
        <w:pStyle w:val="odsadeny"/>
      </w:pPr>
      <w:r>
        <w:t>1. celková suma dohodnutých platieb ku dňu, ku ktorému sa zostavuje účtovná závierka v členení na istinu u nájomcu a finančný náklad,</w:t>
      </w:r>
    </w:p>
    <w:p w:rsidR="00033B1C" w:rsidRDefault="00A12D05">
      <w:pPr>
        <w:pStyle w:val="odsadeny"/>
      </w:pPr>
      <w:r>
        <w:t>2. suma istiny u nájomcu a finančného nákladu podľa doby splatnosti</w:t>
      </w:r>
    </w:p>
    <w:p w:rsidR="00033B1C" w:rsidRDefault="00A12D05">
      <w:pPr>
        <w:pStyle w:val="odsadeny2"/>
      </w:pPr>
      <w:r>
        <w:t>2. a. do jedného roka vrátane,</w:t>
      </w:r>
    </w:p>
    <w:p w:rsidR="00033B1C" w:rsidRDefault="00A12D05">
      <w:pPr>
        <w:pStyle w:val="odsadeny2"/>
      </w:pPr>
      <w:r>
        <w:t>2. b. od jedného roka do piatich rokov vrátane,</w:t>
      </w:r>
    </w:p>
    <w:p w:rsidR="00033B1C" w:rsidRDefault="00A12D05">
      <w:pPr>
        <w:pStyle w:val="odsadeny2"/>
      </w:pPr>
      <w:r>
        <w:t>2. c. viac ako päť rokov.</w:t>
      </w:r>
    </w:p>
    <w:p w:rsidR="00033B1C" w:rsidRPr="00B167A7" w:rsidRDefault="003E70B9">
      <w:pPr>
        <w:rPr>
          <w:bCs/>
        </w:rPr>
      </w:pPr>
      <w:r w:rsidRPr="00B167A7">
        <w:rPr>
          <w:bCs/>
        </w:rPr>
        <w:lastRenderedPageBreak/>
        <w:t xml:space="preserve">3.15  </w:t>
      </w:r>
      <w:r w:rsidR="00A12D05" w:rsidRPr="00B167A7">
        <w:rPr>
          <w:bCs/>
        </w:rPr>
        <w:t>Informácie o majetku prenajatom formou finančného prenájmu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0A0"/>
      </w:tblPr>
      <w:tblGrid>
        <w:gridCol w:w="2945"/>
        <w:gridCol w:w="1139"/>
        <w:gridCol w:w="1427"/>
        <w:gridCol w:w="1111"/>
        <w:gridCol w:w="1268"/>
        <w:gridCol w:w="1427"/>
        <w:gridCol w:w="1073"/>
      </w:tblGrid>
      <w:tr w:rsidR="00033B1C">
        <w:trPr>
          <w:trHeight w:val="642"/>
          <w:jc w:val="center"/>
        </w:trPr>
        <w:tc>
          <w:tcPr>
            <w:tcW w:w="289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3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6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33B1C">
        <w:trPr>
          <w:trHeight w:val="345"/>
          <w:jc w:val="center"/>
        </w:trPr>
        <w:tc>
          <w:tcPr>
            <w:tcW w:w="2892" w:type="dxa"/>
            <w:vMerge/>
            <w:tcBorders>
              <w:top w:val="single" w:sz="8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033B1C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3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Splatnosť</w:t>
            </w:r>
            <w:r w:rsidR="001E1C5E">
              <w:rPr>
                <w:rFonts w:asciiTheme="minorHAnsi" w:eastAsiaTheme="minorEastAsia" w:hAnsiTheme="minorHAnsi"/>
                <w:bCs w:val="0"/>
              </w:rPr>
              <w:t xml:space="preserve"> 2015</w:t>
            </w:r>
          </w:p>
        </w:tc>
        <w:tc>
          <w:tcPr>
            <w:tcW w:w="36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Splatnosť</w:t>
            </w:r>
            <w:r w:rsidR="001E1C5E">
              <w:rPr>
                <w:rFonts w:asciiTheme="minorHAnsi" w:eastAsiaTheme="minorEastAsia" w:hAnsiTheme="minorHAnsi"/>
                <w:bCs w:val="0"/>
              </w:rPr>
              <w:t xml:space="preserve"> 2014</w:t>
            </w:r>
          </w:p>
        </w:tc>
      </w:tr>
      <w:tr w:rsidR="00033B1C">
        <w:trPr>
          <w:trHeight w:val="345"/>
          <w:jc w:val="center"/>
        </w:trPr>
        <w:tc>
          <w:tcPr>
            <w:tcW w:w="2892" w:type="dxa"/>
            <w:vMerge/>
            <w:tcBorders>
              <w:top w:val="single" w:sz="8" w:space="0" w:color="000001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033B1C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11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4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10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viac ako päť rokov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4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10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viac ako päť rokov</w:t>
            </w:r>
          </w:p>
        </w:tc>
      </w:tr>
      <w:tr w:rsidR="00033B1C">
        <w:trPr>
          <w:trHeight w:val="330"/>
          <w:jc w:val="center"/>
        </w:trPr>
        <w:tc>
          <w:tcPr>
            <w:tcW w:w="28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b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c</w:t>
            </w:r>
          </w:p>
        </w:tc>
        <w:tc>
          <w:tcPr>
            <w:tcW w:w="10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d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e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f</w:t>
            </w:r>
          </w:p>
        </w:tc>
        <w:tc>
          <w:tcPr>
            <w:tcW w:w="10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g</w:t>
            </w:r>
          </w:p>
        </w:tc>
      </w:tr>
      <w:tr w:rsidR="00033B1C">
        <w:trPr>
          <w:trHeight w:val="330"/>
          <w:jc w:val="center"/>
        </w:trPr>
        <w:tc>
          <w:tcPr>
            <w:tcW w:w="28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Istina </w:t>
            </w:r>
          </w:p>
        </w:tc>
        <w:tc>
          <w:tcPr>
            <w:tcW w:w="111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3E70B9" w:rsidP="003E70B9">
            <w:pPr>
              <w:jc w:val="center"/>
            </w:pPr>
            <w:r>
              <w:t>178</w:t>
            </w:r>
            <w:r w:rsidR="00A12D05">
              <w:t xml:space="preserve"> 4</w:t>
            </w:r>
            <w:r>
              <w:t>25</w:t>
            </w:r>
          </w:p>
        </w:tc>
        <w:tc>
          <w:tcPr>
            <w:tcW w:w="14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3E70B9" w:rsidP="003E70B9">
            <w:pPr>
              <w:jc w:val="center"/>
            </w:pPr>
            <w:r>
              <w:t>13</w:t>
            </w:r>
            <w:r w:rsidR="00A12D05">
              <w:t>0 2</w:t>
            </w:r>
            <w:r>
              <w:t>41</w:t>
            </w:r>
          </w:p>
        </w:tc>
        <w:tc>
          <w:tcPr>
            <w:tcW w:w="10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2 554</w:t>
            </w:r>
          </w:p>
        </w:tc>
        <w:tc>
          <w:tcPr>
            <w:tcW w:w="14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336 694</w:t>
            </w:r>
          </w:p>
        </w:tc>
        <w:tc>
          <w:tcPr>
            <w:tcW w:w="10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2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Finančný náklad </w:t>
            </w:r>
          </w:p>
        </w:tc>
        <w:tc>
          <w:tcPr>
            <w:tcW w:w="111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3E70B9" w:rsidP="003E70B9">
            <w:pPr>
              <w:jc w:val="center"/>
            </w:pPr>
            <w:r>
              <w:t>16</w:t>
            </w:r>
            <w:r w:rsidR="00A12D05">
              <w:t xml:space="preserve"> </w:t>
            </w:r>
            <w:r>
              <w:t>5</w:t>
            </w:r>
            <w:r w:rsidR="00A12D05">
              <w:t>6</w:t>
            </w:r>
            <w:r>
              <w:t>2</w:t>
            </w:r>
          </w:p>
        </w:tc>
        <w:tc>
          <w:tcPr>
            <w:tcW w:w="140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3E70B9" w:rsidP="003E70B9">
            <w:pPr>
              <w:jc w:val="center"/>
            </w:pPr>
            <w:r>
              <w:t>23</w:t>
            </w:r>
            <w:r w:rsidR="00A12D05">
              <w:t xml:space="preserve"> </w:t>
            </w:r>
            <w:r>
              <w:t>0</w:t>
            </w:r>
            <w:r w:rsidR="00A12D05">
              <w:t>8</w:t>
            </w:r>
            <w:r>
              <w:t>2</w:t>
            </w:r>
          </w:p>
        </w:tc>
        <w:tc>
          <w:tcPr>
            <w:tcW w:w="108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1 709</w:t>
            </w:r>
          </w:p>
        </w:tc>
        <w:tc>
          <w:tcPr>
            <w:tcW w:w="140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9 327</w:t>
            </w:r>
          </w:p>
        </w:tc>
        <w:tc>
          <w:tcPr>
            <w:tcW w:w="10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2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111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Pr="00B167A7" w:rsidRDefault="003E70B9" w:rsidP="003E70B9">
            <w:pPr>
              <w:jc w:val="center"/>
              <w:rPr>
                <w:b/>
              </w:rPr>
            </w:pPr>
            <w:r w:rsidRPr="00B167A7">
              <w:rPr>
                <w:b/>
              </w:rPr>
              <w:t>194</w:t>
            </w:r>
            <w:r w:rsidR="00A12D05" w:rsidRPr="00B167A7">
              <w:rPr>
                <w:b/>
              </w:rPr>
              <w:t xml:space="preserve"> 9</w:t>
            </w:r>
            <w:r w:rsidRPr="00B167A7">
              <w:rPr>
                <w:b/>
              </w:rPr>
              <w:t>87</w:t>
            </w:r>
          </w:p>
        </w:tc>
        <w:tc>
          <w:tcPr>
            <w:tcW w:w="1402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Pr="00B167A7" w:rsidRDefault="003E70B9">
            <w:pPr>
              <w:jc w:val="center"/>
              <w:rPr>
                <w:b/>
              </w:rPr>
            </w:pPr>
            <w:r w:rsidRPr="00B167A7">
              <w:rPr>
                <w:b/>
              </w:rPr>
              <w:t>153</w:t>
            </w:r>
            <w:r w:rsidR="00A12D05" w:rsidRPr="00B167A7">
              <w:rPr>
                <w:b/>
              </w:rPr>
              <w:t xml:space="preserve"> 323</w:t>
            </w:r>
          </w:p>
        </w:tc>
        <w:tc>
          <w:tcPr>
            <w:tcW w:w="108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Pr="00B167A7" w:rsidRDefault="00A12D05">
            <w:pPr>
              <w:jc w:val="center"/>
              <w:rPr>
                <w:b/>
              </w:rPr>
            </w:pPr>
            <w:r w:rsidRPr="00B167A7">
              <w:rPr>
                <w:b/>
              </w:rPr>
              <w:t>4 263</w:t>
            </w:r>
          </w:p>
        </w:tc>
        <w:tc>
          <w:tcPr>
            <w:tcW w:w="1402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Pr="00B167A7" w:rsidRDefault="00A12D05">
            <w:pPr>
              <w:jc w:val="center"/>
              <w:rPr>
                <w:b/>
              </w:rPr>
            </w:pPr>
            <w:r w:rsidRPr="00B167A7">
              <w:rPr>
                <w:b/>
              </w:rPr>
              <w:t>346 021</w:t>
            </w:r>
          </w:p>
        </w:tc>
        <w:tc>
          <w:tcPr>
            <w:tcW w:w="105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</w:tbl>
    <w:p w:rsidR="00033B1C" w:rsidRDefault="003B0902" w:rsidP="003246AE">
      <w:pPr>
        <w:pStyle w:val="NADPIS0"/>
        <w:jc w:val="center"/>
      </w:pPr>
      <w:r>
        <w:t>Čl</w:t>
      </w:r>
      <w:r w:rsidR="003246AE">
        <w:t xml:space="preserve">ánok IV </w:t>
      </w:r>
      <w:r>
        <w:t xml:space="preserve">  I</w:t>
      </w:r>
      <w:r w:rsidR="00A12D05">
        <w:t>nformácie</w:t>
      </w:r>
      <w:r>
        <w:t xml:space="preserve">, ktoré vysvetľujú a dopĺňajú </w:t>
      </w:r>
      <w:r w:rsidR="00E5544A">
        <w:t>súvah</w:t>
      </w:r>
      <w:r w:rsidR="00270DBC">
        <w:t xml:space="preserve">u a </w:t>
      </w:r>
      <w:r>
        <w:t>výkaz ziskov a strát</w:t>
      </w:r>
    </w:p>
    <w:p w:rsidR="00033B1C" w:rsidRDefault="00A12D05">
      <w:r>
        <w:t xml:space="preserve">a) sumy tržieb za vlastné </w:t>
      </w:r>
      <w:r w:rsidR="00B167A7">
        <w:t>výrobky, služby</w:t>
      </w:r>
      <w:r>
        <w:t xml:space="preserve"> a tovar,</w:t>
      </w:r>
    </w:p>
    <w:p w:rsidR="00033B1C" w:rsidRDefault="00A12D05">
      <w:r>
        <w:t>b) suma významných položiek výnosov pri aktivácii nákladov,</w:t>
      </w:r>
    </w:p>
    <w:p w:rsidR="00033B1C" w:rsidRDefault="00A12D05">
      <w:r>
        <w:t>c) suma ostatných významných položiek výnosov z hospodárskej činnosti,</w:t>
      </w:r>
    </w:p>
    <w:p w:rsidR="00270DBC" w:rsidRDefault="00A12D05">
      <w:pPr>
        <w:rPr>
          <w:b/>
          <w:bCs/>
        </w:rPr>
      </w:pPr>
      <w:r>
        <w:t>d) suma čistého obratu</w:t>
      </w:r>
    </w:p>
    <w:p w:rsidR="00033B1C" w:rsidRPr="002E094E" w:rsidRDefault="003B0902">
      <w:pPr>
        <w:rPr>
          <w:bCs/>
        </w:rPr>
      </w:pPr>
      <w:r w:rsidRPr="002E094E">
        <w:rPr>
          <w:bCs/>
        </w:rPr>
        <w:t>4</w:t>
      </w:r>
      <w:r w:rsidR="003E70B9" w:rsidRPr="002E094E">
        <w:rPr>
          <w:bCs/>
        </w:rPr>
        <w:t>.1</w:t>
      </w:r>
      <w:r w:rsidRPr="002E094E">
        <w:rPr>
          <w:bCs/>
        </w:rPr>
        <w:t xml:space="preserve"> </w:t>
      </w:r>
      <w:r w:rsidR="003E70B9" w:rsidRPr="002E094E">
        <w:rPr>
          <w:bCs/>
        </w:rPr>
        <w:t xml:space="preserve"> </w:t>
      </w:r>
      <w:r w:rsidR="00A12D05" w:rsidRPr="002E094E">
        <w:rPr>
          <w:bCs/>
        </w:rPr>
        <w:t>Informácie  o čistom obrate</w:t>
      </w:r>
      <w:r w:rsidR="003E70B9" w:rsidRPr="002E094E">
        <w:rPr>
          <w:bCs/>
        </w:rPr>
        <w:t xml:space="preserve"> a ostatných výnosoch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0A0"/>
      </w:tblPr>
      <w:tblGrid>
        <w:gridCol w:w="5353"/>
        <w:gridCol w:w="2220"/>
        <w:gridCol w:w="2817"/>
      </w:tblGrid>
      <w:tr w:rsidR="00033B1C">
        <w:trPr>
          <w:trHeight w:val="284"/>
          <w:jc w:val="center"/>
        </w:trPr>
        <w:tc>
          <w:tcPr>
            <w:tcW w:w="52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33B1C">
        <w:trPr>
          <w:trHeight w:val="284"/>
          <w:jc w:val="center"/>
        </w:trPr>
        <w:tc>
          <w:tcPr>
            <w:tcW w:w="52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  <w:tc>
          <w:tcPr>
            <w:tcW w:w="276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spacing w:line="240" w:lineRule="auto"/>
              <w:jc w:val="center"/>
            </w:pPr>
          </w:p>
        </w:tc>
      </w:tr>
      <w:tr w:rsidR="00033B1C">
        <w:trPr>
          <w:trHeight w:val="284"/>
          <w:jc w:val="center"/>
        </w:trPr>
        <w:tc>
          <w:tcPr>
            <w:tcW w:w="5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1 945 489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1 610 926</w:t>
            </w:r>
          </w:p>
        </w:tc>
      </w:tr>
      <w:tr w:rsidR="00033B1C">
        <w:trPr>
          <w:trHeight w:val="284"/>
          <w:jc w:val="center"/>
        </w:trPr>
        <w:tc>
          <w:tcPr>
            <w:tcW w:w="5257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101 500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34 500</w:t>
            </w:r>
          </w:p>
        </w:tc>
      </w:tr>
      <w:tr w:rsidR="00033B1C">
        <w:trPr>
          <w:trHeight w:val="284"/>
          <w:jc w:val="center"/>
        </w:trPr>
        <w:tc>
          <w:tcPr>
            <w:tcW w:w="525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spacing w:line="240" w:lineRule="auto"/>
            </w:pPr>
            <w:r>
              <w:t>Výnosy pri aktivácii nákladov</w:t>
            </w:r>
          </w:p>
        </w:tc>
        <w:tc>
          <w:tcPr>
            <w:tcW w:w="218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16 771</w:t>
            </w:r>
          </w:p>
        </w:tc>
        <w:tc>
          <w:tcPr>
            <w:tcW w:w="276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16 850</w:t>
            </w:r>
          </w:p>
        </w:tc>
      </w:tr>
      <w:tr w:rsidR="00033B1C">
        <w:trPr>
          <w:trHeight w:val="284"/>
          <w:jc w:val="center"/>
        </w:trPr>
        <w:tc>
          <w:tcPr>
            <w:tcW w:w="5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Výnosy z predaja DHM</w:t>
            </w:r>
          </w:p>
        </w:tc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t xml:space="preserve">             15 000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</w:pPr>
            <w:r>
              <w:t xml:space="preserve">                    213 138</w:t>
            </w:r>
          </w:p>
        </w:tc>
      </w:tr>
      <w:tr w:rsidR="00033B1C">
        <w:trPr>
          <w:trHeight w:val="284"/>
          <w:jc w:val="center"/>
        </w:trPr>
        <w:tc>
          <w:tcPr>
            <w:tcW w:w="5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Iné výnosy súvisiace s bežnou činnosťou</w:t>
            </w:r>
            <w:r w:rsidR="001E1C5E">
              <w:rPr>
                <w:rFonts w:asciiTheme="minorHAnsi" w:hAnsiTheme="minorHAnsi"/>
                <w:sz w:val="22"/>
                <w:szCs w:val="22"/>
              </w:rPr>
              <w:t>( z toho poistné plnenie)</w:t>
            </w:r>
          </w:p>
        </w:tc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72</w:t>
            </w:r>
            <w:r w:rsidR="001E1C5E">
              <w:t> </w:t>
            </w:r>
            <w:r>
              <w:t>101</w:t>
            </w:r>
            <w:r w:rsidR="001E1C5E">
              <w:t xml:space="preserve"> (65 351)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3 754</w:t>
            </w:r>
          </w:p>
        </w:tc>
      </w:tr>
      <w:tr w:rsidR="00033B1C">
        <w:trPr>
          <w:trHeight w:val="284"/>
          <w:jc w:val="center"/>
        </w:trPr>
        <w:tc>
          <w:tcPr>
            <w:tcW w:w="52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2 046 989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spacing w:line="240" w:lineRule="auto"/>
              <w:jc w:val="center"/>
            </w:pPr>
            <w:r>
              <w:t>1 645 426</w:t>
            </w:r>
          </w:p>
        </w:tc>
      </w:tr>
    </w:tbl>
    <w:p w:rsidR="00033B1C" w:rsidRDefault="00033B1C"/>
    <w:p w:rsidR="00794089" w:rsidRDefault="00794089">
      <w:pPr>
        <w:pStyle w:val="NADPIS0"/>
      </w:pPr>
    </w:p>
    <w:p w:rsidR="00794089" w:rsidRDefault="00794089">
      <w:pPr>
        <w:pStyle w:val="NADPIS0"/>
      </w:pPr>
    </w:p>
    <w:p w:rsidR="00794089" w:rsidRDefault="00794089">
      <w:pPr>
        <w:pStyle w:val="NADPIS0"/>
      </w:pPr>
    </w:p>
    <w:p w:rsidR="00B167A7" w:rsidRDefault="00B167A7">
      <w:pPr>
        <w:pStyle w:val="NADPIS0"/>
        <w:rPr>
          <w:b w:val="0"/>
        </w:rPr>
      </w:pPr>
    </w:p>
    <w:p w:rsidR="00B167A7" w:rsidRDefault="00B167A7">
      <w:pPr>
        <w:pStyle w:val="NADPIS0"/>
        <w:rPr>
          <w:b w:val="0"/>
        </w:rPr>
      </w:pPr>
    </w:p>
    <w:p w:rsidR="00033B1C" w:rsidRPr="003246AE" w:rsidRDefault="00A12D05">
      <w:pPr>
        <w:pStyle w:val="NADPIS0"/>
        <w:rPr>
          <w:b w:val="0"/>
        </w:rPr>
      </w:pPr>
      <w:r w:rsidRPr="003246AE">
        <w:rPr>
          <w:b w:val="0"/>
        </w:rPr>
        <w:lastRenderedPageBreak/>
        <w:t>V časti o nákladoch sa uvádzajú tieto informácie:</w:t>
      </w:r>
    </w:p>
    <w:p w:rsidR="00033B1C" w:rsidRDefault="00A12D05">
      <w:r>
        <w:t>a) opis a suma významných položiek nákladov za poskytnuté služby,</w:t>
      </w:r>
    </w:p>
    <w:p w:rsidR="00033B1C" w:rsidRDefault="00A12D05">
      <w:r>
        <w:t>b) opis a suma významných položiek ostatných nákladov z hospodárskej činnosti,</w:t>
      </w:r>
    </w:p>
    <w:p w:rsidR="00033B1C" w:rsidRDefault="00A12D05">
      <w:r>
        <w:t>c) opis a celková suma nákladov za overenie individuálnej účtovnej závierky audítorom.</w:t>
      </w:r>
    </w:p>
    <w:p w:rsidR="007D0A21" w:rsidRDefault="007D0A21">
      <w:pPr>
        <w:rPr>
          <w:bCs/>
        </w:rPr>
      </w:pPr>
    </w:p>
    <w:p w:rsidR="00033B1C" w:rsidRPr="007D0A21" w:rsidRDefault="003B0902">
      <w:pPr>
        <w:rPr>
          <w:bCs/>
        </w:rPr>
      </w:pPr>
      <w:r w:rsidRPr="007D0A21">
        <w:rPr>
          <w:bCs/>
        </w:rPr>
        <w:t>4</w:t>
      </w:r>
      <w:r w:rsidR="00794089" w:rsidRPr="007D0A21">
        <w:rPr>
          <w:bCs/>
        </w:rPr>
        <w:t>.</w:t>
      </w:r>
      <w:r w:rsidRPr="007D0A21">
        <w:rPr>
          <w:bCs/>
        </w:rPr>
        <w:t xml:space="preserve">2 </w:t>
      </w:r>
      <w:r w:rsidR="00794089" w:rsidRPr="007D0A21">
        <w:rPr>
          <w:bCs/>
        </w:rPr>
        <w:t xml:space="preserve">  </w:t>
      </w:r>
      <w:r w:rsidR="00A12D05" w:rsidRPr="007D0A21">
        <w:rPr>
          <w:bCs/>
        </w:rPr>
        <w:t>Informácie o nákladoch voči audítorovi, audítorskej spoločnosti, ostatné náklady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0A0"/>
      </w:tblPr>
      <w:tblGrid>
        <w:gridCol w:w="5515"/>
        <w:gridCol w:w="2373"/>
        <w:gridCol w:w="2502"/>
      </w:tblGrid>
      <w:tr w:rsidR="00033B1C">
        <w:trPr>
          <w:trHeight w:val="772"/>
          <w:jc w:val="center"/>
        </w:trPr>
        <w:tc>
          <w:tcPr>
            <w:tcW w:w="5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3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</w:tcPr>
          <w:p w:rsidR="00033B1C" w:rsidRDefault="00A12D0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33B1C">
        <w:trPr>
          <w:trHeight w:val="330"/>
          <w:jc w:val="center"/>
        </w:trPr>
        <w:tc>
          <w:tcPr>
            <w:tcW w:w="541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Náklady voči audítorovi, audítorskej spoločnosti,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z toho: </w:t>
            </w:r>
          </w:p>
        </w:tc>
        <w:tc>
          <w:tcPr>
            <w:tcW w:w="233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Pr="007D0A21" w:rsidRDefault="00A12D05">
            <w:pPr>
              <w:jc w:val="center"/>
              <w:rPr>
                <w:b/>
              </w:rPr>
            </w:pPr>
            <w:r w:rsidRPr="007D0A21">
              <w:rPr>
                <w:b/>
              </w:rPr>
              <w:t>1 200</w:t>
            </w:r>
          </w:p>
        </w:tc>
        <w:tc>
          <w:tcPr>
            <w:tcW w:w="245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Pr="007D0A21" w:rsidRDefault="00A12D05">
            <w:pPr>
              <w:jc w:val="center"/>
              <w:rPr>
                <w:b/>
              </w:rPr>
            </w:pPr>
            <w:r w:rsidRPr="007D0A21">
              <w:rPr>
                <w:b/>
              </w:rPr>
              <w:t>1 200</w:t>
            </w:r>
          </w:p>
        </w:tc>
      </w:tr>
      <w:tr w:rsidR="00033B1C">
        <w:trPr>
          <w:trHeight w:val="330"/>
          <w:jc w:val="center"/>
        </w:trPr>
        <w:tc>
          <w:tcPr>
            <w:tcW w:w="5416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náklady za overenie individuálnej účtovnej závierky </w:t>
            </w:r>
          </w:p>
        </w:tc>
        <w:tc>
          <w:tcPr>
            <w:tcW w:w="2331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1 200</w:t>
            </w:r>
          </w:p>
        </w:tc>
        <w:tc>
          <w:tcPr>
            <w:tcW w:w="2457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1 200</w:t>
            </w:r>
          </w:p>
        </w:tc>
      </w:tr>
      <w:tr w:rsidR="00033B1C">
        <w:trPr>
          <w:trHeight w:val="330"/>
          <w:jc w:val="center"/>
        </w:trPr>
        <w:tc>
          <w:tcPr>
            <w:tcW w:w="5416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Pr="007D0A21" w:rsidRDefault="00A12D05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7D0A21">
              <w:rPr>
                <w:rFonts w:asciiTheme="minorHAnsi" w:hAnsiTheme="minorHAnsi"/>
                <w:b/>
                <w:sz w:val="22"/>
                <w:szCs w:val="22"/>
              </w:rPr>
              <w:t xml:space="preserve">Náklady za poskytnuté služby, z toho </w:t>
            </w:r>
          </w:p>
        </w:tc>
        <w:tc>
          <w:tcPr>
            <w:tcW w:w="2331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Pr="007D0A21" w:rsidRDefault="00A12D05">
            <w:pPr>
              <w:jc w:val="center"/>
              <w:rPr>
                <w:b/>
              </w:rPr>
            </w:pPr>
            <w:r w:rsidRPr="007D0A21">
              <w:rPr>
                <w:b/>
              </w:rPr>
              <w:t>693 199</w:t>
            </w:r>
          </w:p>
        </w:tc>
        <w:tc>
          <w:tcPr>
            <w:tcW w:w="2457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Pr="007D0A21" w:rsidRDefault="00A12D05">
            <w:pPr>
              <w:jc w:val="center"/>
              <w:rPr>
                <w:b/>
              </w:rPr>
            </w:pPr>
            <w:r w:rsidRPr="007D0A21">
              <w:rPr>
                <w:b/>
              </w:rPr>
              <w:t>423 142</w:t>
            </w:r>
          </w:p>
        </w:tc>
      </w:tr>
      <w:tr w:rsidR="00033B1C">
        <w:trPr>
          <w:trHeight w:val="330"/>
          <w:jc w:val="center"/>
        </w:trPr>
        <w:tc>
          <w:tcPr>
            <w:tcW w:w="5416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Prepravné, služby autožeriavu  </w:t>
            </w:r>
          </w:p>
        </w:tc>
        <w:tc>
          <w:tcPr>
            <w:tcW w:w="2331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91 982</w:t>
            </w:r>
          </w:p>
        </w:tc>
        <w:tc>
          <w:tcPr>
            <w:tcW w:w="2457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90 663</w:t>
            </w:r>
          </w:p>
        </w:tc>
      </w:tr>
      <w:tr w:rsidR="00033B1C">
        <w:trPr>
          <w:trHeight w:val="330"/>
          <w:jc w:val="center"/>
        </w:trPr>
        <w:tc>
          <w:tcPr>
            <w:tcW w:w="5416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Elektronické mýto, DN </w:t>
            </w:r>
          </w:p>
        </w:tc>
        <w:tc>
          <w:tcPr>
            <w:tcW w:w="2331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75 240</w:t>
            </w:r>
          </w:p>
        </w:tc>
        <w:tc>
          <w:tcPr>
            <w:tcW w:w="2457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69 288</w:t>
            </w:r>
          </w:p>
        </w:tc>
      </w:tr>
      <w:tr w:rsidR="00033B1C">
        <w:trPr>
          <w:trHeight w:val="330"/>
          <w:jc w:val="center"/>
        </w:trPr>
        <w:tc>
          <w:tcPr>
            <w:tcW w:w="541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794089" w:rsidP="00794089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Na</w:t>
            </w:r>
            <w:r w:rsidR="00A12D05">
              <w:rPr>
                <w:rFonts w:asciiTheme="minorHAnsi" w:hAnsiTheme="minorHAnsi"/>
                <w:sz w:val="22"/>
                <w:szCs w:val="22"/>
              </w:rPr>
              <w:t>k</w:t>
            </w:r>
            <w:r>
              <w:rPr>
                <w:rFonts w:asciiTheme="minorHAnsi" w:hAnsiTheme="minorHAnsi"/>
                <w:sz w:val="22"/>
                <w:szCs w:val="22"/>
              </w:rPr>
              <w:t>upované</w:t>
            </w:r>
            <w:r w:rsidR="00A12D05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sz w:val="22"/>
                <w:szCs w:val="22"/>
              </w:rPr>
              <w:t>služby (obsluha VŽ)</w:t>
            </w:r>
            <w:r w:rsidR="00A12D05">
              <w:rPr>
                <w:rFonts w:asciiTheme="minorHAnsi" w:hAnsiTheme="minorHAnsi"/>
                <w:sz w:val="22"/>
                <w:szCs w:val="22"/>
              </w:rPr>
              <w:t xml:space="preserve">  </w:t>
            </w:r>
          </w:p>
        </w:tc>
        <w:tc>
          <w:tcPr>
            <w:tcW w:w="2331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794089" w:rsidP="00794089">
            <w:pPr>
              <w:jc w:val="center"/>
            </w:pPr>
            <w:r>
              <w:t>182</w:t>
            </w:r>
            <w:r w:rsidR="00A12D05">
              <w:t xml:space="preserve"> 9</w:t>
            </w:r>
            <w:r>
              <w:t>30</w:t>
            </w:r>
          </w:p>
        </w:tc>
        <w:tc>
          <w:tcPr>
            <w:tcW w:w="245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983618">
            <w:pPr>
              <w:jc w:val="center"/>
            </w:pPr>
            <w:r>
              <w:t>109 278</w:t>
            </w:r>
          </w:p>
        </w:tc>
      </w:tr>
    </w:tbl>
    <w:p w:rsidR="00033B1C" w:rsidRDefault="00033B1C"/>
    <w:p w:rsidR="00033B1C" w:rsidRPr="003246AE" w:rsidRDefault="00A12D05">
      <w:pPr>
        <w:pStyle w:val="NADPIS0"/>
        <w:rPr>
          <w:b w:val="0"/>
        </w:rPr>
      </w:pPr>
      <w:r w:rsidRPr="003246AE">
        <w:rPr>
          <w:b w:val="0"/>
        </w:rPr>
        <w:t>V časti o daniach z príjmov sa uvádzajú informácie o</w:t>
      </w:r>
      <w:r w:rsidR="003246AE">
        <w:rPr>
          <w:b w:val="0"/>
        </w:rPr>
        <w:t>:</w:t>
      </w:r>
    </w:p>
    <w:p w:rsidR="00033B1C" w:rsidRDefault="00A12D05">
      <w:r>
        <w:t>a) </w:t>
      </w:r>
      <w:r w:rsidR="003246AE">
        <w:t>výsledku hospodárenia pred zdanením</w:t>
      </w:r>
      <w:r w:rsidR="00576C5A">
        <w:t xml:space="preserve"> s výpočtom teoretickej dane</w:t>
      </w:r>
      <w:r>
        <w:t>,</w:t>
      </w:r>
    </w:p>
    <w:p w:rsidR="00033B1C" w:rsidRDefault="00A12D05">
      <w:r>
        <w:t>b) </w:t>
      </w:r>
      <w:r w:rsidR="00576C5A">
        <w:t>sume da</w:t>
      </w:r>
      <w:r>
        <w:t>ňov</w:t>
      </w:r>
      <w:r w:rsidR="00576C5A">
        <w:t>o neuznaných nákladoch s výpočtom teoretickej dane</w:t>
      </w:r>
      <w:r>
        <w:t>,</w:t>
      </w:r>
    </w:p>
    <w:p w:rsidR="00033B1C" w:rsidRDefault="00A12D05">
      <w:r>
        <w:t xml:space="preserve">c) sume </w:t>
      </w:r>
      <w:r w:rsidR="00576C5A">
        <w:t>výnosov nepodliehajúcich dani s výpočtom teoretickej dane</w:t>
      </w:r>
      <w:r>
        <w:t>,</w:t>
      </w:r>
    </w:p>
    <w:p w:rsidR="00033B1C" w:rsidRDefault="00A12D05">
      <w:r>
        <w:t>d) </w:t>
      </w:r>
      <w:r w:rsidR="00576C5A">
        <w:t xml:space="preserve">vplyve nevykázanej </w:t>
      </w:r>
      <w:r>
        <w:t>odložen</w:t>
      </w:r>
      <w:r w:rsidR="00576C5A">
        <w:t>ej</w:t>
      </w:r>
      <w:r>
        <w:t xml:space="preserve"> daňov</w:t>
      </w:r>
      <w:r w:rsidR="00576C5A">
        <w:t>ej</w:t>
      </w:r>
      <w:r>
        <w:t xml:space="preserve"> pohľadávk</w:t>
      </w:r>
      <w:r w:rsidR="00576C5A">
        <w:t>e</w:t>
      </w:r>
      <w:r>
        <w:t>,</w:t>
      </w:r>
    </w:p>
    <w:p w:rsidR="00033B1C" w:rsidRDefault="00A12D05">
      <w:r>
        <w:t>e) </w:t>
      </w:r>
      <w:r w:rsidR="00576C5A">
        <w:t>sume umorenej daňovej straty</w:t>
      </w:r>
      <w:r>
        <w:t>,</w:t>
      </w:r>
    </w:p>
    <w:p w:rsidR="00033B1C" w:rsidRDefault="00A12D05">
      <w:r>
        <w:t xml:space="preserve">f) </w:t>
      </w:r>
      <w:r w:rsidR="00576C5A">
        <w:t>zmene sadzby dane z príjmov</w:t>
      </w:r>
      <w:r>
        <w:t>,</w:t>
      </w:r>
    </w:p>
    <w:p w:rsidR="00033B1C" w:rsidRDefault="00A12D05">
      <w:r>
        <w:t>g) </w:t>
      </w:r>
      <w:r w:rsidR="00576C5A">
        <w:t>výške daňovej licencie,</w:t>
      </w:r>
    </w:p>
    <w:p w:rsidR="00576C5A" w:rsidRDefault="00576C5A">
      <w:r>
        <w:t>h) splatnej dani z príjmov,</w:t>
      </w:r>
    </w:p>
    <w:p w:rsidR="00576C5A" w:rsidRDefault="00576C5A">
      <w:r>
        <w:t>ch) odloženej dani z príjmov,</w:t>
      </w:r>
    </w:p>
    <w:p w:rsidR="00576C5A" w:rsidRDefault="00576C5A" w:rsidP="00576C5A">
      <w:r>
        <w:t>i)  celkovej dani z príjmov.</w:t>
      </w:r>
    </w:p>
    <w:p w:rsidR="00794089" w:rsidRDefault="00794089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794089" w:rsidRDefault="00794089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794089" w:rsidRDefault="00794089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794089" w:rsidRDefault="00794089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794089" w:rsidRDefault="00794089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576C5A" w:rsidRDefault="00576C5A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576C5A" w:rsidRDefault="00576C5A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576C5A" w:rsidRDefault="00576C5A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B167A7" w:rsidRDefault="00B167A7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B167A7" w:rsidRDefault="00B167A7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B167A7" w:rsidRDefault="00B167A7">
      <w:pPr>
        <w:pStyle w:val="Default"/>
        <w:rPr>
          <w:rFonts w:asciiTheme="minorHAnsi" w:hAnsiTheme="minorHAnsi"/>
          <w:b/>
          <w:bCs/>
          <w:color w:val="00000A"/>
          <w:sz w:val="22"/>
          <w:szCs w:val="22"/>
        </w:rPr>
      </w:pPr>
    </w:p>
    <w:p w:rsidR="00033B1C" w:rsidRDefault="0020699F">
      <w:pPr>
        <w:pStyle w:val="Default"/>
        <w:rPr>
          <w:rFonts w:asciiTheme="minorHAnsi" w:hAnsiTheme="minorHAnsi"/>
          <w:color w:val="00000A"/>
          <w:sz w:val="22"/>
          <w:szCs w:val="22"/>
        </w:rPr>
      </w:pPr>
      <w:r>
        <w:rPr>
          <w:rFonts w:asciiTheme="minorHAnsi" w:hAnsiTheme="minorHAnsi"/>
          <w:b/>
          <w:bCs/>
          <w:color w:val="00000A"/>
          <w:sz w:val="22"/>
          <w:szCs w:val="22"/>
        </w:rPr>
        <w:lastRenderedPageBreak/>
        <w:t>4</w:t>
      </w:r>
      <w:r w:rsidR="00794089">
        <w:rPr>
          <w:rFonts w:asciiTheme="minorHAnsi" w:hAnsiTheme="minorHAnsi"/>
          <w:b/>
          <w:bCs/>
          <w:color w:val="00000A"/>
          <w:sz w:val="22"/>
          <w:szCs w:val="22"/>
        </w:rPr>
        <w:t>.</w:t>
      </w:r>
      <w:r>
        <w:rPr>
          <w:rFonts w:asciiTheme="minorHAnsi" w:hAnsiTheme="minorHAnsi"/>
          <w:b/>
          <w:bCs/>
          <w:color w:val="00000A"/>
          <w:sz w:val="22"/>
          <w:szCs w:val="22"/>
        </w:rPr>
        <w:t>3</w:t>
      </w:r>
      <w:r w:rsidR="00794089">
        <w:rPr>
          <w:rFonts w:asciiTheme="minorHAnsi" w:hAnsiTheme="minorHAnsi"/>
          <w:b/>
          <w:bCs/>
          <w:color w:val="00000A"/>
          <w:sz w:val="22"/>
          <w:szCs w:val="22"/>
        </w:rPr>
        <w:t xml:space="preserve">  </w:t>
      </w:r>
      <w:r w:rsidR="00A12D05">
        <w:rPr>
          <w:rFonts w:asciiTheme="minorHAnsi" w:hAnsiTheme="minorHAnsi"/>
          <w:b/>
          <w:bCs/>
          <w:color w:val="00000A"/>
          <w:sz w:val="22"/>
          <w:szCs w:val="22"/>
        </w:rPr>
        <w:t xml:space="preserve">Informácie o daniach z príjmov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0A0"/>
      </w:tblPr>
      <w:tblGrid>
        <w:gridCol w:w="2915"/>
        <w:gridCol w:w="1888"/>
        <w:gridCol w:w="945"/>
        <w:gridCol w:w="1090"/>
        <w:gridCol w:w="1834"/>
        <w:gridCol w:w="856"/>
        <w:gridCol w:w="862"/>
      </w:tblGrid>
      <w:tr w:rsidR="00033B1C">
        <w:trPr>
          <w:trHeight w:val="642"/>
          <w:jc w:val="center"/>
        </w:trPr>
        <w:tc>
          <w:tcPr>
            <w:tcW w:w="289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78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52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033B1C">
        <w:trPr>
          <w:trHeight w:val="345"/>
          <w:jc w:val="center"/>
        </w:trPr>
        <w:tc>
          <w:tcPr>
            <w:tcW w:w="2894" w:type="dxa"/>
            <w:vMerge/>
            <w:tcBorders>
              <w:top w:val="single" w:sz="8" w:space="0" w:color="000001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033B1C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Základ dane</w:t>
            </w: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</w:t>
            </w:r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 v %</w:t>
            </w:r>
          </w:p>
        </w:tc>
        <w:tc>
          <w:tcPr>
            <w:tcW w:w="18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</w:t>
            </w:r>
          </w:p>
        </w:tc>
        <w:tc>
          <w:tcPr>
            <w:tcW w:w="85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 v %</w:t>
            </w:r>
          </w:p>
        </w:tc>
      </w:tr>
      <w:tr w:rsidR="00033B1C">
        <w:trPr>
          <w:trHeight w:val="330"/>
          <w:jc w:val="center"/>
        </w:trPr>
        <w:tc>
          <w:tcPr>
            <w:tcW w:w="28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A</w:t>
            </w:r>
          </w:p>
        </w:tc>
        <w:tc>
          <w:tcPr>
            <w:tcW w:w="17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b</w:t>
            </w:r>
          </w:p>
        </w:tc>
        <w:tc>
          <w:tcPr>
            <w:tcW w:w="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c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d</w:t>
            </w:r>
          </w:p>
        </w:tc>
        <w:tc>
          <w:tcPr>
            <w:tcW w:w="18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e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f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g</w:t>
            </w:r>
          </w:p>
        </w:tc>
      </w:tr>
      <w:tr w:rsidR="00033B1C">
        <w:trPr>
          <w:trHeight w:val="330"/>
          <w:jc w:val="center"/>
        </w:trPr>
        <w:tc>
          <w:tcPr>
            <w:tcW w:w="28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Výsledok hospodárenia pred zdanením, z toho:</w:t>
            </w:r>
          </w:p>
        </w:tc>
        <w:tc>
          <w:tcPr>
            <w:tcW w:w="17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58 857</w:t>
            </w:r>
          </w:p>
        </w:tc>
        <w:tc>
          <w:tcPr>
            <w:tcW w:w="93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x</w:t>
            </w:r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x</w:t>
            </w:r>
          </w:p>
        </w:tc>
        <w:tc>
          <w:tcPr>
            <w:tcW w:w="18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19 013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x</w:t>
            </w:r>
          </w:p>
        </w:tc>
        <w:tc>
          <w:tcPr>
            <w:tcW w:w="85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x</w:t>
            </w:r>
          </w:p>
        </w:tc>
      </w:tr>
      <w:tr w:rsidR="00033B1C">
        <w:trPr>
          <w:trHeight w:val="330"/>
          <w:jc w:val="center"/>
        </w:trPr>
        <w:tc>
          <w:tcPr>
            <w:tcW w:w="28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 xml:space="preserve">teoretická daň </w:t>
            </w:r>
          </w:p>
        </w:tc>
        <w:tc>
          <w:tcPr>
            <w:tcW w:w="17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x</w:t>
            </w:r>
          </w:p>
        </w:tc>
        <w:tc>
          <w:tcPr>
            <w:tcW w:w="9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12 948</w:t>
            </w:r>
          </w:p>
        </w:tc>
        <w:tc>
          <w:tcPr>
            <w:tcW w:w="108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22</w:t>
            </w:r>
          </w:p>
        </w:tc>
        <w:tc>
          <w:tcPr>
            <w:tcW w:w="18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4 183</w:t>
            </w:r>
          </w:p>
        </w:tc>
        <w:tc>
          <w:tcPr>
            <w:tcW w:w="8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22</w:t>
            </w:r>
          </w:p>
        </w:tc>
      </w:tr>
      <w:tr w:rsidR="00033B1C">
        <w:trPr>
          <w:trHeight w:val="330"/>
          <w:jc w:val="center"/>
        </w:trPr>
        <w:tc>
          <w:tcPr>
            <w:tcW w:w="28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Daňovo neuznané náklady</w:t>
            </w:r>
          </w:p>
        </w:tc>
        <w:tc>
          <w:tcPr>
            <w:tcW w:w="17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25 080</w:t>
            </w:r>
          </w:p>
        </w:tc>
        <w:tc>
          <w:tcPr>
            <w:tcW w:w="9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5 518</w:t>
            </w:r>
          </w:p>
        </w:tc>
        <w:tc>
          <w:tcPr>
            <w:tcW w:w="108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22</w:t>
            </w:r>
          </w:p>
        </w:tc>
        <w:tc>
          <w:tcPr>
            <w:tcW w:w="18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9 113</w:t>
            </w:r>
          </w:p>
        </w:tc>
        <w:tc>
          <w:tcPr>
            <w:tcW w:w="85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2 005</w:t>
            </w:r>
          </w:p>
        </w:tc>
        <w:tc>
          <w:tcPr>
            <w:tcW w:w="8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22</w:t>
            </w:r>
          </w:p>
        </w:tc>
      </w:tr>
      <w:tr w:rsidR="00033B1C">
        <w:trPr>
          <w:trHeight w:val="330"/>
          <w:jc w:val="center"/>
        </w:trPr>
        <w:tc>
          <w:tcPr>
            <w:tcW w:w="28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Výnosy nepodliehajúce dani</w:t>
            </w:r>
          </w:p>
        </w:tc>
        <w:tc>
          <w:tcPr>
            <w:tcW w:w="17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pStyle w:val="Odsekzoznamu"/>
              <w:numPr>
                <w:ilvl w:val="0"/>
                <w:numId w:val="1"/>
              </w:numPr>
            </w:pPr>
            <w:r>
              <w:t>60 323</w:t>
            </w:r>
          </w:p>
        </w:tc>
        <w:tc>
          <w:tcPr>
            <w:tcW w:w="9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-13 271</w:t>
            </w:r>
          </w:p>
        </w:tc>
        <w:tc>
          <w:tcPr>
            <w:tcW w:w="10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22</w:t>
            </w:r>
          </w:p>
        </w:tc>
        <w:tc>
          <w:tcPr>
            <w:tcW w:w="18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-27 513</w:t>
            </w:r>
          </w:p>
        </w:tc>
        <w:tc>
          <w:tcPr>
            <w:tcW w:w="85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-6 053</w:t>
            </w:r>
          </w:p>
        </w:tc>
        <w:tc>
          <w:tcPr>
            <w:tcW w:w="8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22</w:t>
            </w:r>
          </w:p>
        </w:tc>
      </w:tr>
      <w:tr w:rsidR="00033B1C">
        <w:trPr>
          <w:trHeight w:val="330"/>
          <w:jc w:val="center"/>
        </w:trPr>
        <w:tc>
          <w:tcPr>
            <w:tcW w:w="28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7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0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8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28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Umorenie daňovej straty</w:t>
            </w:r>
          </w:p>
        </w:tc>
        <w:tc>
          <w:tcPr>
            <w:tcW w:w="17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0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8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28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7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0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8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2894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033B1C" w:rsidRDefault="00A12D0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Spolu </w:t>
            </w:r>
          </w:p>
        </w:tc>
        <w:tc>
          <w:tcPr>
            <w:tcW w:w="176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23 614</w:t>
            </w:r>
          </w:p>
        </w:tc>
        <w:tc>
          <w:tcPr>
            <w:tcW w:w="938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5 195</w:t>
            </w:r>
          </w:p>
        </w:tc>
        <w:tc>
          <w:tcPr>
            <w:tcW w:w="108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22</w:t>
            </w:r>
          </w:p>
        </w:tc>
        <w:tc>
          <w:tcPr>
            <w:tcW w:w="1821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613</w:t>
            </w:r>
          </w:p>
        </w:tc>
        <w:tc>
          <w:tcPr>
            <w:tcW w:w="850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135</w:t>
            </w:r>
          </w:p>
        </w:tc>
        <w:tc>
          <w:tcPr>
            <w:tcW w:w="855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22</w:t>
            </w:r>
          </w:p>
        </w:tc>
      </w:tr>
      <w:tr w:rsidR="00033B1C">
        <w:trPr>
          <w:trHeight w:val="330"/>
          <w:jc w:val="center"/>
        </w:trPr>
        <w:tc>
          <w:tcPr>
            <w:tcW w:w="2894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Daňová licencia</w:t>
            </w:r>
          </w:p>
        </w:tc>
        <w:tc>
          <w:tcPr>
            <w:tcW w:w="176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938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2 880</w:t>
            </w:r>
          </w:p>
        </w:tc>
        <w:tc>
          <w:tcPr>
            <w:tcW w:w="108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821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850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2 880</w:t>
            </w:r>
          </w:p>
        </w:tc>
        <w:tc>
          <w:tcPr>
            <w:tcW w:w="855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28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Splatná daň z príjmov</w:t>
            </w:r>
          </w:p>
        </w:tc>
        <w:tc>
          <w:tcPr>
            <w:tcW w:w="176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x</w:t>
            </w:r>
          </w:p>
        </w:tc>
        <w:tc>
          <w:tcPr>
            <w:tcW w:w="93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2 880</w:t>
            </w:r>
          </w:p>
        </w:tc>
        <w:tc>
          <w:tcPr>
            <w:tcW w:w="108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82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2 880</w:t>
            </w:r>
          </w:p>
        </w:tc>
        <w:tc>
          <w:tcPr>
            <w:tcW w:w="85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>
        <w:trPr>
          <w:trHeight w:val="330"/>
          <w:jc w:val="center"/>
        </w:trPr>
        <w:tc>
          <w:tcPr>
            <w:tcW w:w="28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Odložená daň z príjmov</w:t>
            </w:r>
          </w:p>
        </w:tc>
        <w:tc>
          <w:tcPr>
            <w:tcW w:w="17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x</w:t>
            </w:r>
          </w:p>
        </w:tc>
        <w:tc>
          <w:tcPr>
            <w:tcW w:w="9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13 271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22</w:t>
            </w:r>
          </w:p>
        </w:tc>
        <w:tc>
          <w:tcPr>
            <w:tcW w:w="18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6 053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22</w:t>
            </w:r>
          </w:p>
        </w:tc>
      </w:tr>
      <w:tr w:rsidR="00033B1C">
        <w:trPr>
          <w:trHeight w:val="345"/>
          <w:jc w:val="center"/>
        </w:trPr>
        <w:tc>
          <w:tcPr>
            <w:tcW w:w="28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 xml:space="preserve">Celková daň z príjmov </w:t>
            </w:r>
          </w:p>
        </w:tc>
        <w:tc>
          <w:tcPr>
            <w:tcW w:w="17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x</w:t>
            </w:r>
          </w:p>
        </w:tc>
        <w:tc>
          <w:tcPr>
            <w:tcW w:w="93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16 151</w:t>
            </w:r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8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8 933</w:t>
            </w:r>
          </w:p>
        </w:tc>
        <w:tc>
          <w:tcPr>
            <w:tcW w:w="8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</w:tbl>
    <w:p w:rsidR="00033B1C" w:rsidRDefault="00033B1C"/>
    <w:p w:rsidR="00033B1C" w:rsidRDefault="00A12D05">
      <w:pPr>
        <w:pStyle w:val="NADPIS0"/>
      </w:pPr>
      <w:r>
        <w:t xml:space="preserve">V časti o prehľade zmien vlastného imania </w:t>
      </w:r>
    </w:p>
    <w:p w:rsidR="00033B1C" w:rsidRDefault="00A12D05">
      <w:r>
        <w:t>sa uvádza stav vlastného imania na začiatku bežného účtovného obdobia, zvýšenie alebo zníženie počas bežného účtovného obdobia a stav na konci bežného účtovného obdobia a dôvody zmien v členení na</w:t>
      </w:r>
    </w:p>
    <w:p w:rsidR="00033B1C" w:rsidRDefault="00A12D05">
      <w:r>
        <w:t>a) základné imanie,</w:t>
      </w:r>
    </w:p>
    <w:p w:rsidR="00033B1C" w:rsidRDefault="00A12D05">
      <w:r>
        <w:t>b) </w:t>
      </w:r>
      <w:r w:rsidR="0020699F">
        <w:t>vlastné akcie a vlastné obchodné podiely,</w:t>
      </w:r>
    </w:p>
    <w:p w:rsidR="00033B1C" w:rsidRDefault="00A12D05">
      <w:r>
        <w:t>c) </w:t>
      </w:r>
      <w:r w:rsidR="0020699F">
        <w:t xml:space="preserve">zmena základného imania </w:t>
      </w:r>
    </w:p>
    <w:p w:rsidR="00033B1C" w:rsidRDefault="00A12D05">
      <w:r>
        <w:t>d) </w:t>
      </w:r>
      <w:r w:rsidR="0020699F">
        <w:t xml:space="preserve">pohľadávky za upísané vlastné imanie </w:t>
      </w:r>
    </w:p>
    <w:p w:rsidR="00033B1C" w:rsidRDefault="00A12D05">
      <w:r>
        <w:t>e) rezervný fond (nedeliteľný fond) tvorený z kapitálových vkladov,</w:t>
      </w:r>
    </w:p>
    <w:p w:rsidR="00033B1C" w:rsidRDefault="00A12D05">
      <w:r>
        <w:t>f) ostatné kapitálové fondy,</w:t>
      </w:r>
    </w:p>
    <w:p w:rsidR="00033B1C" w:rsidRDefault="00A12D05">
      <w:r>
        <w:t xml:space="preserve">g) oceňovacie rozdiely </w:t>
      </w:r>
      <w:r w:rsidR="0020699F">
        <w:t>z precenenia majetku a záväzkov</w:t>
      </w:r>
      <w:r>
        <w:t>,</w:t>
      </w:r>
    </w:p>
    <w:p w:rsidR="00033B1C" w:rsidRDefault="00A12D05">
      <w:r>
        <w:t>h) fondy tvorené zo zisku,</w:t>
      </w:r>
    </w:p>
    <w:p w:rsidR="00033B1C" w:rsidRDefault="00A12D05">
      <w:r>
        <w:t>i) nerozdelený zisk minulých rokov,</w:t>
      </w:r>
    </w:p>
    <w:p w:rsidR="00033B1C" w:rsidRDefault="00A12D05">
      <w:r>
        <w:t>j) neuhradená strata minulých rokov,</w:t>
      </w:r>
    </w:p>
    <w:p w:rsidR="00033B1C" w:rsidRDefault="00A12D05">
      <w:r>
        <w:t>k) </w:t>
      </w:r>
      <w:r w:rsidR="0020699F">
        <w:t xml:space="preserve">výsledok hospodárenia </w:t>
      </w:r>
      <w:r w:rsidR="00E5544A">
        <w:t xml:space="preserve">bežného </w:t>
      </w:r>
      <w:r>
        <w:t>účtovn</w:t>
      </w:r>
      <w:r w:rsidR="00E5544A">
        <w:t>ého obdobia</w:t>
      </w:r>
      <w:r>
        <w:t>,</w:t>
      </w:r>
    </w:p>
    <w:p w:rsidR="00033B1C" w:rsidRDefault="00A12D05">
      <w:r>
        <w:t>l) </w:t>
      </w:r>
      <w:r w:rsidR="00E5544A">
        <w:t>ostatné položky vlastného imania.</w:t>
      </w:r>
    </w:p>
    <w:p w:rsidR="00033B1C" w:rsidRDefault="00270DBC">
      <w:pPr>
        <w:rPr>
          <w:b/>
          <w:bCs/>
        </w:rPr>
      </w:pPr>
      <w:r>
        <w:rPr>
          <w:b/>
          <w:bCs/>
        </w:rPr>
        <w:lastRenderedPageBreak/>
        <w:t>4</w:t>
      </w:r>
      <w:r w:rsidR="00794089">
        <w:rPr>
          <w:b/>
          <w:bCs/>
        </w:rPr>
        <w:t>.</w:t>
      </w:r>
      <w:r>
        <w:rPr>
          <w:b/>
          <w:bCs/>
        </w:rPr>
        <w:t>4</w:t>
      </w:r>
      <w:r w:rsidR="00794089">
        <w:rPr>
          <w:b/>
          <w:bCs/>
        </w:rPr>
        <w:t xml:space="preserve">  </w:t>
      </w:r>
      <w:r w:rsidR="00A12D05">
        <w:rPr>
          <w:b/>
          <w:bCs/>
        </w:rPr>
        <w:t>Informácie o zmenách vlastného imania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0A0"/>
      </w:tblPr>
      <w:tblGrid>
        <w:gridCol w:w="3292"/>
        <w:gridCol w:w="1902"/>
        <w:gridCol w:w="1269"/>
        <w:gridCol w:w="1111"/>
        <w:gridCol w:w="1110"/>
        <w:gridCol w:w="1706"/>
      </w:tblGrid>
      <w:tr w:rsidR="00033B1C" w:rsidTr="0020699F">
        <w:trPr>
          <w:trHeight w:val="318"/>
          <w:jc w:val="center"/>
        </w:trPr>
        <w:tc>
          <w:tcPr>
            <w:tcW w:w="32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09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</w:tr>
      <w:tr w:rsidR="00033B1C" w:rsidTr="0020699F">
        <w:trPr>
          <w:jc w:val="center"/>
        </w:trPr>
        <w:tc>
          <w:tcPr>
            <w:tcW w:w="3292" w:type="dxa"/>
            <w:vMerge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033B1C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Presuny</w:t>
            </w:r>
          </w:p>
        </w:tc>
        <w:tc>
          <w:tcPr>
            <w:tcW w:w="17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 na konci účtovného obdobia</w:t>
            </w:r>
          </w:p>
        </w:tc>
      </w:tr>
      <w:tr w:rsidR="00033B1C" w:rsidTr="0020699F">
        <w:trPr>
          <w:trHeight w:val="330"/>
          <w:jc w:val="center"/>
        </w:trPr>
        <w:tc>
          <w:tcPr>
            <w:tcW w:w="32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</w:p>
        </w:tc>
        <w:tc>
          <w:tcPr>
            <w:tcW w:w="19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</w:p>
        </w:tc>
        <w:tc>
          <w:tcPr>
            <w:tcW w:w="17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</w:tr>
      <w:tr w:rsidR="00033B1C" w:rsidTr="0020699F">
        <w:trPr>
          <w:trHeight w:val="330"/>
          <w:jc w:val="center"/>
        </w:trPr>
        <w:tc>
          <w:tcPr>
            <w:tcW w:w="329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Základné imanie</w:t>
            </w:r>
          </w:p>
        </w:tc>
        <w:tc>
          <w:tcPr>
            <w:tcW w:w="190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6 639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6 639</w:t>
            </w:r>
          </w:p>
        </w:tc>
      </w:tr>
      <w:tr w:rsidR="00033B1C" w:rsidTr="0020699F">
        <w:trPr>
          <w:trHeight w:val="330"/>
          <w:jc w:val="center"/>
        </w:trPr>
        <w:tc>
          <w:tcPr>
            <w:tcW w:w="32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Vlastné akcie a vlastné obchodné podiely</w:t>
            </w:r>
          </w:p>
        </w:tc>
        <w:tc>
          <w:tcPr>
            <w:tcW w:w="19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20699F">
        <w:trPr>
          <w:trHeight w:val="330"/>
          <w:jc w:val="center"/>
        </w:trPr>
        <w:tc>
          <w:tcPr>
            <w:tcW w:w="32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Zmena základného imania</w:t>
            </w:r>
          </w:p>
        </w:tc>
        <w:tc>
          <w:tcPr>
            <w:tcW w:w="19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20699F">
        <w:trPr>
          <w:trHeight w:val="330"/>
          <w:jc w:val="center"/>
        </w:trPr>
        <w:tc>
          <w:tcPr>
            <w:tcW w:w="32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Pohľadávky za upísané vlastné imanie</w:t>
            </w:r>
          </w:p>
        </w:tc>
        <w:tc>
          <w:tcPr>
            <w:tcW w:w="19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20699F">
        <w:trPr>
          <w:trHeight w:val="330"/>
          <w:jc w:val="center"/>
        </w:trPr>
        <w:tc>
          <w:tcPr>
            <w:tcW w:w="32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Ostatné kapitálové fondy</w:t>
            </w:r>
          </w:p>
        </w:tc>
        <w:tc>
          <w:tcPr>
            <w:tcW w:w="19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1 245 339</w:t>
            </w:r>
          </w:p>
        </w:tc>
        <w:tc>
          <w:tcPr>
            <w:tcW w:w="1269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130 700</w:t>
            </w:r>
          </w:p>
        </w:tc>
        <w:tc>
          <w:tcPr>
            <w:tcW w:w="111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1 114 639</w:t>
            </w:r>
          </w:p>
        </w:tc>
      </w:tr>
      <w:tr w:rsidR="00033B1C" w:rsidTr="0020699F">
        <w:trPr>
          <w:trHeight w:val="330"/>
          <w:jc w:val="center"/>
        </w:trPr>
        <w:tc>
          <w:tcPr>
            <w:tcW w:w="32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Zákonný rezervný fond (nedeliteľný fond) z kapitálových vkladov</w:t>
            </w:r>
          </w:p>
        </w:tc>
        <w:tc>
          <w:tcPr>
            <w:tcW w:w="19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332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332</w:t>
            </w:r>
          </w:p>
        </w:tc>
      </w:tr>
      <w:tr w:rsidR="00033B1C" w:rsidTr="0020699F">
        <w:trPr>
          <w:trHeight w:val="330"/>
          <w:jc w:val="center"/>
        </w:trPr>
        <w:tc>
          <w:tcPr>
            <w:tcW w:w="32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Oceňovacie rozdiely z precenenia majetku a záväzkov</w:t>
            </w:r>
          </w:p>
        </w:tc>
        <w:tc>
          <w:tcPr>
            <w:tcW w:w="19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20699F">
        <w:trPr>
          <w:trHeight w:val="330"/>
          <w:jc w:val="center"/>
        </w:trPr>
        <w:tc>
          <w:tcPr>
            <w:tcW w:w="32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Zákonný rezervný fond</w:t>
            </w:r>
          </w:p>
        </w:tc>
        <w:tc>
          <w:tcPr>
            <w:tcW w:w="19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6 802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504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7 306</w:t>
            </w:r>
          </w:p>
        </w:tc>
      </w:tr>
      <w:tr w:rsidR="00033B1C" w:rsidTr="0020699F">
        <w:trPr>
          <w:trHeight w:val="330"/>
          <w:jc w:val="center"/>
        </w:trPr>
        <w:tc>
          <w:tcPr>
            <w:tcW w:w="32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Nedeliteľný fond</w:t>
            </w:r>
          </w:p>
        </w:tc>
        <w:tc>
          <w:tcPr>
            <w:tcW w:w="19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20699F">
        <w:trPr>
          <w:trHeight w:val="330"/>
          <w:jc w:val="center"/>
        </w:trPr>
        <w:tc>
          <w:tcPr>
            <w:tcW w:w="32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Štatutárne fondy a ostatné fondy</w:t>
            </w:r>
          </w:p>
        </w:tc>
        <w:tc>
          <w:tcPr>
            <w:tcW w:w="19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20699F">
        <w:trPr>
          <w:trHeight w:val="330"/>
          <w:jc w:val="center"/>
        </w:trPr>
        <w:tc>
          <w:tcPr>
            <w:tcW w:w="32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Nerozdelený zisk minulých rokov</w:t>
            </w:r>
          </w:p>
        </w:tc>
        <w:tc>
          <w:tcPr>
            <w:tcW w:w="19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181 318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9 576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296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190 598</w:t>
            </w:r>
          </w:p>
        </w:tc>
      </w:tr>
      <w:tr w:rsidR="00033B1C" w:rsidTr="0020699F">
        <w:trPr>
          <w:trHeight w:val="330"/>
          <w:jc w:val="center"/>
        </w:trPr>
        <w:tc>
          <w:tcPr>
            <w:tcW w:w="32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Neuhradená strata minulých rokov</w:t>
            </w:r>
          </w:p>
        </w:tc>
        <w:tc>
          <w:tcPr>
            <w:tcW w:w="19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20699F">
        <w:trPr>
          <w:trHeight w:val="330"/>
          <w:jc w:val="center"/>
        </w:trPr>
        <w:tc>
          <w:tcPr>
            <w:tcW w:w="32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Výsledok hospodárenia bežného účtovného obdobia</w:t>
            </w:r>
          </w:p>
        </w:tc>
        <w:tc>
          <w:tcPr>
            <w:tcW w:w="19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10 080</w:t>
            </w:r>
          </w:p>
        </w:tc>
        <w:tc>
          <w:tcPr>
            <w:tcW w:w="126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32 626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42 706</w:t>
            </w:r>
          </w:p>
        </w:tc>
      </w:tr>
      <w:tr w:rsidR="00033B1C" w:rsidTr="0020699F">
        <w:trPr>
          <w:trHeight w:val="330"/>
          <w:jc w:val="center"/>
        </w:trPr>
        <w:tc>
          <w:tcPr>
            <w:tcW w:w="32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Ostatné položky vlastného imania</w:t>
            </w:r>
          </w:p>
        </w:tc>
        <w:tc>
          <w:tcPr>
            <w:tcW w:w="19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20699F">
        <w:trPr>
          <w:trHeight w:val="345"/>
          <w:jc w:val="center"/>
        </w:trPr>
        <w:tc>
          <w:tcPr>
            <w:tcW w:w="329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794089" w:rsidP="00794089">
            <w:pPr>
              <w:jc w:val="left"/>
            </w:pPr>
            <w:r>
              <w:t xml:space="preserve">Kontrolný  súčet </w:t>
            </w:r>
          </w:p>
        </w:tc>
        <w:tc>
          <w:tcPr>
            <w:tcW w:w="190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794089">
            <w:pPr>
              <w:jc w:val="center"/>
            </w:pPr>
            <w:r>
              <w:t>1 450 510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794089">
            <w:pPr>
              <w:jc w:val="center"/>
            </w:pPr>
            <w:r>
              <w:t>42 706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794089">
            <w:pPr>
              <w:jc w:val="center"/>
            </w:pPr>
            <w:r>
              <w:t>130 996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794089" w:rsidP="00BF3515">
            <w:pPr>
              <w:jc w:val="center"/>
            </w:pPr>
            <w:r>
              <w:t>1 362 220</w:t>
            </w:r>
          </w:p>
        </w:tc>
      </w:tr>
    </w:tbl>
    <w:p w:rsidR="00033B1C" w:rsidRDefault="00A12D05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33B1C" w:rsidRDefault="00033B1C">
      <w:pPr>
        <w:pStyle w:val="Default"/>
        <w:rPr>
          <w:rFonts w:asciiTheme="minorHAnsi" w:hAnsiTheme="minorHAnsi"/>
          <w:color w:val="00000A"/>
          <w:sz w:val="22"/>
          <w:szCs w:val="22"/>
        </w:rPr>
      </w:pPr>
    </w:p>
    <w:p w:rsidR="00033B1C" w:rsidRDefault="00033B1C">
      <w:pPr>
        <w:pStyle w:val="Default"/>
        <w:rPr>
          <w:rFonts w:asciiTheme="minorHAnsi" w:hAnsiTheme="minorHAnsi"/>
          <w:color w:val="00000A"/>
          <w:sz w:val="22"/>
          <w:szCs w:val="22"/>
        </w:rPr>
      </w:pPr>
    </w:p>
    <w:p w:rsidR="00033B1C" w:rsidRDefault="00033B1C">
      <w:pPr>
        <w:pStyle w:val="Default"/>
        <w:rPr>
          <w:rFonts w:asciiTheme="minorHAnsi" w:hAnsiTheme="minorHAnsi"/>
          <w:color w:val="00000A"/>
          <w:sz w:val="22"/>
          <w:szCs w:val="22"/>
        </w:rPr>
      </w:pPr>
    </w:p>
    <w:p w:rsidR="0020699F" w:rsidRDefault="0020699F">
      <w:pPr>
        <w:pStyle w:val="Default"/>
        <w:rPr>
          <w:rFonts w:asciiTheme="minorHAnsi" w:hAnsiTheme="minorHAnsi"/>
          <w:color w:val="00000A"/>
          <w:sz w:val="22"/>
          <w:szCs w:val="22"/>
        </w:rPr>
      </w:pPr>
    </w:p>
    <w:p w:rsidR="0020699F" w:rsidRDefault="0020699F">
      <w:pPr>
        <w:pStyle w:val="Default"/>
        <w:rPr>
          <w:rFonts w:asciiTheme="minorHAnsi" w:hAnsiTheme="minorHAnsi"/>
          <w:color w:val="00000A"/>
          <w:sz w:val="22"/>
          <w:szCs w:val="22"/>
        </w:rPr>
      </w:pPr>
    </w:p>
    <w:p w:rsidR="0020699F" w:rsidRDefault="0020699F">
      <w:pPr>
        <w:pStyle w:val="Default"/>
        <w:rPr>
          <w:rFonts w:asciiTheme="minorHAnsi" w:hAnsiTheme="minorHAnsi"/>
          <w:color w:val="00000A"/>
          <w:sz w:val="22"/>
          <w:szCs w:val="22"/>
        </w:rPr>
      </w:pPr>
    </w:p>
    <w:p w:rsidR="0020699F" w:rsidRDefault="0020699F">
      <w:pPr>
        <w:pStyle w:val="Default"/>
        <w:rPr>
          <w:rFonts w:asciiTheme="minorHAnsi" w:hAnsiTheme="minorHAnsi"/>
          <w:color w:val="00000A"/>
          <w:sz w:val="22"/>
          <w:szCs w:val="22"/>
        </w:rPr>
      </w:pPr>
    </w:p>
    <w:p w:rsidR="0020699F" w:rsidRDefault="0020699F">
      <w:pPr>
        <w:pStyle w:val="Default"/>
        <w:rPr>
          <w:rFonts w:asciiTheme="minorHAnsi" w:hAnsiTheme="minorHAnsi"/>
          <w:color w:val="00000A"/>
          <w:sz w:val="22"/>
          <w:szCs w:val="22"/>
        </w:rPr>
      </w:pPr>
    </w:p>
    <w:p w:rsidR="0020699F" w:rsidRDefault="0020699F">
      <w:pPr>
        <w:pStyle w:val="Default"/>
        <w:rPr>
          <w:rFonts w:asciiTheme="minorHAnsi" w:hAnsiTheme="minorHAnsi"/>
          <w:color w:val="00000A"/>
          <w:sz w:val="22"/>
          <w:szCs w:val="22"/>
        </w:rPr>
      </w:pPr>
    </w:p>
    <w:p w:rsidR="00E5544A" w:rsidRDefault="00E5544A">
      <w:pPr>
        <w:pStyle w:val="Default"/>
        <w:rPr>
          <w:rFonts w:asciiTheme="minorHAnsi" w:hAnsiTheme="minorHAnsi"/>
          <w:color w:val="00000A"/>
          <w:sz w:val="22"/>
          <w:szCs w:val="22"/>
        </w:rPr>
      </w:pPr>
    </w:p>
    <w:p w:rsidR="00E5544A" w:rsidRDefault="00E5544A">
      <w:pPr>
        <w:pStyle w:val="Default"/>
        <w:rPr>
          <w:rFonts w:asciiTheme="minorHAnsi" w:hAnsiTheme="minorHAnsi"/>
          <w:color w:val="00000A"/>
          <w:sz w:val="22"/>
          <w:szCs w:val="22"/>
        </w:rPr>
      </w:pPr>
    </w:p>
    <w:p w:rsidR="00E5544A" w:rsidRDefault="00E5544A">
      <w:pPr>
        <w:pStyle w:val="Default"/>
        <w:rPr>
          <w:rFonts w:asciiTheme="minorHAnsi" w:hAnsiTheme="minorHAnsi"/>
          <w:color w:val="00000A"/>
          <w:sz w:val="22"/>
          <w:szCs w:val="22"/>
        </w:rPr>
      </w:pPr>
    </w:p>
    <w:p w:rsidR="00E5544A" w:rsidRDefault="00E5544A">
      <w:pPr>
        <w:pStyle w:val="Default"/>
        <w:rPr>
          <w:rFonts w:asciiTheme="minorHAnsi" w:hAnsiTheme="minorHAnsi"/>
          <w:color w:val="00000A"/>
          <w:sz w:val="22"/>
          <w:szCs w:val="22"/>
        </w:rPr>
      </w:pPr>
    </w:p>
    <w:p w:rsidR="00033B1C" w:rsidRDefault="00A12D05">
      <w:pPr>
        <w:pStyle w:val="Default"/>
        <w:rPr>
          <w:rFonts w:asciiTheme="minorHAnsi" w:hAnsiTheme="minorHAnsi"/>
          <w:color w:val="00000A"/>
          <w:sz w:val="22"/>
          <w:szCs w:val="22"/>
        </w:rPr>
      </w:pPr>
      <w:r>
        <w:rPr>
          <w:rFonts w:asciiTheme="minorHAnsi" w:hAnsiTheme="minorHAnsi"/>
          <w:color w:val="00000A"/>
          <w:sz w:val="22"/>
          <w:szCs w:val="22"/>
        </w:rPr>
        <w:lastRenderedPageBreak/>
        <w:t xml:space="preserve">Tabuľka č. 2 </w:t>
      </w:r>
    </w:p>
    <w:p w:rsidR="00033B1C" w:rsidRDefault="00033B1C">
      <w:pPr>
        <w:pStyle w:val="Default"/>
        <w:rPr>
          <w:rFonts w:asciiTheme="minorHAnsi" w:hAnsiTheme="minorHAnsi"/>
          <w:color w:val="00000A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0A0"/>
      </w:tblPr>
      <w:tblGrid>
        <w:gridCol w:w="3292"/>
        <w:gridCol w:w="1902"/>
        <w:gridCol w:w="1269"/>
        <w:gridCol w:w="1111"/>
        <w:gridCol w:w="1110"/>
        <w:gridCol w:w="1706"/>
      </w:tblGrid>
      <w:tr w:rsidR="00033B1C" w:rsidTr="00270DBC">
        <w:trPr>
          <w:trHeight w:val="318"/>
          <w:jc w:val="center"/>
        </w:trPr>
        <w:tc>
          <w:tcPr>
            <w:tcW w:w="32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09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033B1C" w:rsidTr="00270DBC">
        <w:trPr>
          <w:jc w:val="center"/>
        </w:trPr>
        <w:tc>
          <w:tcPr>
            <w:tcW w:w="3292" w:type="dxa"/>
            <w:vMerge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033B1C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Presuny</w:t>
            </w:r>
          </w:p>
        </w:tc>
        <w:tc>
          <w:tcPr>
            <w:tcW w:w="17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 na konci účtovného obdobia</w:t>
            </w:r>
          </w:p>
        </w:tc>
      </w:tr>
      <w:tr w:rsidR="00033B1C" w:rsidTr="00270DBC">
        <w:trPr>
          <w:trHeight w:val="330"/>
          <w:jc w:val="center"/>
        </w:trPr>
        <w:tc>
          <w:tcPr>
            <w:tcW w:w="32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</w:p>
        </w:tc>
        <w:tc>
          <w:tcPr>
            <w:tcW w:w="19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</w:p>
        </w:tc>
        <w:tc>
          <w:tcPr>
            <w:tcW w:w="17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D9D9D9" w:themeFill="background1" w:themeFillShade="D9"/>
            <w:tcMar>
              <w:left w:w="78" w:type="dxa"/>
            </w:tcMar>
            <w:vAlign w:val="center"/>
          </w:tcPr>
          <w:p w:rsidR="00033B1C" w:rsidRDefault="00A12D0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</w:tr>
      <w:tr w:rsidR="00033B1C" w:rsidTr="00270DBC">
        <w:trPr>
          <w:trHeight w:val="330"/>
          <w:jc w:val="center"/>
        </w:trPr>
        <w:tc>
          <w:tcPr>
            <w:tcW w:w="32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Základné imanie</w:t>
            </w:r>
          </w:p>
        </w:tc>
        <w:tc>
          <w:tcPr>
            <w:tcW w:w="19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6 639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6 639</w:t>
            </w:r>
          </w:p>
        </w:tc>
      </w:tr>
      <w:tr w:rsidR="00033B1C" w:rsidTr="00270DBC">
        <w:trPr>
          <w:trHeight w:val="330"/>
          <w:jc w:val="center"/>
        </w:trPr>
        <w:tc>
          <w:tcPr>
            <w:tcW w:w="329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Vlastné akcie a vlastné obchodné podiely</w:t>
            </w:r>
          </w:p>
        </w:tc>
        <w:tc>
          <w:tcPr>
            <w:tcW w:w="19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270DBC">
        <w:trPr>
          <w:trHeight w:val="330"/>
          <w:jc w:val="center"/>
        </w:trPr>
        <w:tc>
          <w:tcPr>
            <w:tcW w:w="3292" w:type="dxa"/>
            <w:tcBorders>
              <w:top w:val="single" w:sz="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Zmena základného imania</w:t>
            </w:r>
          </w:p>
        </w:tc>
        <w:tc>
          <w:tcPr>
            <w:tcW w:w="1902" w:type="dxa"/>
            <w:tcBorders>
              <w:top w:val="single" w:sz="8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8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8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8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270DBC">
        <w:trPr>
          <w:trHeight w:val="330"/>
          <w:jc w:val="center"/>
        </w:trPr>
        <w:tc>
          <w:tcPr>
            <w:tcW w:w="32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Pohľadávky za upísané vlastné imanie</w:t>
            </w:r>
          </w:p>
        </w:tc>
        <w:tc>
          <w:tcPr>
            <w:tcW w:w="19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270DBC">
        <w:trPr>
          <w:trHeight w:val="330"/>
          <w:jc w:val="center"/>
        </w:trPr>
        <w:tc>
          <w:tcPr>
            <w:tcW w:w="329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Ostatné kapitálové fondy</w:t>
            </w:r>
          </w:p>
        </w:tc>
        <w:tc>
          <w:tcPr>
            <w:tcW w:w="19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1 260 339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BF3515">
            <w:pPr>
              <w:jc w:val="center"/>
            </w:pPr>
            <w:r>
              <w:t>15 000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1 245 339</w:t>
            </w:r>
          </w:p>
        </w:tc>
      </w:tr>
      <w:tr w:rsidR="00033B1C" w:rsidTr="00270DBC">
        <w:trPr>
          <w:trHeight w:val="330"/>
          <w:jc w:val="center"/>
        </w:trPr>
        <w:tc>
          <w:tcPr>
            <w:tcW w:w="3292" w:type="dxa"/>
            <w:tcBorders>
              <w:top w:val="single" w:sz="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Zákonný rezervný fond (nedeliteľný fond) z kapitálových vkladov</w:t>
            </w:r>
          </w:p>
        </w:tc>
        <w:tc>
          <w:tcPr>
            <w:tcW w:w="1902" w:type="dxa"/>
            <w:tcBorders>
              <w:top w:val="single" w:sz="8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 xml:space="preserve">332 </w:t>
            </w:r>
          </w:p>
        </w:tc>
        <w:tc>
          <w:tcPr>
            <w:tcW w:w="1269" w:type="dxa"/>
            <w:tcBorders>
              <w:top w:val="single" w:sz="8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8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8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332</w:t>
            </w:r>
          </w:p>
        </w:tc>
      </w:tr>
      <w:tr w:rsidR="00033B1C" w:rsidTr="00270DBC">
        <w:trPr>
          <w:trHeight w:val="330"/>
          <w:jc w:val="center"/>
        </w:trPr>
        <w:tc>
          <w:tcPr>
            <w:tcW w:w="32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Oceňovacie rozdiely z precenenia majetku a záväzkov</w:t>
            </w:r>
          </w:p>
        </w:tc>
        <w:tc>
          <w:tcPr>
            <w:tcW w:w="19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270DBC">
        <w:trPr>
          <w:trHeight w:val="330"/>
          <w:jc w:val="center"/>
        </w:trPr>
        <w:tc>
          <w:tcPr>
            <w:tcW w:w="32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Zákonný rezervný fond</w:t>
            </w:r>
          </w:p>
        </w:tc>
        <w:tc>
          <w:tcPr>
            <w:tcW w:w="19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5 153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1 649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6 802</w:t>
            </w:r>
          </w:p>
        </w:tc>
      </w:tr>
      <w:tr w:rsidR="00033B1C" w:rsidTr="00270DBC">
        <w:trPr>
          <w:trHeight w:val="330"/>
          <w:jc w:val="center"/>
        </w:trPr>
        <w:tc>
          <w:tcPr>
            <w:tcW w:w="32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Nedeliteľný fond</w:t>
            </w:r>
          </w:p>
        </w:tc>
        <w:tc>
          <w:tcPr>
            <w:tcW w:w="19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270DBC">
        <w:trPr>
          <w:trHeight w:val="330"/>
          <w:jc w:val="center"/>
        </w:trPr>
        <w:tc>
          <w:tcPr>
            <w:tcW w:w="32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Štatutárne fondy a ostatné fondy</w:t>
            </w:r>
          </w:p>
        </w:tc>
        <w:tc>
          <w:tcPr>
            <w:tcW w:w="19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270DBC">
        <w:trPr>
          <w:trHeight w:val="330"/>
          <w:jc w:val="center"/>
        </w:trPr>
        <w:tc>
          <w:tcPr>
            <w:tcW w:w="32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Nerozdelený zisk minulých rokov</w:t>
            </w:r>
          </w:p>
        </w:tc>
        <w:tc>
          <w:tcPr>
            <w:tcW w:w="19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149 994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31 324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181 318</w:t>
            </w:r>
          </w:p>
        </w:tc>
      </w:tr>
      <w:tr w:rsidR="00033B1C" w:rsidTr="00270DBC">
        <w:trPr>
          <w:trHeight w:val="330"/>
          <w:jc w:val="center"/>
        </w:trPr>
        <w:tc>
          <w:tcPr>
            <w:tcW w:w="32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left"/>
            </w:pPr>
            <w:r>
              <w:t>Neuhradená strata minulých rokov</w:t>
            </w:r>
          </w:p>
        </w:tc>
        <w:tc>
          <w:tcPr>
            <w:tcW w:w="19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270DBC">
        <w:trPr>
          <w:trHeight w:val="330"/>
          <w:jc w:val="center"/>
        </w:trPr>
        <w:tc>
          <w:tcPr>
            <w:tcW w:w="32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Výsledok hospodárenia bežného účtovného obdobia</w:t>
            </w:r>
          </w:p>
        </w:tc>
        <w:tc>
          <w:tcPr>
            <w:tcW w:w="19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pPr>
              <w:jc w:val="center"/>
            </w:pPr>
            <w:r>
              <w:t>32 973</w:t>
            </w:r>
          </w:p>
        </w:tc>
        <w:tc>
          <w:tcPr>
            <w:tcW w:w="126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A12D05">
            <w:pPr>
              <w:jc w:val="center"/>
            </w:pPr>
            <w:r>
              <w:t>22 893</w:t>
            </w: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A12D05">
            <w:pPr>
              <w:jc w:val="center"/>
            </w:pPr>
            <w:r>
              <w:t>10 080</w:t>
            </w:r>
          </w:p>
        </w:tc>
      </w:tr>
      <w:tr w:rsidR="00033B1C" w:rsidTr="00270DBC">
        <w:trPr>
          <w:trHeight w:val="330"/>
          <w:jc w:val="center"/>
        </w:trPr>
        <w:tc>
          <w:tcPr>
            <w:tcW w:w="32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A12D05">
            <w:r>
              <w:t>Ostatné položky vlastného imania</w:t>
            </w:r>
          </w:p>
        </w:tc>
        <w:tc>
          <w:tcPr>
            <w:tcW w:w="19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  <w:tr w:rsidR="00033B1C" w:rsidTr="00270DBC">
        <w:trPr>
          <w:trHeight w:val="345"/>
          <w:jc w:val="center"/>
        </w:trPr>
        <w:tc>
          <w:tcPr>
            <w:tcW w:w="329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794089" w:rsidP="00794089">
            <w:r>
              <w:t xml:space="preserve"> </w:t>
            </w:r>
          </w:p>
        </w:tc>
        <w:tc>
          <w:tcPr>
            <w:tcW w:w="190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269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1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110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33B1C" w:rsidRDefault="00033B1C">
            <w:pPr>
              <w:jc w:val="center"/>
            </w:pPr>
          </w:p>
        </w:tc>
        <w:tc>
          <w:tcPr>
            <w:tcW w:w="170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33B1C" w:rsidRDefault="00033B1C">
            <w:pPr>
              <w:jc w:val="center"/>
            </w:pPr>
          </w:p>
        </w:tc>
      </w:tr>
    </w:tbl>
    <w:p w:rsidR="00033B1C" w:rsidRDefault="00033B1C">
      <w:pPr>
        <w:pStyle w:val="Default"/>
        <w:rPr>
          <w:rFonts w:asciiTheme="minorHAnsi" w:hAnsiTheme="minorHAnsi"/>
          <w:color w:val="00000A"/>
          <w:sz w:val="22"/>
          <w:szCs w:val="22"/>
        </w:rPr>
      </w:pPr>
    </w:p>
    <w:p w:rsidR="00033B1C" w:rsidRDefault="00033B1C">
      <w:pPr>
        <w:pStyle w:val="Default"/>
      </w:pPr>
    </w:p>
    <w:p w:rsidR="00794089" w:rsidRDefault="00794089">
      <w:pPr>
        <w:pStyle w:val="Default"/>
      </w:pPr>
    </w:p>
    <w:p w:rsidR="00794089" w:rsidRDefault="00794089">
      <w:pPr>
        <w:pStyle w:val="Default"/>
      </w:pPr>
    </w:p>
    <w:p w:rsidR="00270DBC" w:rsidRDefault="00270DBC">
      <w:pPr>
        <w:pStyle w:val="Default"/>
        <w:rPr>
          <w:rFonts w:asciiTheme="minorHAnsi" w:hAnsiTheme="minorHAnsi"/>
          <w:b/>
          <w:sz w:val="22"/>
          <w:szCs w:val="22"/>
        </w:rPr>
      </w:pPr>
    </w:p>
    <w:p w:rsidR="004C5CE4" w:rsidRDefault="004C5CE4">
      <w:pPr>
        <w:pStyle w:val="Default"/>
        <w:rPr>
          <w:rFonts w:asciiTheme="minorHAnsi" w:hAnsiTheme="minorHAnsi"/>
          <w:b/>
          <w:sz w:val="22"/>
          <w:szCs w:val="22"/>
        </w:rPr>
      </w:pPr>
    </w:p>
    <w:p w:rsidR="004C5CE4" w:rsidRDefault="004C5CE4">
      <w:pPr>
        <w:pStyle w:val="Default"/>
        <w:rPr>
          <w:rFonts w:asciiTheme="minorHAnsi" w:hAnsiTheme="minorHAnsi"/>
          <w:b/>
          <w:sz w:val="22"/>
          <w:szCs w:val="22"/>
        </w:rPr>
      </w:pPr>
    </w:p>
    <w:p w:rsidR="004C5CE4" w:rsidRDefault="004C5CE4">
      <w:pPr>
        <w:pStyle w:val="Default"/>
        <w:rPr>
          <w:rFonts w:asciiTheme="minorHAnsi" w:hAnsiTheme="minorHAnsi"/>
          <w:b/>
          <w:sz w:val="22"/>
          <w:szCs w:val="22"/>
        </w:rPr>
      </w:pPr>
    </w:p>
    <w:p w:rsidR="004C5CE4" w:rsidRDefault="004C5CE4">
      <w:pPr>
        <w:pStyle w:val="Default"/>
        <w:rPr>
          <w:rFonts w:asciiTheme="minorHAnsi" w:hAnsiTheme="minorHAnsi"/>
          <w:b/>
          <w:sz w:val="22"/>
          <w:szCs w:val="22"/>
        </w:rPr>
      </w:pPr>
    </w:p>
    <w:p w:rsidR="004C5CE4" w:rsidRDefault="004C5CE4">
      <w:pPr>
        <w:pStyle w:val="Default"/>
        <w:rPr>
          <w:rFonts w:asciiTheme="minorHAnsi" w:hAnsiTheme="minorHAnsi"/>
          <w:b/>
          <w:sz w:val="22"/>
          <w:szCs w:val="22"/>
        </w:rPr>
      </w:pPr>
    </w:p>
    <w:p w:rsidR="004C5CE4" w:rsidRDefault="004C5CE4">
      <w:pPr>
        <w:pStyle w:val="Default"/>
        <w:rPr>
          <w:rFonts w:asciiTheme="minorHAnsi" w:hAnsiTheme="minorHAnsi"/>
          <w:b/>
          <w:sz w:val="22"/>
          <w:szCs w:val="22"/>
        </w:rPr>
      </w:pPr>
    </w:p>
    <w:p w:rsidR="004C5CE4" w:rsidRDefault="004C5CE4">
      <w:pPr>
        <w:pStyle w:val="Default"/>
        <w:rPr>
          <w:rFonts w:asciiTheme="minorHAnsi" w:hAnsiTheme="minorHAnsi"/>
          <w:b/>
          <w:sz w:val="22"/>
          <w:szCs w:val="22"/>
        </w:rPr>
      </w:pPr>
    </w:p>
    <w:p w:rsidR="004C5CE4" w:rsidRDefault="004C5CE4">
      <w:pPr>
        <w:pStyle w:val="Default"/>
        <w:rPr>
          <w:rFonts w:asciiTheme="minorHAnsi" w:hAnsiTheme="minorHAnsi"/>
          <w:b/>
          <w:sz w:val="22"/>
          <w:szCs w:val="22"/>
        </w:rPr>
      </w:pPr>
    </w:p>
    <w:p w:rsidR="004C5CE4" w:rsidRDefault="004C5CE4">
      <w:pPr>
        <w:pStyle w:val="Default"/>
        <w:rPr>
          <w:rFonts w:asciiTheme="minorHAnsi" w:hAnsiTheme="minorHAnsi"/>
          <w:b/>
          <w:sz w:val="22"/>
          <w:szCs w:val="22"/>
        </w:rPr>
      </w:pPr>
    </w:p>
    <w:p w:rsidR="004C5CE4" w:rsidRDefault="004C5CE4">
      <w:pPr>
        <w:pStyle w:val="Default"/>
        <w:rPr>
          <w:rFonts w:asciiTheme="minorHAnsi" w:hAnsiTheme="minorHAnsi"/>
          <w:b/>
          <w:sz w:val="22"/>
          <w:szCs w:val="22"/>
        </w:rPr>
      </w:pPr>
    </w:p>
    <w:p w:rsidR="00270DBC" w:rsidRDefault="00794089" w:rsidP="00576C5A">
      <w:pPr>
        <w:pStyle w:val="Default"/>
        <w:jc w:val="center"/>
        <w:rPr>
          <w:rFonts w:asciiTheme="minorHAnsi" w:hAnsiTheme="minorHAnsi"/>
          <w:b/>
          <w:sz w:val="22"/>
          <w:szCs w:val="22"/>
        </w:rPr>
      </w:pPr>
      <w:r w:rsidRPr="00263327">
        <w:rPr>
          <w:rFonts w:asciiTheme="minorHAnsi" w:hAnsiTheme="minorHAnsi"/>
          <w:b/>
          <w:sz w:val="22"/>
          <w:szCs w:val="22"/>
        </w:rPr>
        <w:t>Č</w:t>
      </w:r>
      <w:r w:rsidR="00270DBC">
        <w:rPr>
          <w:rFonts w:asciiTheme="minorHAnsi" w:hAnsiTheme="minorHAnsi"/>
          <w:b/>
          <w:sz w:val="22"/>
          <w:szCs w:val="22"/>
        </w:rPr>
        <w:t>l</w:t>
      </w:r>
      <w:r w:rsidR="00576C5A">
        <w:rPr>
          <w:rFonts w:asciiTheme="minorHAnsi" w:hAnsiTheme="minorHAnsi"/>
          <w:b/>
          <w:sz w:val="22"/>
          <w:szCs w:val="22"/>
        </w:rPr>
        <w:t xml:space="preserve">ánok </w:t>
      </w:r>
      <w:r w:rsidR="00270DBC">
        <w:rPr>
          <w:rFonts w:asciiTheme="minorHAnsi" w:hAnsiTheme="minorHAnsi"/>
          <w:b/>
          <w:sz w:val="22"/>
          <w:szCs w:val="22"/>
        </w:rPr>
        <w:t xml:space="preserve"> </w:t>
      </w:r>
      <w:r w:rsidRPr="00263327">
        <w:rPr>
          <w:rFonts w:asciiTheme="minorHAnsi" w:hAnsiTheme="minorHAnsi"/>
          <w:b/>
          <w:sz w:val="22"/>
          <w:szCs w:val="22"/>
        </w:rPr>
        <w:t xml:space="preserve">V. </w:t>
      </w:r>
      <w:r w:rsidR="00270DBC">
        <w:rPr>
          <w:rFonts w:asciiTheme="minorHAnsi" w:hAnsiTheme="minorHAnsi"/>
          <w:b/>
          <w:sz w:val="22"/>
          <w:szCs w:val="22"/>
        </w:rPr>
        <w:t xml:space="preserve"> Informácie o iných aktívach a iných pasívach</w:t>
      </w:r>
    </w:p>
    <w:p w:rsidR="00270DBC" w:rsidRDefault="00270DBC">
      <w:pPr>
        <w:pStyle w:val="Default"/>
        <w:rPr>
          <w:rFonts w:asciiTheme="minorHAnsi" w:hAnsiTheme="minorHAnsi"/>
          <w:b/>
          <w:sz w:val="22"/>
          <w:szCs w:val="22"/>
        </w:rPr>
      </w:pPr>
    </w:p>
    <w:p w:rsidR="004C5CE4" w:rsidRPr="004C5CE4" w:rsidRDefault="004C5CE4">
      <w:pPr>
        <w:pStyle w:val="Default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5.1  </w:t>
      </w:r>
      <w:r w:rsidR="007D0A21">
        <w:rPr>
          <w:rFonts w:asciiTheme="minorHAnsi" w:hAnsiTheme="minorHAnsi"/>
          <w:sz w:val="22"/>
          <w:szCs w:val="22"/>
        </w:rPr>
        <w:t>Účtovná jednotka</w:t>
      </w:r>
      <w:r>
        <w:rPr>
          <w:rFonts w:asciiTheme="minorHAnsi" w:hAnsiTheme="minorHAnsi"/>
          <w:sz w:val="22"/>
          <w:szCs w:val="22"/>
        </w:rPr>
        <w:t xml:space="preserve"> </w:t>
      </w:r>
      <w:r w:rsidR="007D0A21">
        <w:rPr>
          <w:rFonts w:asciiTheme="minorHAnsi" w:hAnsiTheme="minorHAnsi"/>
          <w:sz w:val="22"/>
          <w:szCs w:val="22"/>
        </w:rPr>
        <w:t xml:space="preserve">neevidovala </w:t>
      </w:r>
      <w:r>
        <w:rPr>
          <w:rFonts w:asciiTheme="minorHAnsi" w:hAnsiTheme="minorHAnsi"/>
          <w:sz w:val="22"/>
          <w:szCs w:val="22"/>
        </w:rPr>
        <w:t>podmienen</w:t>
      </w:r>
      <w:r w:rsidR="007D0A21">
        <w:rPr>
          <w:rFonts w:asciiTheme="minorHAnsi" w:hAnsiTheme="minorHAnsi"/>
          <w:sz w:val="22"/>
          <w:szCs w:val="22"/>
        </w:rPr>
        <w:t>ý</w:t>
      </w:r>
      <w:r>
        <w:rPr>
          <w:rFonts w:asciiTheme="minorHAnsi" w:hAnsiTheme="minorHAnsi"/>
          <w:sz w:val="22"/>
          <w:szCs w:val="22"/>
        </w:rPr>
        <w:t xml:space="preserve"> majet</w:t>
      </w:r>
      <w:r w:rsidR="007D0A21">
        <w:rPr>
          <w:rFonts w:asciiTheme="minorHAnsi" w:hAnsiTheme="minorHAnsi"/>
          <w:sz w:val="22"/>
          <w:szCs w:val="22"/>
        </w:rPr>
        <w:t>o</w:t>
      </w:r>
      <w:r>
        <w:rPr>
          <w:rFonts w:asciiTheme="minorHAnsi" w:hAnsiTheme="minorHAnsi"/>
          <w:sz w:val="22"/>
          <w:szCs w:val="22"/>
        </w:rPr>
        <w:t>k,</w:t>
      </w:r>
      <w:r w:rsidR="007D0A21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 xml:space="preserve"> podmienen</w:t>
      </w:r>
      <w:r w:rsidR="007D0A21">
        <w:rPr>
          <w:rFonts w:asciiTheme="minorHAnsi" w:hAnsiTheme="minorHAnsi"/>
          <w:sz w:val="22"/>
          <w:szCs w:val="22"/>
        </w:rPr>
        <w:t xml:space="preserve">é </w:t>
      </w:r>
      <w:r>
        <w:rPr>
          <w:rFonts w:asciiTheme="minorHAnsi" w:hAnsiTheme="minorHAnsi"/>
          <w:sz w:val="22"/>
          <w:szCs w:val="22"/>
        </w:rPr>
        <w:t xml:space="preserve"> záväzk</w:t>
      </w:r>
      <w:r w:rsidR="007D0A21">
        <w:rPr>
          <w:rFonts w:asciiTheme="minorHAnsi" w:hAnsiTheme="minorHAnsi"/>
          <w:sz w:val="22"/>
          <w:szCs w:val="22"/>
        </w:rPr>
        <w:t>y</w:t>
      </w:r>
      <w:r>
        <w:rPr>
          <w:rFonts w:asciiTheme="minorHAnsi" w:hAnsiTheme="minorHAnsi"/>
          <w:sz w:val="22"/>
          <w:szCs w:val="22"/>
        </w:rPr>
        <w:t xml:space="preserve">. Neúčtovala na podsúvahových   účtoch. </w:t>
      </w:r>
    </w:p>
    <w:p w:rsidR="004C5CE4" w:rsidRDefault="004C5CE4">
      <w:pPr>
        <w:pStyle w:val="Default"/>
        <w:rPr>
          <w:rFonts w:asciiTheme="minorHAnsi" w:hAnsiTheme="minorHAnsi"/>
          <w:b/>
          <w:sz w:val="22"/>
          <w:szCs w:val="22"/>
        </w:rPr>
      </w:pPr>
    </w:p>
    <w:p w:rsidR="00794089" w:rsidRDefault="004C5CE4" w:rsidP="00576C5A">
      <w:pPr>
        <w:pStyle w:val="Default"/>
        <w:jc w:val="center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Čl</w:t>
      </w:r>
      <w:r w:rsidR="00576C5A">
        <w:rPr>
          <w:rFonts w:asciiTheme="minorHAnsi" w:hAnsiTheme="minorHAnsi"/>
          <w:b/>
          <w:sz w:val="22"/>
          <w:szCs w:val="22"/>
        </w:rPr>
        <w:t xml:space="preserve">ánok </w:t>
      </w:r>
      <w:r>
        <w:rPr>
          <w:rFonts w:asciiTheme="minorHAnsi" w:hAnsiTheme="minorHAnsi"/>
          <w:b/>
          <w:sz w:val="22"/>
          <w:szCs w:val="22"/>
        </w:rPr>
        <w:t xml:space="preserve"> VI.  </w:t>
      </w:r>
      <w:r w:rsidR="00794089" w:rsidRPr="00263327">
        <w:rPr>
          <w:rFonts w:asciiTheme="minorHAnsi" w:hAnsiTheme="minorHAnsi"/>
          <w:b/>
          <w:sz w:val="22"/>
          <w:szCs w:val="22"/>
        </w:rPr>
        <w:t>Udalosti, ktoré nastali po dni, ku ktorému sa zostavuje účtovná závierka</w:t>
      </w:r>
    </w:p>
    <w:p w:rsidR="00263327" w:rsidRDefault="00263327" w:rsidP="00576C5A">
      <w:pPr>
        <w:pStyle w:val="Default"/>
        <w:jc w:val="center"/>
        <w:rPr>
          <w:rFonts w:asciiTheme="minorHAnsi" w:hAnsiTheme="minorHAnsi"/>
          <w:b/>
          <w:sz w:val="22"/>
          <w:szCs w:val="22"/>
        </w:rPr>
      </w:pPr>
    </w:p>
    <w:p w:rsidR="00263327" w:rsidRDefault="00263327">
      <w:pPr>
        <w:pStyle w:val="Default"/>
        <w:rPr>
          <w:rFonts w:asciiTheme="minorHAnsi" w:hAnsiTheme="minorHAnsi"/>
          <w:b/>
          <w:sz w:val="22"/>
          <w:szCs w:val="22"/>
        </w:rPr>
      </w:pPr>
    </w:p>
    <w:p w:rsidR="00263327" w:rsidRDefault="004C5CE4">
      <w:pPr>
        <w:pStyle w:val="Default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6.1 </w:t>
      </w:r>
      <w:r w:rsidR="00263327">
        <w:rPr>
          <w:rFonts w:asciiTheme="minorHAnsi" w:hAnsiTheme="minorHAnsi"/>
          <w:sz w:val="22"/>
          <w:szCs w:val="22"/>
        </w:rPr>
        <w:t>Po dni</w:t>
      </w:r>
      <w:r>
        <w:rPr>
          <w:rFonts w:asciiTheme="minorHAnsi" w:hAnsiTheme="minorHAnsi"/>
          <w:sz w:val="22"/>
          <w:szCs w:val="22"/>
        </w:rPr>
        <w:t xml:space="preserve">, </w:t>
      </w:r>
      <w:r w:rsidR="00263327">
        <w:rPr>
          <w:rFonts w:asciiTheme="minorHAnsi" w:hAnsiTheme="minorHAnsi"/>
          <w:sz w:val="22"/>
          <w:szCs w:val="22"/>
        </w:rPr>
        <w:t xml:space="preserve"> ku ktorému sa zostavuje účtovná závierka</w:t>
      </w:r>
      <w:r>
        <w:rPr>
          <w:rFonts w:asciiTheme="minorHAnsi" w:hAnsiTheme="minorHAnsi"/>
          <w:sz w:val="22"/>
          <w:szCs w:val="22"/>
        </w:rPr>
        <w:t xml:space="preserve">, </w:t>
      </w:r>
      <w:r w:rsidR="00263327">
        <w:rPr>
          <w:rFonts w:asciiTheme="minorHAnsi" w:hAnsiTheme="minorHAnsi"/>
          <w:sz w:val="22"/>
          <w:szCs w:val="22"/>
        </w:rPr>
        <w:t xml:space="preserve"> nenastali udalosti osobitného významu</w:t>
      </w:r>
      <w:r>
        <w:rPr>
          <w:rFonts w:asciiTheme="minorHAnsi" w:hAnsiTheme="minorHAnsi"/>
          <w:sz w:val="22"/>
          <w:szCs w:val="22"/>
        </w:rPr>
        <w:t xml:space="preserve">, </w:t>
      </w:r>
      <w:r w:rsidR="00263327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k</w:t>
      </w:r>
      <w:r w:rsidR="00263327">
        <w:rPr>
          <w:rFonts w:asciiTheme="minorHAnsi" w:hAnsiTheme="minorHAnsi"/>
          <w:sz w:val="22"/>
          <w:szCs w:val="22"/>
        </w:rPr>
        <w:t>toré by mali vplyv na zostavenú účtovnú závierku.</w:t>
      </w:r>
    </w:p>
    <w:p w:rsidR="004C5CE4" w:rsidRDefault="004C5CE4">
      <w:pPr>
        <w:pStyle w:val="Default"/>
        <w:rPr>
          <w:rFonts w:asciiTheme="minorHAnsi" w:hAnsiTheme="minorHAnsi"/>
          <w:sz w:val="22"/>
          <w:szCs w:val="22"/>
        </w:rPr>
      </w:pPr>
    </w:p>
    <w:p w:rsidR="004C5CE4" w:rsidRDefault="004C5CE4">
      <w:pPr>
        <w:pStyle w:val="Default"/>
        <w:rPr>
          <w:rFonts w:asciiTheme="minorHAnsi" w:hAnsiTheme="minorHAnsi"/>
          <w:sz w:val="22"/>
          <w:szCs w:val="22"/>
        </w:rPr>
      </w:pPr>
    </w:p>
    <w:p w:rsidR="004C5CE4" w:rsidRDefault="004C5CE4" w:rsidP="00576C5A">
      <w:pPr>
        <w:pStyle w:val="Default"/>
        <w:jc w:val="center"/>
        <w:rPr>
          <w:rFonts w:asciiTheme="minorHAnsi" w:hAnsiTheme="minorHAnsi"/>
          <w:b/>
          <w:sz w:val="22"/>
          <w:szCs w:val="22"/>
        </w:rPr>
      </w:pPr>
      <w:r w:rsidRPr="004C5CE4">
        <w:rPr>
          <w:rFonts w:asciiTheme="minorHAnsi" w:hAnsiTheme="minorHAnsi"/>
          <w:b/>
          <w:sz w:val="22"/>
          <w:szCs w:val="22"/>
        </w:rPr>
        <w:t xml:space="preserve">Článok VII. </w:t>
      </w:r>
      <w:r>
        <w:rPr>
          <w:rFonts w:asciiTheme="minorHAnsi" w:hAnsiTheme="minorHAnsi"/>
          <w:b/>
          <w:sz w:val="22"/>
          <w:szCs w:val="22"/>
        </w:rPr>
        <w:t xml:space="preserve"> Ostatné informácie</w:t>
      </w:r>
    </w:p>
    <w:p w:rsidR="004C5CE4" w:rsidRDefault="004C5CE4">
      <w:pPr>
        <w:pStyle w:val="Default"/>
        <w:rPr>
          <w:rFonts w:asciiTheme="minorHAnsi" w:hAnsiTheme="minorHAnsi"/>
          <w:b/>
          <w:sz w:val="22"/>
          <w:szCs w:val="22"/>
        </w:rPr>
      </w:pPr>
    </w:p>
    <w:p w:rsidR="004C5CE4" w:rsidRDefault="004C5CE4">
      <w:pPr>
        <w:pStyle w:val="Default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7.1  </w:t>
      </w:r>
      <w:r w:rsidR="007D0A21">
        <w:rPr>
          <w:rFonts w:asciiTheme="minorHAnsi" w:hAnsiTheme="minorHAnsi"/>
          <w:sz w:val="22"/>
          <w:szCs w:val="22"/>
        </w:rPr>
        <w:t xml:space="preserve">Účtovnej jednotke </w:t>
      </w:r>
      <w:r>
        <w:rPr>
          <w:rFonts w:asciiTheme="minorHAnsi" w:hAnsiTheme="minorHAnsi"/>
          <w:sz w:val="22"/>
          <w:szCs w:val="22"/>
        </w:rPr>
        <w:t>nebolo udelené výlučné právo alebo osobitné právo, ktorým sa udelilo poskytovať služby vo verejnom záujme.</w:t>
      </w:r>
    </w:p>
    <w:p w:rsidR="004C5CE4" w:rsidRDefault="004C5CE4">
      <w:pPr>
        <w:pStyle w:val="Default"/>
        <w:rPr>
          <w:rFonts w:asciiTheme="minorHAnsi" w:hAnsiTheme="minorHAnsi"/>
          <w:sz w:val="22"/>
          <w:szCs w:val="22"/>
        </w:rPr>
      </w:pPr>
    </w:p>
    <w:p w:rsidR="004C5CE4" w:rsidRDefault="004C5CE4">
      <w:pPr>
        <w:pStyle w:val="Default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7.2  Na </w:t>
      </w:r>
      <w:r w:rsidR="007D0A21">
        <w:rPr>
          <w:rFonts w:asciiTheme="minorHAnsi" w:hAnsiTheme="minorHAnsi"/>
          <w:sz w:val="22"/>
          <w:szCs w:val="22"/>
        </w:rPr>
        <w:t xml:space="preserve">účtovnú jednotku </w:t>
      </w:r>
      <w:r>
        <w:rPr>
          <w:rFonts w:asciiTheme="minorHAnsi" w:hAnsiTheme="minorHAnsi"/>
          <w:sz w:val="22"/>
          <w:szCs w:val="22"/>
        </w:rPr>
        <w:t xml:space="preserve"> sa nevzťahuje § 23 ods. 6 Z</w:t>
      </w:r>
      <w:r w:rsidR="00B365DE">
        <w:rPr>
          <w:rFonts w:asciiTheme="minorHAnsi" w:hAnsiTheme="minorHAnsi"/>
          <w:sz w:val="22"/>
          <w:szCs w:val="22"/>
        </w:rPr>
        <w:t xml:space="preserve">ákona č. 431/2002 </w:t>
      </w:r>
      <w:proofErr w:type="spellStart"/>
      <w:r w:rsidR="00B365DE">
        <w:rPr>
          <w:rFonts w:asciiTheme="minorHAnsi" w:hAnsiTheme="minorHAnsi"/>
          <w:sz w:val="22"/>
          <w:szCs w:val="22"/>
        </w:rPr>
        <w:t>Z.z</w:t>
      </w:r>
      <w:proofErr w:type="spellEnd"/>
      <w:r w:rsidR="00B365DE">
        <w:rPr>
          <w:rFonts w:asciiTheme="minorHAnsi" w:hAnsiTheme="minorHAnsi"/>
          <w:sz w:val="22"/>
          <w:szCs w:val="22"/>
        </w:rPr>
        <w:t xml:space="preserve">. </w:t>
      </w:r>
      <w:r>
        <w:rPr>
          <w:rFonts w:asciiTheme="minorHAnsi" w:hAnsiTheme="minorHAnsi"/>
          <w:sz w:val="22"/>
          <w:szCs w:val="22"/>
        </w:rPr>
        <w:t>o</w:t>
      </w:r>
      <w:r w:rsidR="00B365DE">
        <w:rPr>
          <w:rFonts w:asciiTheme="minorHAnsi" w:hAnsiTheme="minorHAnsi"/>
          <w:sz w:val="22"/>
          <w:szCs w:val="22"/>
        </w:rPr>
        <w:t> účtovníctve v znení neskorších predpisov</w:t>
      </w:r>
      <w:r>
        <w:rPr>
          <w:rFonts w:asciiTheme="minorHAnsi" w:hAnsiTheme="minorHAnsi"/>
          <w:sz w:val="22"/>
          <w:szCs w:val="22"/>
        </w:rPr>
        <w:t xml:space="preserve">. </w:t>
      </w:r>
    </w:p>
    <w:p w:rsidR="004C5CE4" w:rsidRPr="004C5CE4" w:rsidRDefault="004C5CE4">
      <w:pPr>
        <w:pStyle w:val="Default"/>
        <w:rPr>
          <w:rFonts w:asciiTheme="minorHAnsi" w:hAnsiTheme="minorHAnsi"/>
          <w:sz w:val="22"/>
          <w:szCs w:val="22"/>
        </w:rPr>
      </w:pPr>
    </w:p>
    <w:sectPr w:rsidR="004C5CE4" w:rsidRPr="004C5CE4" w:rsidSect="00033B1C">
      <w:headerReference w:type="default" r:id="rId8"/>
      <w:footerReference w:type="default" r:id="rId9"/>
      <w:pgSz w:w="11906" w:h="16838"/>
      <w:pgMar w:top="851" w:right="851" w:bottom="851" w:left="851" w:header="709" w:footer="709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5C52" w:rsidRDefault="00225C52" w:rsidP="00033B1C">
      <w:pPr>
        <w:spacing w:after="0" w:line="240" w:lineRule="auto"/>
      </w:pPr>
      <w:r>
        <w:separator/>
      </w:r>
    </w:p>
  </w:endnote>
  <w:endnote w:type="continuationSeparator" w:id="0">
    <w:p w:rsidR="00225C52" w:rsidRDefault="00225C52" w:rsidP="00033B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5F13" w:rsidRDefault="00D15F13">
    <w:pPr>
      <w:pStyle w:val="Pta"/>
      <w:jc w:val="center"/>
    </w:pPr>
    <w:r>
      <w:t xml:space="preserve">Stránka </w:t>
    </w:r>
    <w:fldSimple w:instr="PAGE">
      <w:r w:rsidR="001430BA">
        <w:rPr>
          <w:noProof/>
        </w:rPr>
        <w:t>1</w:t>
      </w:r>
    </w:fldSimple>
    <w:r>
      <w:t xml:space="preserve"> z </w:t>
    </w:r>
    <w:fldSimple w:instr="NUMPAGES">
      <w:r w:rsidR="001430BA">
        <w:rPr>
          <w:noProof/>
        </w:rPr>
        <w:t>16</w:t>
      </w:r>
    </w:fldSimple>
  </w:p>
  <w:p w:rsidR="00D15F13" w:rsidRDefault="00D15F1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5C52" w:rsidRDefault="00225C52" w:rsidP="00033B1C">
      <w:pPr>
        <w:spacing w:after="0" w:line="240" w:lineRule="auto"/>
      </w:pPr>
      <w:r>
        <w:separator/>
      </w:r>
    </w:p>
  </w:footnote>
  <w:footnote w:type="continuationSeparator" w:id="0">
    <w:p w:rsidR="00225C52" w:rsidRDefault="00225C52" w:rsidP="00033B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Ind w:w="-5" w:type="dxa"/>
      <w:tblCellMar>
        <w:left w:w="103" w:type="dxa"/>
      </w:tblCellMar>
      <w:tblLook w:val="04A0"/>
    </w:tblPr>
    <w:tblGrid>
      <w:gridCol w:w="2094"/>
      <w:gridCol w:w="4094"/>
      <w:gridCol w:w="412"/>
      <w:gridCol w:w="413"/>
      <w:gridCol w:w="413"/>
      <w:gridCol w:w="412"/>
      <w:gridCol w:w="413"/>
      <w:gridCol w:w="412"/>
      <w:gridCol w:w="413"/>
      <w:gridCol w:w="412"/>
      <w:gridCol w:w="413"/>
      <w:gridCol w:w="413"/>
    </w:tblGrid>
    <w:tr w:rsidR="00D15F13">
      <w:tc>
        <w:tcPr>
          <w:tcW w:w="2093" w:type="dxa"/>
          <w:shd w:val="clear" w:color="auto" w:fill="auto"/>
          <w:tcMar>
            <w:left w:w="103" w:type="dxa"/>
          </w:tcMar>
        </w:tcPr>
        <w:p w:rsidR="00D15F13" w:rsidRDefault="00D15F13">
          <w:pPr>
            <w:pStyle w:val="Hlavika"/>
            <w:rPr>
              <w:sz w:val="19"/>
              <w:szCs w:val="19"/>
              <w:shd w:val="clear" w:color="auto" w:fill="FFFFFF"/>
            </w:rPr>
          </w:pPr>
          <w:r>
            <w:rPr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sz w:val="19"/>
              <w:szCs w:val="19"/>
              <w:shd w:val="clear" w:color="auto" w:fill="FFFFFF"/>
            </w:rPr>
            <w:t>ÚčPODV</w:t>
          </w:r>
          <w:proofErr w:type="spellEnd"/>
          <w:r>
            <w:rPr>
              <w:sz w:val="19"/>
              <w:szCs w:val="19"/>
              <w:shd w:val="clear" w:color="auto" w:fill="FFFFFF"/>
            </w:rPr>
            <w:t xml:space="preserve"> 3-01</w:t>
          </w:r>
        </w:p>
      </w:tc>
      <w:tc>
        <w:tcPr>
          <w:tcW w:w="4094" w:type="dxa"/>
          <w:tcBorders>
            <w:top w:val="nil"/>
            <w:bottom w:val="nil"/>
          </w:tcBorders>
          <w:shd w:val="clear" w:color="auto" w:fill="auto"/>
          <w:tcMar>
            <w:left w:w="103" w:type="dxa"/>
          </w:tcMar>
        </w:tcPr>
        <w:p w:rsidR="00D15F13" w:rsidRDefault="00D15F13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  <w:shd w:val="clear" w:color="auto" w:fill="auto"/>
          <w:tcMar>
            <w:left w:w="103" w:type="dxa"/>
          </w:tcMar>
        </w:tcPr>
        <w:p w:rsidR="00D15F13" w:rsidRDefault="00D15F13">
          <w:pPr>
            <w:pStyle w:val="Hlavika"/>
          </w:pPr>
          <w:r>
            <w:t>2</w:t>
          </w:r>
        </w:p>
      </w:tc>
      <w:tc>
        <w:tcPr>
          <w:tcW w:w="413" w:type="dxa"/>
          <w:shd w:val="clear" w:color="auto" w:fill="auto"/>
          <w:tcMar>
            <w:left w:w="103" w:type="dxa"/>
          </w:tcMar>
        </w:tcPr>
        <w:p w:rsidR="00D15F13" w:rsidRDefault="00D15F13">
          <w:pPr>
            <w:pStyle w:val="Hlavika"/>
          </w:pPr>
          <w:r>
            <w:t>0</w:t>
          </w:r>
        </w:p>
      </w:tc>
      <w:tc>
        <w:tcPr>
          <w:tcW w:w="413" w:type="dxa"/>
          <w:shd w:val="clear" w:color="auto" w:fill="auto"/>
          <w:tcMar>
            <w:left w:w="103" w:type="dxa"/>
          </w:tcMar>
        </w:tcPr>
        <w:p w:rsidR="00D15F13" w:rsidRDefault="00D15F13">
          <w:pPr>
            <w:pStyle w:val="Hlavika"/>
          </w:pPr>
          <w:r>
            <w:t>2</w:t>
          </w:r>
        </w:p>
      </w:tc>
      <w:tc>
        <w:tcPr>
          <w:tcW w:w="412" w:type="dxa"/>
          <w:shd w:val="clear" w:color="auto" w:fill="auto"/>
          <w:tcMar>
            <w:left w:w="103" w:type="dxa"/>
          </w:tcMar>
        </w:tcPr>
        <w:p w:rsidR="00D15F13" w:rsidRDefault="00D15F13">
          <w:pPr>
            <w:pStyle w:val="Hlavika"/>
          </w:pPr>
          <w:r>
            <w:t>0</w:t>
          </w:r>
        </w:p>
      </w:tc>
      <w:tc>
        <w:tcPr>
          <w:tcW w:w="413" w:type="dxa"/>
          <w:shd w:val="clear" w:color="auto" w:fill="auto"/>
          <w:tcMar>
            <w:left w:w="103" w:type="dxa"/>
          </w:tcMar>
        </w:tcPr>
        <w:p w:rsidR="00D15F13" w:rsidRDefault="00D15F13">
          <w:pPr>
            <w:pStyle w:val="Hlavika"/>
          </w:pPr>
          <w:r>
            <w:t>1</w:t>
          </w:r>
        </w:p>
      </w:tc>
      <w:tc>
        <w:tcPr>
          <w:tcW w:w="412" w:type="dxa"/>
          <w:shd w:val="clear" w:color="auto" w:fill="auto"/>
          <w:tcMar>
            <w:left w:w="103" w:type="dxa"/>
          </w:tcMar>
        </w:tcPr>
        <w:p w:rsidR="00D15F13" w:rsidRDefault="00D15F13">
          <w:pPr>
            <w:pStyle w:val="Hlavika"/>
          </w:pPr>
          <w:r>
            <w:t>2</w:t>
          </w:r>
        </w:p>
      </w:tc>
      <w:tc>
        <w:tcPr>
          <w:tcW w:w="413" w:type="dxa"/>
          <w:shd w:val="clear" w:color="auto" w:fill="auto"/>
          <w:tcMar>
            <w:left w:w="103" w:type="dxa"/>
          </w:tcMar>
        </w:tcPr>
        <w:p w:rsidR="00D15F13" w:rsidRDefault="00D15F13">
          <w:pPr>
            <w:pStyle w:val="Hlavika"/>
          </w:pPr>
          <w:r>
            <w:t>4</w:t>
          </w:r>
        </w:p>
      </w:tc>
      <w:tc>
        <w:tcPr>
          <w:tcW w:w="412" w:type="dxa"/>
          <w:shd w:val="clear" w:color="auto" w:fill="auto"/>
          <w:tcMar>
            <w:left w:w="103" w:type="dxa"/>
          </w:tcMar>
        </w:tcPr>
        <w:p w:rsidR="00D15F13" w:rsidRDefault="00D15F13">
          <w:pPr>
            <w:pStyle w:val="Hlavika"/>
          </w:pPr>
          <w:r>
            <w:t>7</w:t>
          </w:r>
        </w:p>
      </w:tc>
      <w:tc>
        <w:tcPr>
          <w:tcW w:w="413" w:type="dxa"/>
          <w:shd w:val="clear" w:color="auto" w:fill="auto"/>
          <w:tcMar>
            <w:left w:w="103" w:type="dxa"/>
          </w:tcMar>
        </w:tcPr>
        <w:p w:rsidR="00D15F13" w:rsidRDefault="00D15F13">
          <w:pPr>
            <w:pStyle w:val="Hlavika"/>
          </w:pPr>
          <w:r>
            <w:t>7</w:t>
          </w:r>
        </w:p>
      </w:tc>
      <w:tc>
        <w:tcPr>
          <w:tcW w:w="413" w:type="dxa"/>
          <w:shd w:val="clear" w:color="auto" w:fill="auto"/>
          <w:tcMar>
            <w:left w:w="103" w:type="dxa"/>
          </w:tcMar>
        </w:tcPr>
        <w:p w:rsidR="00D15F13" w:rsidRDefault="00D15F13">
          <w:pPr>
            <w:pStyle w:val="Hlavika"/>
          </w:pPr>
          <w:r>
            <w:t>7</w:t>
          </w:r>
        </w:p>
      </w:tc>
    </w:tr>
  </w:tbl>
  <w:p w:rsidR="00D15F13" w:rsidRDefault="00D15F1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82E3D"/>
    <w:multiLevelType w:val="hybridMultilevel"/>
    <w:tmpl w:val="DDF49352"/>
    <w:lvl w:ilvl="0" w:tplc="5246A6A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C94D18"/>
    <w:multiLevelType w:val="multilevel"/>
    <w:tmpl w:val="B3B47A32"/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2F9930A5"/>
    <w:multiLevelType w:val="hybridMultilevel"/>
    <w:tmpl w:val="4CCCB0F2"/>
    <w:lvl w:ilvl="0" w:tplc="5690629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B86FC3"/>
    <w:multiLevelType w:val="multilevel"/>
    <w:tmpl w:val="4F0256CA"/>
    <w:lvl w:ilvl="0">
      <w:start w:val="2"/>
      <w:numFmt w:val="bullet"/>
      <w:lvlText w:val="-"/>
      <w:lvlJc w:val="left"/>
      <w:pPr>
        <w:ind w:left="720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33B1C"/>
    <w:rsid w:val="00033B1C"/>
    <w:rsid w:val="000B13B2"/>
    <w:rsid w:val="000E3B72"/>
    <w:rsid w:val="001430BA"/>
    <w:rsid w:val="001A1488"/>
    <w:rsid w:val="001E1C5E"/>
    <w:rsid w:val="0020699F"/>
    <w:rsid w:val="00213825"/>
    <w:rsid w:val="00225C52"/>
    <w:rsid w:val="00263327"/>
    <w:rsid w:val="00270DBC"/>
    <w:rsid w:val="002C0AB4"/>
    <w:rsid w:val="002E094E"/>
    <w:rsid w:val="003246AE"/>
    <w:rsid w:val="003B0902"/>
    <w:rsid w:val="003D2606"/>
    <w:rsid w:val="003E70B9"/>
    <w:rsid w:val="00400F32"/>
    <w:rsid w:val="004C5CE4"/>
    <w:rsid w:val="004C71B1"/>
    <w:rsid w:val="00576C5A"/>
    <w:rsid w:val="00613CF4"/>
    <w:rsid w:val="00620AA0"/>
    <w:rsid w:val="006C5912"/>
    <w:rsid w:val="006E2E3D"/>
    <w:rsid w:val="00794089"/>
    <w:rsid w:val="007D0A21"/>
    <w:rsid w:val="008759BA"/>
    <w:rsid w:val="008E02C2"/>
    <w:rsid w:val="00983618"/>
    <w:rsid w:val="00A12D05"/>
    <w:rsid w:val="00AA3AB6"/>
    <w:rsid w:val="00B167A7"/>
    <w:rsid w:val="00B365DE"/>
    <w:rsid w:val="00B412AF"/>
    <w:rsid w:val="00BD1EAC"/>
    <w:rsid w:val="00BF3515"/>
    <w:rsid w:val="00C532E1"/>
    <w:rsid w:val="00CD3D09"/>
    <w:rsid w:val="00D15F13"/>
    <w:rsid w:val="00E554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uppressAutoHyphens/>
      <w:spacing w:after="100"/>
      <w:jc w:val="both"/>
    </w:pPr>
    <w:rPr>
      <w:rFonts w:ascii="Calibri" w:hAnsi="Calibri" w:cstheme="minorBidi"/>
      <w:color w:val="00000A"/>
      <w:sz w:val="22"/>
    </w:rPr>
  </w:style>
  <w:style w:type="paragraph" w:styleId="Nadpis1">
    <w:name w:val="heading 1"/>
    <w:basedOn w:val="Nadpis"/>
    <w:rsid w:val="00033B1C"/>
    <w:pPr>
      <w:outlineLvl w:val="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zovChar">
    <w:name w:val="Názov Char"/>
    <w:basedOn w:val="Predvolenpsmoodseku"/>
    <w:link w:val="Nzov"/>
    <w:uiPriority w:val="99"/>
    <w:qFormat/>
    <w:locked/>
    <w:rsid w:val="00427430"/>
    <w:rPr>
      <w:rFonts w:ascii="Arial Narrow" w:hAnsi="Arial Narrow" w:cs="Arial Narrow"/>
      <w:b/>
      <w:bCs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D643C6"/>
    <w:rPr>
      <w:rFonts w:cstheme="minorBidi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D643C6"/>
    <w:rPr>
      <w:rFonts w:cstheme="minorBidi"/>
    </w:rPr>
  </w:style>
  <w:style w:type="character" w:customStyle="1" w:styleId="odsadChar">
    <w:name w:val="odsad Char"/>
    <w:basedOn w:val="Predvolenpsmoodseku"/>
    <w:qFormat/>
    <w:locked/>
    <w:rsid w:val="00D643C6"/>
    <w:rPr>
      <w:rFonts w:cstheme="minorBidi"/>
    </w:rPr>
  </w:style>
  <w:style w:type="character" w:customStyle="1" w:styleId="odsadenyChar">
    <w:name w:val="odsadeny Char"/>
    <w:basedOn w:val="odsadChar"/>
    <w:qFormat/>
    <w:locked/>
    <w:rsid w:val="00506A78"/>
  </w:style>
  <w:style w:type="character" w:customStyle="1" w:styleId="odsadeny2Char">
    <w:name w:val="odsadeny 2 Char"/>
    <w:basedOn w:val="odsadenyChar"/>
    <w:qFormat/>
    <w:locked/>
    <w:rsid w:val="00E1602F"/>
  </w:style>
  <w:style w:type="character" w:customStyle="1" w:styleId="odsadeny3Char">
    <w:name w:val="odsadeny 3 Char"/>
    <w:basedOn w:val="odsadeny2Char"/>
    <w:qFormat/>
    <w:locked/>
    <w:rsid w:val="00E1602F"/>
  </w:style>
  <w:style w:type="character" w:customStyle="1" w:styleId="NADPISChar">
    <w:name w:val="NADPIS Char"/>
    <w:basedOn w:val="Predvolenpsmoodseku"/>
    <w:link w:val="NADPIS0"/>
    <w:qFormat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qFormat/>
    <w:locked/>
    <w:rsid w:val="009378C7"/>
    <w:rPr>
      <w:rFonts w:cstheme="minorBidi"/>
    </w:rPr>
  </w:style>
  <w:style w:type="character" w:customStyle="1" w:styleId="aChar">
    <w:name w:val="a Char"/>
    <w:basedOn w:val="OdsekzoznamuChar"/>
    <w:qFormat/>
    <w:locked/>
    <w:rsid w:val="009A78E5"/>
  </w:style>
  <w:style w:type="character" w:customStyle="1" w:styleId="ListLabel1">
    <w:name w:val="ListLabel 1"/>
    <w:qFormat/>
    <w:rsid w:val="00033B1C"/>
    <w:rPr>
      <w:rFonts w:cs="Times New Roman"/>
    </w:rPr>
  </w:style>
  <w:style w:type="character" w:customStyle="1" w:styleId="ListLabel2">
    <w:name w:val="ListLabel 2"/>
    <w:qFormat/>
    <w:rsid w:val="00033B1C"/>
    <w:rPr>
      <w:rFonts w:eastAsia="Times New Roman" w:cs="Calibri"/>
    </w:rPr>
  </w:style>
  <w:style w:type="character" w:customStyle="1" w:styleId="ListLabel3">
    <w:name w:val="ListLabel 3"/>
    <w:qFormat/>
    <w:rsid w:val="00033B1C"/>
    <w:rPr>
      <w:rFonts w:cs="Courier New"/>
    </w:rPr>
  </w:style>
  <w:style w:type="character" w:customStyle="1" w:styleId="Internetovodkaz">
    <w:name w:val="Internetový odkaz"/>
    <w:rsid w:val="00033B1C"/>
    <w:rPr>
      <w:color w:val="000080"/>
      <w:u w:val="single"/>
    </w:rPr>
  </w:style>
  <w:style w:type="character" w:customStyle="1" w:styleId="ListLabel4">
    <w:name w:val="ListLabel 4"/>
    <w:qFormat/>
    <w:rsid w:val="00033B1C"/>
    <w:rPr>
      <w:rFonts w:cs="Calibri"/>
    </w:rPr>
  </w:style>
  <w:style w:type="character" w:customStyle="1" w:styleId="ListLabel5">
    <w:name w:val="ListLabel 5"/>
    <w:qFormat/>
    <w:rsid w:val="00033B1C"/>
    <w:rPr>
      <w:rFonts w:cs="Courier New"/>
    </w:rPr>
  </w:style>
  <w:style w:type="character" w:customStyle="1" w:styleId="ListLabel6">
    <w:name w:val="ListLabel 6"/>
    <w:qFormat/>
    <w:rsid w:val="00033B1C"/>
    <w:rPr>
      <w:rFonts w:cs="Wingdings"/>
    </w:rPr>
  </w:style>
  <w:style w:type="character" w:customStyle="1" w:styleId="ListLabel7">
    <w:name w:val="ListLabel 7"/>
    <w:qFormat/>
    <w:rsid w:val="00033B1C"/>
    <w:rPr>
      <w:rFonts w:cs="Symbol"/>
    </w:rPr>
  </w:style>
  <w:style w:type="paragraph" w:customStyle="1" w:styleId="Nadpis">
    <w:name w:val="Nadpis"/>
    <w:basedOn w:val="Normlny"/>
    <w:next w:val="Telotextu"/>
    <w:qFormat/>
    <w:rsid w:val="00033B1C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rsid w:val="00033B1C"/>
    <w:pPr>
      <w:spacing w:after="140" w:line="288" w:lineRule="auto"/>
    </w:pPr>
  </w:style>
  <w:style w:type="paragraph" w:styleId="Zoznam">
    <w:name w:val="List"/>
    <w:basedOn w:val="Telotextu"/>
    <w:rsid w:val="00033B1C"/>
    <w:rPr>
      <w:rFonts w:cs="Arial"/>
    </w:rPr>
  </w:style>
  <w:style w:type="paragraph" w:styleId="Popis">
    <w:name w:val="caption"/>
    <w:basedOn w:val="Normlny"/>
    <w:rsid w:val="00033B1C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033B1C"/>
    <w:pPr>
      <w:suppressLineNumbers/>
    </w:pPr>
    <w:rPr>
      <w:rFonts w:cs="Arial"/>
    </w:rPr>
  </w:style>
  <w:style w:type="paragraph" w:customStyle="1" w:styleId="TABLETEXTSTRED">
    <w:name w:val="TABLE TEXT_STRED"/>
    <w:uiPriority w:val="99"/>
    <w:qFormat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spacing w:before="280" w:after="280" w:line="280" w:lineRule="atLeast"/>
    </w:pPr>
    <w:rPr>
      <w:rFonts w:ascii="Times New Roman" w:eastAsiaTheme="minorEastAsia" w:hAnsi="Times New Roman" w:cs="Times New Roman"/>
      <w:color w:val="00000A"/>
      <w:sz w:val="24"/>
      <w:szCs w:val="24"/>
      <w:lang w:eastAsia="sk-SK"/>
    </w:rPr>
  </w:style>
  <w:style w:type="paragraph" w:customStyle="1" w:styleId="TableText">
    <w:name w:val="Table Text"/>
    <w:uiPriority w:val="99"/>
    <w:qFormat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color w:val="00000A"/>
      <w:sz w:val="24"/>
      <w:szCs w:val="24"/>
      <w:lang w:eastAsia="sk-SK"/>
    </w:rPr>
  </w:style>
  <w:style w:type="paragraph" w:customStyle="1" w:styleId="TABLETEXTCISLA">
    <w:name w:val="TABLE TEXT CISLA"/>
    <w:uiPriority w:val="99"/>
    <w:qFormat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spacing w:before="280" w:after="280" w:line="280" w:lineRule="atLeast"/>
    </w:pPr>
    <w:rPr>
      <w:rFonts w:ascii="Times New Roman" w:eastAsiaTheme="minorEastAsia" w:hAnsi="Times New Roman" w:cs="Times New Roman"/>
      <w:color w:val="00000A"/>
      <w:sz w:val="24"/>
      <w:szCs w:val="24"/>
      <w:lang w:eastAsia="sk-SK"/>
    </w:rPr>
  </w:style>
  <w:style w:type="paragraph" w:customStyle="1" w:styleId="Default">
    <w:name w:val="Default"/>
    <w:qFormat/>
    <w:rsid w:val="004A4EF5"/>
    <w:pPr>
      <w:widowControl w:val="0"/>
      <w:suppressAutoHyphens/>
      <w:spacing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uiPriority w:val="99"/>
    <w:qFormat/>
    <w:rsid w:val="00427430"/>
    <w:pPr>
      <w:keepNext/>
      <w:spacing w:beforeAutospacing="1" w:after="220" w:line="240" w:lineRule="auto"/>
      <w:jc w:val="center"/>
      <w:outlineLvl w:val="0"/>
    </w:pPr>
    <w:rPr>
      <w:rFonts w:ascii="Arial Narrow" w:hAnsi="Arial Narrow" w:cs="Arial Narrow"/>
      <w:b/>
      <w:bCs/>
    </w:rPr>
  </w:style>
  <w:style w:type="paragraph" w:customStyle="1" w:styleId="TopHeader">
    <w:name w:val="Top Header"/>
    <w:basedOn w:val="Normlny"/>
    <w:uiPriority w:val="99"/>
    <w:qFormat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odsad">
    <w:name w:val="odsad"/>
    <w:basedOn w:val="Normlny"/>
    <w:qFormat/>
    <w:rsid w:val="00D643C6"/>
  </w:style>
  <w:style w:type="paragraph" w:customStyle="1" w:styleId="odsadeny">
    <w:name w:val="odsadeny"/>
    <w:basedOn w:val="odsad"/>
    <w:qFormat/>
    <w:rsid w:val="00506A78"/>
    <w:pPr>
      <w:ind w:left="284"/>
    </w:pPr>
  </w:style>
  <w:style w:type="paragraph" w:customStyle="1" w:styleId="odsadeny2">
    <w:name w:val="odsadeny 2"/>
    <w:basedOn w:val="odsadeny"/>
    <w:qFormat/>
    <w:rsid w:val="00E1602F"/>
    <w:pPr>
      <w:ind w:left="567"/>
    </w:pPr>
  </w:style>
  <w:style w:type="paragraph" w:customStyle="1" w:styleId="odsadeny3">
    <w:name w:val="odsadeny 3"/>
    <w:basedOn w:val="odsadeny2"/>
    <w:qFormat/>
    <w:rsid w:val="00E1602F"/>
    <w:pPr>
      <w:ind w:left="851"/>
    </w:pPr>
  </w:style>
  <w:style w:type="paragraph" w:customStyle="1" w:styleId="NADPIS0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basedOn w:val="Odsekzoznamu"/>
    <w:autoRedefine/>
    <w:qFormat/>
    <w:rsid w:val="003246AE"/>
    <w:pPr>
      <w:ind w:left="0"/>
    </w:pPr>
  </w:style>
  <w:style w:type="paragraph" w:customStyle="1" w:styleId="Obsahtabuky">
    <w:name w:val="Obsah tabuľky"/>
    <w:basedOn w:val="Normlny"/>
    <w:qFormat/>
    <w:rsid w:val="00033B1C"/>
  </w:style>
  <w:style w:type="paragraph" w:customStyle="1" w:styleId="Nadpistabuky">
    <w:name w:val="Nadpis tabuľky"/>
    <w:basedOn w:val="Obsahtabuky"/>
    <w:qFormat/>
    <w:rsid w:val="00033B1C"/>
  </w:style>
  <w:style w:type="table" w:styleId="Mriekatabuky">
    <w:name w:val="Table Grid"/>
    <w:basedOn w:val="Normlnatabuka"/>
    <w:uiPriority w:val="59"/>
    <w:rsid w:val="00A857FB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0C07D7-DAF0-4EBD-9180-C76D4FF69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2691</Words>
  <Characters>15341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17997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pc</cp:lastModifiedBy>
  <cp:revision>2</cp:revision>
  <cp:lastPrinted>2016-03-29T06:14:00Z</cp:lastPrinted>
  <dcterms:created xsi:type="dcterms:W3CDTF">2016-03-29T08:30:00Z</dcterms:created>
  <dcterms:modified xsi:type="dcterms:W3CDTF">2016-03-29T08:30:00Z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