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964B8">
        <w:rPr>
          <w:rFonts w:ascii="Times New Roman" w:hAnsi="Times New Roman" w:cs="Times New Roman"/>
          <w:b/>
          <w:sz w:val="24"/>
          <w:szCs w:val="24"/>
        </w:rPr>
        <w:t xml:space="preserve">  REALITY CONSULTING, s.r.o.</w:t>
      </w:r>
    </w:p>
    <w:p w:rsidR="00CE03EC" w:rsidRPr="004964B8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964B8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proofErr w:type="spellStart"/>
      <w:r w:rsidR="004964B8">
        <w:rPr>
          <w:rFonts w:ascii="Times New Roman" w:hAnsi="Times New Roman" w:cs="Times New Roman"/>
          <w:b/>
          <w:sz w:val="24"/>
          <w:szCs w:val="24"/>
        </w:rPr>
        <w:t>Jazmínova</w:t>
      </w:r>
      <w:proofErr w:type="spellEnd"/>
      <w:r w:rsidR="004964B8">
        <w:rPr>
          <w:rFonts w:ascii="Times New Roman" w:hAnsi="Times New Roman" w:cs="Times New Roman"/>
          <w:b/>
          <w:sz w:val="24"/>
          <w:szCs w:val="24"/>
        </w:rPr>
        <w:t xml:space="preserve"> 1,  974 04  Banská Bystrica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964B8" w:rsidRPr="004964B8" w:rsidRDefault="004964B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časť poznámok.</w:t>
      </w: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964B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964B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964B8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4964B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964B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964B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964B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964B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Spôsob zostavenia účtovného odpisového plánu pre dlhodobý hmotný majetok</w:t>
      </w:r>
      <w:r w:rsidR="004964B8">
        <w:rPr>
          <w:rFonts w:ascii="Times New Roman" w:hAnsi="Times New Roman" w:cs="Times New Roman"/>
          <w:sz w:val="24"/>
          <w:szCs w:val="24"/>
        </w:rPr>
        <w:t>,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Pr="00C5195B">
        <w:rPr>
          <w:rFonts w:ascii="Times New Roman" w:hAnsi="Times New Roman" w:cs="Times New Roman"/>
          <w:sz w:val="24"/>
          <w:szCs w:val="24"/>
        </w:rPr>
        <w:t xml:space="preserve">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964B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Stavba 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964B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964B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4964B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E42DF0" w:rsidRPr="00C5195B" w:rsidRDefault="004964B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 rokov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4964B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Pr="00C5195B" w:rsidRDefault="00DC3B5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4964B8">
        <w:rPr>
          <w:rFonts w:ascii="Times New Roman" w:eastAsia="MS Gothic" w:hAnsi="Times New Roman" w:cs="Times New Roman"/>
          <w:sz w:val="24"/>
          <w:szCs w:val="24"/>
        </w:rPr>
        <w:t xml:space="preserve"> podnikateľ zostavil</w:t>
      </w:r>
      <w:r w:rsidR="00B71DC0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4964B8">
        <w:rPr>
          <w:rFonts w:ascii="Times New Roman" w:eastAsia="MS Gothic" w:hAnsi="Times New Roman" w:cs="Times New Roman"/>
          <w:sz w:val="24"/>
          <w:szCs w:val="24"/>
        </w:rPr>
        <w:t xml:space="preserve">interným predpisom, v </w:t>
      </w:r>
      <w:r w:rsidRPr="00C5195B">
        <w:rPr>
          <w:rFonts w:ascii="Times New Roman" w:eastAsia="MS Gothic" w:hAnsi="Times New Roman" w:cs="Times New Roman"/>
          <w:sz w:val="24"/>
          <w:szCs w:val="24"/>
        </w:rPr>
        <w:t>ktorom vychádzal z predpoklad</w:t>
      </w:r>
      <w:r w:rsidR="004964B8">
        <w:rPr>
          <w:rFonts w:ascii="Times New Roman" w:eastAsia="MS Gothic" w:hAnsi="Times New Roman" w:cs="Times New Roman"/>
          <w:sz w:val="24"/>
          <w:szCs w:val="24"/>
        </w:rPr>
        <w:t xml:space="preserve">aného opotrebenia zaraďovaného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majetku zodpovedajúceho bežným podmienkam </w:t>
      </w:r>
      <w:r w:rsidR="004964B8">
        <w:rPr>
          <w:rFonts w:ascii="Times New Roman" w:eastAsia="MS Gothic" w:hAnsi="Times New Roman" w:cs="Times New Roman"/>
          <w:sz w:val="24"/>
          <w:szCs w:val="24"/>
        </w:rPr>
        <w:t xml:space="preserve">jeho používania. Odpisové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997389" w:rsidRDefault="004964B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  <w:r w:rsidR="00B71DC0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B71DC0">
        <w:rPr>
          <w:rFonts w:ascii="Times New Roman" w:eastAsia="MS Gothic" w:hAnsi="Times New Roman" w:cs="Times New Roman"/>
          <w:sz w:val="24"/>
          <w:szCs w:val="24"/>
        </w:rPr>
        <w:tab/>
      </w:r>
    </w:p>
    <w:p w:rsidR="00B71DC0" w:rsidRPr="004964B8" w:rsidRDefault="00B71DC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4964B8" w:rsidRDefault="004964B8" w:rsidP="004964B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</w:p>
    <w:p w:rsidR="00B71DC0" w:rsidRPr="004964B8" w:rsidRDefault="00B71DC0" w:rsidP="004964B8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B71DC0" w:rsidRDefault="00B71DC0" w:rsidP="00B71DC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</w:p>
    <w:p w:rsidR="00B71DC0" w:rsidRPr="00C5195B" w:rsidRDefault="00B71DC0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p w:rsidR="00ED71A7" w:rsidRPr="00B71DC0" w:rsidRDefault="00B71D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71DC0">
        <w:rPr>
          <w:rFonts w:ascii="Times New Roman" w:eastAsia="MS Gothic" w:hAnsi="Times New Roman" w:cs="Times New Roman"/>
          <w:sz w:val="24"/>
          <w:szCs w:val="24"/>
        </w:rPr>
        <w:t>V priebehu roka 2015</w:t>
      </w:r>
      <w:r>
        <w:rPr>
          <w:rFonts w:ascii="Times New Roman" w:eastAsia="MS Gothic" w:hAnsi="Times New Roman" w:cs="Times New Roman"/>
          <w:sz w:val="24"/>
          <w:szCs w:val="24"/>
        </w:rPr>
        <w:t xml:space="preserve"> sa nevyskytli žiadne výnimočné náklady a výnosy.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71D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2 891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B71D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 978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lastRenderedPageBreak/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71D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2 891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B71DC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              978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B71DC0" w:rsidRDefault="00B71DC0" w:rsidP="00B71DC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</w:p>
    <w:p w:rsidR="00B71DC0" w:rsidRPr="00C5195B" w:rsidRDefault="00B71DC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B71DC0">
      <w:pPr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B71DC0" w:rsidRDefault="00B71DC0" w:rsidP="00B71DC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B71DC0" w:rsidRDefault="00B71DC0" w:rsidP="00B71DC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</w:p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B71DC0" w:rsidRDefault="00B71DC0" w:rsidP="00B71DC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B71DC0" w:rsidRDefault="00B71DC0" w:rsidP="00B71DC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</w:p>
    <w:p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B71DC0" w:rsidRDefault="00B71DC0" w:rsidP="00B71DC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</w:p>
    <w:p w:rsidR="00B71DC0" w:rsidRPr="00C5195B" w:rsidRDefault="00B71DC0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B71DC0" w:rsidRDefault="00B71DC0" w:rsidP="00B71DC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</w:p>
    <w:p w:rsidR="00B71DC0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B71DC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                                                                                                            </w:t>
      </w:r>
    </w:p>
    <w:p w:rsidR="00B71DC0" w:rsidRDefault="00B71D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</w:t>
      </w:r>
    </w:p>
    <w:p w:rsidR="00B71DC0" w:rsidRDefault="00B71D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9E6AD6" w:rsidRPr="00B71DC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B71DC0" w:rsidRDefault="00B71DC0" w:rsidP="00B71DC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</w:p>
    <w:p w:rsidR="00B71DC0" w:rsidRDefault="00B71DC0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71DC0" w:rsidRDefault="00B71DC0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p w:rsidR="00B71DC0" w:rsidRDefault="00B71DC0" w:rsidP="00B71DC0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Účtovná jednotka nemá náplň pre túto časť poznámok.</w:t>
      </w:r>
    </w:p>
    <w:p w:rsidR="00B71DC0" w:rsidRDefault="00B71DC0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12DA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5184" w:rsidRDefault="007B5184" w:rsidP="00CE03EC">
      <w:pPr>
        <w:spacing w:after="0" w:line="240" w:lineRule="auto"/>
      </w:pPr>
      <w:r>
        <w:separator/>
      </w:r>
    </w:p>
  </w:endnote>
  <w:endnote w:type="continuationSeparator" w:id="0">
    <w:p w:rsidR="007B5184" w:rsidRDefault="007B518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5184" w:rsidRDefault="007B5184" w:rsidP="00CE03EC">
      <w:pPr>
        <w:spacing w:after="0" w:line="240" w:lineRule="auto"/>
      </w:pPr>
      <w:r>
        <w:separator/>
      </w:r>
    </w:p>
  </w:footnote>
  <w:footnote w:type="continuationSeparator" w:id="0">
    <w:p w:rsidR="007B5184" w:rsidRDefault="007B518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42D0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6163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2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1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60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9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6158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7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6156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6155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6154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3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6152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51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6150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9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6148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7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6146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42D0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6145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964B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9218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12DA5"/>
    <w:rsid w:val="000278C4"/>
    <w:rsid w:val="00090EEC"/>
    <w:rsid w:val="000B4576"/>
    <w:rsid w:val="00173C34"/>
    <w:rsid w:val="001A7CA5"/>
    <w:rsid w:val="001D099A"/>
    <w:rsid w:val="00220153"/>
    <w:rsid w:val="00236A22"/>
    <w:rsid w:val="00242D03"/>
    <w:rsid w:val="003A2A62"/>
    <w:rsid w:val="003F3E00"/>
    <w:rsid w:val="004964B8"/>
    <w:rsid w:val="00502C66"/>
    <w:rsid w:val="00547F9F"/>
    <w:rsid w:val="005A68E2"/>
    <w:rsid w:val="006E4085"/>
    <w:rsid w:val="00757BBC"/>
    <w:rsid w:val="00765283"/>
    <w:rsid w:val="00787C52"/>
    <w:rsid w:val="007952A6"/>
    <w:rsid w:val="007B5184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71DC0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2DA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CE4359-F6D9-486D-AFC4-3716973985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620</Words>
  <Characters>3538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Pobisova</cp:lastModifiedBy>
  <cp:revision>4</cp:revision>
  <cp:lastPrinted>2016-01-13T16:38:00Z</cp:lastPrinted>
  <dcterms:created xsi:type="dcterms:W3CDTF">2016-03-19T14:12:00Z</dcterms:created>
  <dcterms:modified xsi:type="dcterms:W3CDTF">2016-03-26T08:39:00Z</dcterms:modified>
</cp:coreProperties>
</file>