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1B90" w:rsidRPr="0093379F" w:rsidRDefault="007B1B90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>
        <w:rPr>
          <w:rFonts w:ascii="Arial" w:hAnsi="Arial" w:cs="Arial"/>
          <w:b/>
        </w:rPr>
        <w:t xml:space="preserve"> k účtovnej závierke za rok 2015</w:t>
      </w:r>
    </w:p>
    <w:p w:rsidR="007B1B90" w:rsidRPr="0093379F" w:rsidRDefault="007B1B90" w:rsidP="00EC18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>
        <w:rPr>
          <w:rFonts w:ascii="Arial" w:hAnsi="Arial" w:cs="Arial"/>
          <w:sz w:val="22"/>
          <w:szCs w:val="22"/>
        </w:rPr>
        <w:t>8009</w:t>
      </w:r>
      <w:r w:rsidRPr="0093379F">
        <w:rPr>
          <w:rFonts w:ascii="Arial" w:hAnsi="Arial" w:cs="Arial"/>
          <w:sz w:val="22"/>
          <w:szCs w:val="22"/>
        </w:rPr>
        <w:t>/201</w:t>
      </w:r>
      <w:r>
        <w:rPr>
          <w:rFonts w:ascii="Arial" w:hAnsi="Arial" w:cs="Arial"/>
          <w:sz w:val="22"/>
          <w:szCs w:val="22"/>
        </w:rPr>
        <w:t>4</w:t>
      </w:r>
      <w:r w:rsidRPr="0093379F">
        <w:rPr>
          <w:rFonts w:ascii="Arial" w:hAnsi="Arial" w:cs="Arial"/>
          <w:sz w:val="22"/>
          <w:szCs w:val="22"/>
        </w:rPr>
        <w:t>-74 – FS č.1</w:t>
      </w:r>
      <w:r>
        <w:rPr>
          <w:rFonts w:ascii="Arial" w:hAnsi="Arial" w:cs="Arial"/>
          <w:sz w:val="22"/>
          <w:szCs w:val="22"/>
        </w:rPr>
        <w:t>0</w:t>
      </w:r>
      <w:r w:rsidRPr="0093379F">
        <w:rPr>
          <w:rFonts w:ascii="Arial" w:hAnsi="Arial" w:cs="Arial"/>
          <w:sz w:val="22"/>
          <w:szCs w:val="22"/>
        </w:rPr>
        <w:t>/201</w:t>
      </w:r>
      <w:r>
        <w:rPr>
          <w:rFonts w:ascii="Arial" w:hAnsi="Arial" w:cs="Arial"/>
          <w:sz w:val="22"/>
          <w:szCs w:val="22"/>
        </w:rPr>
        <w:t>4</w:t>
      </w:r>
      <w:r w:rsidRPr="0093379F">
        <w:rPr>
          <w:rFonts w:ascii="Arial" w:hAnsi="Arial" w:cs="Arial"/>
          <w:sz w:val="22"/>
          <w:szCs w:val="22"/>
        </w:rPr>
        <w:t>)</w:t>
      </w:r>
    </w:p>
    <w:p w:rsidR="007B1B90" w:rsidRPr="0093379F" w:rsidRDefault="007B1B90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Ind w:w="-106" w:type="dxa"/>
        <w:tblLayout w:type="fixed"/>
        <w:tblLook w:val="00A0"/>
      </w:tblPr>
      <w:tblGrid>
        <w:gridCol w:w="2147"/>
        <w:gridCol w:w="7140"/>
      </w:tblGrid>
      <w:tr w:rsidR="007B1B90" w:rsidRPr="0093379F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7B1B90" w:rsidRPr="0093379F" w:rsidRDefault="007B1B90" w:rsidP="00B13E94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7B1B90" w:rsidRPr="0093379F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7B1B90" w:rsidRPr="0093379F" w:rsidRDefault="007B1B90" w:rsidP="00B23F82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7B1B90" w:rsidRPr="0093379F" w:rsidRDefault="007B1B90" w:rsidP="00B23F82">
            <w:pPr>
              <w:jc w:val="both"/>
              <w:rPr>
                <w:rFonts w:ascii="Arial" w:hAnsi="Arial" w:cs="Arial"/>
              </w:rPr>
            </w:pPr>
          </w:p>
        </w:tc>
      </w:tr>
      <w:tr w:rsidR="007B1B90" w:rsidRPr="009337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1B90" w:rsidRPr="0093379F" w:rsidRDefault="007B1B90" w:rsidP="00B23F82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1B90" w:rsidRPr="0093379F" w:rsidRDefault="007B1B90" w:rsidP="00B23F82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Bemedi, s.r.o.</w:t>
            </w:r>
          </w:p>
        </w:tc>
      </w:tr>
      <w:tr w:rsidR="007B1B90" w:rsidRPr="009337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1B90" w:rsidRPr="0093379F" w:rsidRDefault="007B1B90" w:rsidP="00B23F82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1B90" w:rsidRPr="0093379F" w:rsidRDefault="007B1B90" w:rsidP="00B23F8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Vrakunská 41, 821 06 Bratislava</w:t>
            </w:r>
          </w:p>
        </w:tc>
      </w:tr>
      <w:tr w:rsidR="007B1B90" w:rsidRPr="009337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1B90" w:rsidRPr="0093379F" w:rsidRDefault="007B1B90" w:rsidP="00B23F82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1B90" w:rsidRPr="0093379F" w:rsidRDefault="007B1B90" w:rsidP="00B23F8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17.12.2010</w:t>
            </w:r>
          </w:p>
        </w:tc>
      </w:tr>
      <w:tr w:rsidR="007B1B90" w:rsidRPr="009337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B1B90" w:rsidRPr="0093379F" w:rsidRDefault="007B1B90" w:rsidP="00B23F82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B1B90" w:rsidRPr="0093379F" w:rsidRDefault="007B1B90" w:rsidP="00B23F8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17.12.2010</w:t>
            </w:r>
          </w:p>
        </w:tc>
      </w:tr>
    </w:tbl>
    <w:p w:rsidR="007B1B90" w:rsidRPr="0093379F" w:rsidRDefault="007B1B90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7B1B90" w:rsidRPr="0093379F" w:rsidRDefault="007B1B90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Opis hospodárskej činnosti účtovnej jednotky:</w:t>
      </w:r>
    </w:p>
    <w:p w:rsidR="007B1B90" w:rsidRPr="00EC1824" w:rsidRDefault="007B1B90" w:rsidP="00D57336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 w:rsidRPr="00EC1824">
        <w:rPr>
          <w:rFonts w:ascii="Arial" w:hAnsi="Arial" w:cs="Arial"/>
          <w:b/>
          <w:bCs/>
          <w:sz w:val="22"/>
          <w:szCs w:val="22"/>
        </w:rPr>
        <w:t xml:space="preserve">Predaj zdravotníckych pomôcok </w:t>
      </w:r>
      <w:r>
        <w:rPr>
          <w:rFonts w:ascii="Arial" w:hAnsi="Arial" w:cs="Arial"/>
          <w:b/>
          <w:bCs/>
          <w:sz w:val="22"/>
          <w:szCs w:val="22"/>
        </w:rPr>
        <w:t>–</w:t>
      </w:r>
      <w:r w:rsidRPr="00EC1824">
        <w:rPr>
          <w:rFonts w:ascii="Arial" w:hAnsi="Arial" w:cs="Arial"/>
          <w:b/>
          <w:bCs/>
          <w:sz w:val="22"/>
          <w:szCs w:val="22"/>
        </w:rPr>
        <w:t xml:space="preserve"> maloobchod</w:t>
      </w:r>
      <w:r>
        <w:rPr>
          <w:rFonts w:ascii="Arial" w:hAnsi="Arial" w:cs="Arial"/>
          <w:b/>
          <w:bCs/>
          <w:sz w:val="22"/>
          <w:szCs w:val="22"/>
        </w:rPr>
        <w:t>, predaj krmív - maloobchod</w:t>
      </w:r>
    </w:p>
    <w:p w:rsidR="007B1B90" w:rsidRPr="0093379F" w:rsidRDefault="007B1B90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7B1B90" w:rsidRPr="0093379F" w:rsidRDefault="007B1B90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Ind w:w="-106" w:type="dxa"/>
        <w:tblLayout w:type="fixed"/>
        <w:tblLook w:val="00A0"/>
      </w:tblPr>
      <w:tblGrid>
        <w:gridCol w:w="4644"/>
        <w:gridCol w:w="2411"/>
        <w:gridCol w:w="2551"/>
      </w:tblGrid>
      <w:tr w:rsidR="007B1B90" w:rsidRPr="0093379F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7B1B90" w:rsidRPr="0093379F" w:rsidRDefault="007B1B90" w:rsidP="0075132C">
            <w:pPr>
              <w:ind w:right="459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7B1B90" w:rsidRPr="0093379F" w:rsidRDefault="007B1B90" w:rsidP="0075132C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7B1B90" w:rsidRPr="0093379F" w:rsidRDefault="007B1B90" w:rsidP="0075132C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B1B90" w:rsidRPr="0093379F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B1B90" w:rsidRPr="0093379F" w:rsidRDefault="007B1B90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1B90" w:rsidRPr="0093379F" w:rsidRDefault="007B1B90" w:rsidP="00D5733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1B90" w:rsidRPr="0093379F" w:rsidRDefault="007B1B90" w:rsidP="00D5733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7B1B90" w:rsidRPr="0093379F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B1B90" w:rsidRPr="0093379F" w:rsidRDefault="007B1B90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1B90" w:rsidRPr="0093379F" w:rsidRDefault="007B1B90" w:rsidP="00D5733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1B90" w:rsidRPr="0093379F" w:rsidRDefault="007B1B90" w:rsidP="00D5733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7B1B90" w:rsidRPr="0093379F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B1B90" w:rsidRPr="0093379F" w:rsidRDefault="007B1B90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B1B90" w:rsidRPr="0093379F" w:rsidRDefault="007B1B90" w:rsidP="00D5733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B1B90" w:rsidRPr="0093379F" w:rsidRDefault="007B1B90" w:rsidP="00D5733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7B1B90" w:rsidRPr="0093379F" w:rsidRDefault="007B1B90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7B1B90" w:rsidRPr="00D64590" w:rsidRDefault="007B1B90" w:rsidP="00332BA4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Právny dôvod na zostavenie účtovnej závierky:</w:t>
      </w:r>
      <w:r>
        <w:rPr>
          <w:rFonts w:ascii="Arial" w:hAnsi="Arial" w:cs="Arial"/>
          <w:sz w:val="22"/>
          <w:szCs w:val="22"/>
        </w:rPr>
        <w:t xml:space="preserve"> </w:t>
      </w:r>
      <w:r w:rsidRPr="00D64590">
        <w:rPr>
          <w:rFonts w:ascii="Arial" w:hAnsi="Arial" w:cs="Arial"/>
          <w:b/>
          <w:bCs/>
          <w:sz w:val="22"/>
          <w:szCs w:val="22"/>
        </w:rPr>
        <w:t>účtovná závierka je zostavená k 31.12.201</w:t>
      </w:r>
      <w:r>
        <w:rPr>
          <w:rFonts w:ascii="Arial" w:hAnsi="Arial" w:cs="Arial"/>
          <w:b/>
          <w:bCs/>
          <w:sz w:val="22"/>
          <w:szCs w:val="22"/>
        </w:rPr>
        <w:t>5</w:t>
      </w:r>
      <w:r w:rsidRPr="00D64590">
        <w:rPr>
          <w:rFonts w:ascii="Arial" w:hAnsi="Arial" w:cs="Arial"/>
          <w:b/>
          <w:bCs/>
          <w:sz w:val="22"/>
          <w:szCs w:val="22"/>
        </w:rPr>
        <w:t xml:space="preserve"> ako riadna ÚZ podľa § 17 ods. 6 zákona č. 431/2002 Z. z. o účtovníctve v znení neskorších predpisov </w:t>
      </w:r>
    </w:p>
    <w:p w:rsidR="007B1B90" w:rsidRPr="0093379F" w:rsidRDefault="007B1B9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7B1B90" w:rsidRPr="00C807CB" w:rsidRDefault="007B1B90" w:rsidP="00332BA4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Dátum schválenia účtovnej závierky za bezprostredne predchádzajúce účtovné obdobie príslušným orgánom účtovnej jednotky:</w:t>
      </w:r>
      <w:r>
        <w:rPr>
          <w:rFonts w:ascii="Arial" w:hAnsi="Arial" w:cs="Arial"/>
          <w:sz w:val="22"/>
          <w:szCs w:val="22"/>
        </w:rPr>
        <w:t xml:space="preserve"> </w:t>
      </w:r>
      <w:r w:rsidRPr="00212B83">
        <w:rPr>
          <w:rFonts w:ascii="Arial" w:hAnsi="Arial" w:cs="Arial"/>
          <w:b/>
          <w:bCs/>
          <w:sz w:val="22"/>
          <w:szCs w:val="22"/>
        </w:rPr>
        <w:t>26.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mája 2015.</w:t>
      </w:r>
    </w:p>
    <w:p w:rsidR="007B1B90" w:rsidRPr="0093379F" w:rsidRDefault="007B1B9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B1B90" w:rsidRPr="0093379F" w:rsidRDefault="007B1B9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B1B90" w:rsidRDefault="007B1B90" w:rsidP="00D91680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C. </w:t>
      </w:r>
      <w:r>
        <w:rPr>
          <w:rFonts w:ascii="Arial" w:hAnsi="Arial" w:cs="Arial"/>
          <w:b/>
          <w:bCs/>
          <w:sz w:val="22"/>
          <w:szCs w:val="22"/>
        </w:rPr>
        <w:t>Ú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čtovná jednotka </w:t>
      </w:r>
      <w:r>
        <w:rPr>
          <w:rFonts w:ascii="Arial" w:hAnsi="Arial" w:cs="Arial"/>
          <w:b/>
          <w:bCs/>
          <w:sz w:val="22"/>
          <w:szCs w:val="22"/>
        </w:rPr>
        <w:t xml:space="preserve">nie je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súčasťou konsolidovaného celku </w:t>
      </w:r>
      <w:r>
        <w:rPr>
          <w:rFonts w:ascii="Arial" w:hAnsi="Arial" w:cs="Arial"/>
          <w:b/>
          <w:bCs/>
          <w:sz w:val="22"/>
          <w:szCs w:val="22"/>
        </w:rPr>
        <w:t xml:space="preserve">-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poznámky </w:t>
      </w:r>
      <w:r>
        <w:rPr>
          <w:rFonts w:ascii="Arial" w:hAnsi="Arial" w:cs="Arial"/>
          <w:b/>
          <w:bCs/>
          <w:sz w:val="22"/>
          <w:szCs w:val="22"/>
        </w:rPr>
        <w:t>ne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obsahujú </w:t>
      </w:r>
      <w:r>
        <w:rPr>
          <w:rFonts w:ascii="Arial" w:hAnsi="Arial" w:cs="Arial"/>
          <w:b/>
          <w:bCs/>
          <w:sz w:val="22"/>
          <w:szCs w:val="22"/>
        </w:rPr>
        <w:t xml:space="preserve"> tieto informácie.</w:t>
      </w:r>
    </w:p>
    <w:p w:rsidR="007B1B90" w:rsidRDefault="007B1B9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7B1B90" w:rsidRPr="0093379F" w:rsidRDefault="007B1B9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7B1B90" w:rsidRDefault="007B1B9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7B1B90" w:rsidRPr="0093379F" w:rsidRDefault="007B1B9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7B1B90" w:rsidRPr="0093379F" w:rsidRDefault="007B1B9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použitých účtovných zásadách a účtovných metódach,</w:t>
      </w:r>
    </w:p>
    <w:p w:rsidR="007B1B90" w:rsidRPr="0093379F" w:rsidRDefault="007B1B9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údajoch vykázaných na strane aktív súvahy,</w:t>
      </w:r>
    </w:p>
    <w:p w:rsidR="007B1B90" w:rsidRPr="0093379F" w:rsidRDefault="007B1B9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údajoch vykázaných na strane pasív súvahy,</w:t>
      </w:r>
    </w:p>
    <w:p w:rsidR="007B1B90" w:rsidRPr="0093379F" w:rsidRDefault="007B1B9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výnosoch,</w:t>
      </w:r>
    </w:p>
    <w:p w:rsidR="007B1B90" w:rsidRPr="0093379F" w:rsidRDefault="007B1B9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nákladoch,</w:t>
      </w:r>
    </w:p>
    <w:p w:rsidR="007B1B90" w:rsidRPr="0093379F" w:rsidRDefault="007B1B90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daniach z príjmov,</w:t>
      </w:r>
    </w:p>
    <w:p w:rsidR="007B1B90" w:rsidRPr="0093379F" w:rsidRDefault="007B1B90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údajoch na podsúvahových účtoch,</w:t>
      </w:r>
    </w:p>
    <w:p w:rsidR="007B1B90" w:rsidRPr="0093379F" w:rsidRDefault="007B1B90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iných aktívach a iných pasívach,</w:t>
      </w:r>
    </w:p>
    <w:p w:rsidR="007B1B90" w:rsidRPr="0093379F" w:rsidRDefault="007B1B9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i) spriaznených osobách,</w:t>
      </w:r>
    </w:p>
    <w:p w:rsidR="007B1B90" w:rsidRPr="0093379F" w:rsidRDefault="007B1B90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j) skutočnostiach, ktoré nastali medzi dňom, ku ktorému sa zostavuje účtovná závierka a dňom jej zostavenia,</w:t>
      </w:r>
    </w:p>
    <w:p w:rsidR="007B1B90" w:rsidRPr="0093379F" w:rsidRDefault="007B1B90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k) prehľade zmien vlastného imania,</w:t>
      </w:r>
    </w:p>
    <w:p w:rsidR="007B1B90" w:rsidRPr="0093379F" w:rsidRDefault="007B1B90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l) prehľade peňažných tokov.</w:t>
      </w:r>
    </w:p>
    <w:p w:rsidR="007B1B90" w:rsidRPr="0093379F" w:rsidRDefault="007B1B9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B1B90" w:rsidRPr="0093379F" w:rsidRDefault="007B1B9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7B1B90" w:rsidRDefault="007B1B9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E. Informácie o použitých účtovných zásadách a účtovných metódach:</w:t>
      </w:r>
    </w:p>
    <w:p w:rsidR="007B1B90" w:rsidRDefault="007B1B9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7B1B90" w:rsidRDefault="007B1B90" w:rsidP="0082289D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</w:rPr>
        <w:t xml:space="preserve">Splnenie predpokladu, že účtovná jednotka bude </w:t>
      </w:r>
      <w:r w:rsidRPr="00677A22">
        <w:rPr>
          <w:rFonts w:ascii="Arial" w:hAnsi="Arial" w:cs="Arial"/>
          <w:sz w:val="22"/>
          <w:szCs w:val="22"/>
        </w:rPr>
        <w:t>nepretržite pokračovať</w:t>
      </w:r>
      <w:r w:rsidRPr="0093379F">
        <w:rPr>
          <w:rFonts w:ascii="Arial" w:hAnsi="Arial" w:cs="Arial"/>
          <w:sz w:val="22"/>
          <w:szCs w:val="22"/>
        </w:rPr>
        <w:t xml:space="preserve"> vo svojej činnosti: </w:t>
      </w:r>
    </w:p>
    <w:p w:rsidR="007B1B90" w:rsidRPr="008B6F6C" w:rsidRDefault="007B1B90" w:rsidP="00677A22">
      <w:pPr>
        <w:ind w:right="-468"/>
        <w:jc w:val="both"/>
        <w:rPr>
          <w:rFonts w:ascii="Arial" w:hAnsi="Arial" w:cs="Arial"/>
          <w:sz w:val="22"/>
          <w:szCs w:val="22"/>
        </w:rPr>
      </w:pPr>
      <w:r w:rsidRPr="00D91680">
        <w:rPr>
          <w:rFonts w:ascii="Arial" w:hAnsi="Arial" w:cs="Arial"/>
          <w:b/>
          <w:bCs/>
          <w:sz w:val="22"/>
          <w:szCs w:val="22"/>
        </w:rPr>
        <w:t>Spoločnosť nepretržite pokračuje vo svojej činnosti</w:t>
      </w:r>
      <w:r w:rsidRPr="008B6F6C">
        <w:rPr>
          <w:rFonts w:ascii="Arial" w:hAnsi="Arial" w:cs="Arial"/>
          <w:sz w:val="22"/>
          <w:szCs w:val="22"/>
        </w:rPr>
        <w:t>.</w:t>
      </w:r>
    </w:p>
    <w:p w:rsidR="007B1B90" w:rsidRPr="008B6F6C" w:rsidRDefault="007B1B90" w:rsidP="008B6F6C">
      <w:pPr>
        <w:ind w:right="-468"/>
        <w:jc w:val="both"/>
        <w:rPr>
          <w:rFonts w:ascii="Arial" w:hAnsi="Arial" w:cs="Arial"/>
          <w:sz w:val="22"/>
          <w:szCs w:val="22"/>
        </w:rPr>
      </w:pPr>
      <w:r w:rsidRPr="008B6F6C">
        <w:rPr>
          <w:rFonts w:ascii="Arial" w:hAnsi="Arial" w:cs="Arial"/>
          <w:sz w:val="22"/>
          <w:szCs w:val="22"/>
        </w:rPr>
        <w:t xml:space="preserve"> </w:t>
      </w:r>
    </w:p>
    <w:p w:rsidR="007B1B90" w:rsidRPr="00D91680" w:rsidRDefault="007B1B90" w:rsidP="008B6F6C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8B6F6C">
        <w:rPr>
          <w:rFonts w:ascii="Arial" w:hAnsi="Arial" w:cs="Arial"/>
          <w:sz w:val="22"/>
          <w:szCs w:val="22"/>
        </w:rPr>
        <w:t xml:space="preserve">b) </w:t>
      </w:r>
      <w:r w:rsidRPr="00D91680">
        <w:rPr>
          <w:rFonts w:ascii="Arial" w:hAnsi="Arial" w:cs="Arial"/>
          <w:sz w:val="22"/>
          <w:szCs w:val="22"/>
        </w:rPr>
        <w:t>Zmeny účtovných zásad</w:t>
      </w:r>
      <w:r w:rsidRPr="008B6F6C">
        <w:rPr>
          <w:rFonts w:ascii="Arial" w:hAnsi="Arial" w:cs="Arial"/>
          <w:sz w:val="22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  <w:r w:rsidRPr="00D91680">
        <w:rPr>
          <w:rFonts w:ascii="Arial" w:hAnsi="Arial" w:cs="Arial"/>
          <w:b/>
          <w:bCs/>
          <w:sz w:val="22"/>
          <w:szCs w:val="22"/>
        </w:rPr>
        <w:t>Spoločnosť nezmenila zásady účto</w:t>
      </w:r>
      <w:r>
        <w:rPr>
          <w:rFonts w:ascii="Arial" w:hAnsi="Arial" w:cs="Arial"/>
          <w:b/>
          <w:bCs/>
          <w:sz w:val="22"/>
          <w:szCs w:val="22"/>
        </w:rPr>
        <w:t>vných metód v priebehu roku 2015.</w:t>
      </w:r>
    </w:p>
    <w:p w:rsidR="007B1B90" w:rsidRPr="008B6F6C" w:rsidRDefault="007B1B9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B1B90" w:rsidRDefault="007B1B9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8B6F6C">
        <w:rPr>
          <w:rFonts w:ascii="Arial" w:hAnsi="Arial" w:cs="Arial"/>
          <w:sz w:val="22"/>
          <w:szCs w:val="22"/>
        </w:rPr>
        <w:t xml:space="preserve">c) </w:t>
      </w:r>
      <w:r w:rsidRPr="00D91680">
        <w:rPr>
          <w:rFonts w:ascii="Arial" w:hAnsi="Arial" w:cs="Arial"/>
          <w:sz w:val="22"/>
          <w:szCs w:val="22"/>
        </w:rPr>
        <w:t>Spôsob oceňovania</w:t>
      </w:r>
      <w:r w:rsidRPr="008B6F6C">
        <w:rPr>
          <w:rFonts w:ascii="Arial" w:hAnsi="Arial" w:cs="Arial"/>
          <w:sz w:val="22"/>
          <w:szCs w:val="22"/>
        </w:rPr>
        <w:t xml:space="preserve"> jednotlivých zložiek majetku a záväzkov v členení na:  </w:t>
      </w:r>
    </w:p>
    <w:p w:rsidR="007B1B90" w:rsidRDefault="007B1B9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06"/>
        <w:gridCol w:w="5300"/>
        <w:gridCol w:w="3281"/>
      </w:tblGrid>
      <w:tr w:rsidR="007B1B90" w:rsidRPr="00C71790">
        <w:tc>
          <w:tcPr>
            <w:tcW w:w="706" w:type="dxa"/>
          </w:tcPr>
          <w:p w:rsidR="007B1B90" w:rsidRPr="00332C93" w:rsidRDefault="007B1B90" w:rsidP="00A6630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Cs w:val="24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</w:tcPr>
          <w:p w:rsidR="007B1B90" w:rsidRPr="00332C93" w:rsidRDefault="007B1B90" w:rsidP="00A6630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Cs w:val="24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</w:tcPr>
          <w:p w:rsidR="007B1B90" w:rsidRPr="00332C93" w:rsidRDefault="007B1B90" w:rsidP="00A6630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Cs w:val="24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7B1B90" w:rsidRPr="00C71790">
        <w:tc>
          <w:tcPr>
            <w:tcW w:w="706" w:type="dxa"/>
          </w:tcPr>
          <w:p w:rsidR="007B1B90" w:rsidRPr="00332C93" w:rsidRDefault="007B1B90" w:rsidP="00A663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Cs w:val="24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</w:tcPr>
          <w:p w:rsidR="007B1B90" w:rsidRPr="00332C93" w:rsidRDefault="007B1B90" w:rsidP="00A663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Cs w:val="24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</w:tcPr>
          <w:p w:rsidR="007B1B90" w:rsidRPr="00332C93" w:rsidRDefault="007B1B90" w:rsidP="00A663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Cs w:val="24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B1B90" w:rsidRPr="00C71790">
        <w:tc>
          <w:tcPr>
            <w:tcW w:w="706" w:type="dxa"/>
          </w:tcPr>
          <w:p w:rsidR="007B1B90" w:rsidRPr="00332C93" w:rsidRDefault="007B1B90" w:rsidP="00A663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Cs w:val="24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</w:tcPr>
          <w:p w:rsidR="007B1B90" w:rsidRPr="00C71790" w:rsidRDefault="007B1B90" w:rsidP="00A6630D">
            <w:pPr>
              <w:jc w:val="both"/>
              <w:rPr>
                <w:rFonts w:ascii="Arial Narrow" w:hAnsi="Arial Narrow" w:cs="Arial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</w:tcPr>
          <w:p w:rsidR="007B1B90" w:rsidRPr="00332C93" w:rsidRDefault="007B1B90" w:rsidP="00A663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Cs w:val="24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B1B90" w:rsidRPr="00C71790">
        <w:tc>
          <w:tcPr>
            <w:tcW w:w="706" w:type="dxa"/>
          </w:tcPr>
          <w:p w:rsidR="007B1B90" w:rsidRPr="00332C93" w:rsidRDefault="007B1B90" w:rsidP="00A663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Cs w:val="24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</w:tcPr>
          <w:p w:rsidR="007B1B90" w:rsidRPr="00332C93" w:rsidRDefault="007B1B90" w:rsidP="00A663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Cs w:val="24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</w:tcPr>
          <w:p w:rsidR="007B1B90" w:rsidRPr="00332C93" w:rsidRDefault="007B1B90" w:rsidP="00A663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Cs w:val="24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B1B90" w:rsidRPr="00C71790">
        <w:tc>
          <w:tcPr>
            <w:tcW w:w="706" w:type="dxa"/>
          </w:tcPr>
          <w:p w:rsidR="007B1B90" w:rsidRPr="00332C93" w:rsidRDefault="007B1B90" w:rsidP="00A663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Cs w:val="24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</w:tcPr>
          <w:p w:rsidR="007B1B90" w:rsidRPr="00332C93" w:rsidRDefault="007B1B90" w:rsidP="00A663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Cs w:val="24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</w:tcPr>
          <w:p w:rsidR="007B1B90" w:rsidRPr="00332C93" w:rsidRDefault="007B1B90" w:rsidP="00A663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Cs w:val="24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B1B90" w:rsidRPr="00C71790">
        <w:tc>
          <w:tcPr>
            <w:tcW w:w="706" w:type="dxa"/>
          </w:tcPr>
          <w:p w:rsidR="007B1B90" w:rsidRPr="00332C93" w:rsidRDefault="007B1B90" w:rsidP="00A663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Cs w:val="24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</w:tcPr>
          <w:p w:rsidR="007B1B90" w:rsidRPr="00332C93" w:rsidRDefault="007B1B90" w:rsidP="00A663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Cs w:val="24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</w:tcPr>
          <w:p w:rsidR="007B1B90" w:rsidRPr="00332C93" w:rsidRDefault="007B1B90" w:rsidP="00A663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Cs w:val="24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B1B90" w:rsidRPr="00C71790">
        <w:tc>
          <w:tcPr>
            <w:tcW w:w="706" w:type="dxa"/>
          </w:tcPr>
          <w:p w:rsidR="007B1B90" w:rsidRPr="00332C93" w:rsidRDefault="007B1B90" w:rsidP="00A663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Cs w:val="24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</w:tcPr>
          <w:p w:rsidR="007B1B90" w:rsidRPr="00332BA4" w:rsidRDefault="007B1B90" w:rsidP="00A663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Cs w:val="24"/>
                <w:lang w:val="pl-PL"/>
              </w:rPr>
            </w:pPr>
            <w:r w:rsidRPr="00332BA4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281" w:type="dxa"/>
          </w:tcPr>
          <w:p w:rsidR="007B1B90" w:rsidRPr="00332C93" w:rsidRDefault="007B1B90" w:rsidP="00A663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Cs w:val="24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B1B90" w:rsidRPr="00C71790">
        <w:tc>
          <w:tcPr>
            <w:tcW w:w="706" w:type="dxa"/>
          </w:tcPr>
          <w:p w:rsidR="007B1B90" w:rsidRPr="00332C93" w:rsidRDefault="007B1B90" w:rsidP="00A663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Cs w:val="24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</w:tcPr>
          <w:p w:rsidR="007B1B90" w:rsidRPr="00332C93" w:rsidRDefault="007B1B90" w:rsidP="00A663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Cs w:val="24"/>
                <w:lang w:val="sk-SK"/>
              </w:rPr>
            </w:pPr>
            <w:r w:rsidRPr="000E44A1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</w:tcPr>
          <w:p w:rsidR="007B1B90" w:rsidRPr="00332C93" w:rsidRDefault="007B1B90" w:rsidP="00A663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Cs w:val="24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B1B90" w:rsidRPr="00C71790">
        <w:tc>
          <w:tcPr>
            <w:tcW w:w="706" w:type="dxa"/>
          </w:tcPr>
          <w:p w:rsidR="007B1B90" w:rsidRPr="00332C93" w:rsidRDefault="007B1B90" w:rsidP="00A663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Cs w:val="24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</w:tcPr>
          <w:p w:rsidR="007B1B90" w:rsidRPr="00332BA4" w:rsidRDefault="007B1B90" w:rsidP="00A6630D">
            <w:pPr>
              <w:jc w:val="both"/>
              <w:rPr>
                <w:rFonts w:ascii="Arial Narrow" w:hAnsi="Arial Narrow" w:cs="Arial"/>
                <w:noProof/>
                <w:lang w:val="pl-PL" w:eastAsia="en-US"/>
              </w:rPr>
            </w:pPr>
            <w:r w:rsidRPr="00332BA4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281" w:type="dxa"/>
          </w:tcPr>
          <w:p w:rsidR="007B1B90" w:rsidRPr="00332C93" w:rsidRDefault="007B1B90" w:rsidP="00A663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Cs w:val="24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B1B90" w:rsidRPr="00C71790">
        <w:tc>
          <w:tcPr>
            <w:tcW w:w="706" w:type="dxa"/>
          </w:tcPr>
          <w:p w:rsidR="007B1B90" w:rsidRPr="00332C93" w:rsidRDefault="007B1B90" w:rsidP="00A663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Cs w:val="24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</w:tcPr>
          <w:p w:rsidR="007B1B90" w:rsidRPr="000E44A1" w:rsidRDefault="007B1B90" w:rsidP="00A6630D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0E44A1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</w:tcPr>
          <w:p w:rsidR="007B1B90" w:rsidRPr="00332C93" w:rsidRDefault="007B1B90" w:rsidP="00A6630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Cs w:val="24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7B1B90" w:rsidRPr="008B6F6C" w:rsidRDefault="007B1B9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B1B90" w:rsidRPr="0093379F" w:rsidRDefault="007B1B90" w:rsidP="00755E77">
      <w:pPr>
        <w:jc w:val="both"/>
        <w:rPr>
          <w:rFonts w:ascii="Arial" w:hAnsi="Arial" w:cs="Arial"/>
          <w:sz w:val="22"/>
          <w:szCs w:val="22"/>
        </w:rPr>
      </w:pPr>
    </w:p>
    <w:p w:rsidR="007B1B90" w:rsidRPr="0082289D" w:rsidRDefault="007B1B90" w:rsidP="00C86E91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82289D">
        <w:rPr>
          <w:rFonts w:ascii="Arial" w:hAnsi="Arial" w:cs="Arial"/>
          <w:sz w:val="22"/>
          <w:szCs w:val="22"/>
          <w:u w:val="single"/>
        </w:rPr>
        <w:t>Komentár</w:t>
      </w:r>
      <w:r w:rsidRPr="0082289D">
        <w:rPr>
          <w:rFonts w:ascii="Arial" w:hAnsi="Arial" w:cs="Arial"/>
          <w:sz w:val="22"/>
          <w:szCs w:val="22"/>
        </w:rPr>
        <w:t>:</w:t>
      </w:r>
    </w:p>
    <w:p w:rsidR="007B1B90" w:rsidRPr="0082289D" w:rsidRDefault="007B1B90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82289D">
        <w:rPr>
          <w:rFonts w:ascii="Arial" w:hAnsi="Arial" w:cs="Arial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7B1B90" w:rsidRDefault="007B1B90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82289D">
        <w:rPr>
          <w:rFonts w:ascii="Arial" w:hAnsi="Arial" w:cs="Arial"/>
          <w:sz w:val="22"/>
          <w:szCs w:val="22"/>
        </w:rPr>
        <w:t>ÚJ používa pri oceňovaní prírastku cudzej meny v hotovosti alebo na bankový účet – zmenárenský kurz konkrétnej banky.</w:t>
      </w:r>
    </w:p>
    <w:p w:rsidR="007B1B90" w:rsidRPr="0082289D" w:rsidRDefault="007B1B90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používa pri vyskladnení tovaru metódu FIFO a pri účtovaní tovaru postupuje podľa postupov účtovania spôsobom A.</w:t>
      </w:r>
    </w:p>
    <w:p w:rsidR="007B1B90" w:rsidRPr="0093379F" w:rsidRDefault="007B1B90" w:rsidP="00755E77">
      <w:pPr>
        <w:jc w:val="both"/>
        <w:rPr>
          <w:rFonts w:ascii="Arial" w:hAnsi="Arial" w:cs="Arial"/>
          <w:sz w:val="22"/>
          <w:szCs w:val="22"/>
        </w:rPr>
      </w:pPr>
    </w:p>
    <w:p w:rsidR="007B1B90" w:rsidRDefault="007B1B90" w:rsidP="000E44A1">
      <w:r w:rsidRPr="0093379F">
        <w:t>d</w:t>
      </w:r>
      <w:r w:rsidRPr="008B6F6C">
        <w:rPr>
          <w:rFonts w:ascii="Arial" w:hAnsi="Arial" w:cs="Arial"/>
          <w:sz w:val="22"/>
          <w:szCs w:val="22"/>
        </w:rPr>
        <w:t>) Tvorba odpisového plánu pre dlhodobý majetok, pričom sa uvádza doba odpisovania, sadzby odpisov a odpisové metódy pre účtovné odpisy: Spoločnosť eviduje iba DHM</w:t>
      </w:r>
      <w:r>
        <w:t xml:space="preserve"> .</w:t>
      </w:r>
    </w:p>
    <w:p w:rsidR="007B1B90" w:rsidRDefault="007B1B90" w:rsidP="008B6F6C"/>
    <w:p w:rsidR="007B1B90" w:rsidRPr="00467E9F" w:rsidRDefault="007B1B90" w:rsidP="00D91680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467E9F">
        <w:rPr>
          <w:rFonts w:ascii="Arial" w:hAnsi="Arial" w:cs="Arial"/>
          <w:sz w:val="22"/>
          <w:szCs w:val="22"/>
        </w:rPr>
        <w:t xml:space="preserve">Odpisový plán: </w:t>
      </w:r>
      <w:r>
        <w:rPr>
          <w:rFonts w:ascii="Arial" w:hAnsi="Arial" w:cs="Arial"/>
          <w:sz w:val="22"/>
          <w:szCs w:val="22"/>
        </w:rPr>
        <w:t xml:space="preserve">      </w:t>
      </w:r>
      <w:r w:rsidRPr="00467E9F">
        <w:rPr>
          <w:rFonts w:ascii="Arial" w:hAnsi="Arial" w:cs="Arial"/>
          <w:sz w:val="22"/>
          <w:szCs w:val="22"/>
        </w:rPr>
        <w:t>účtovné odpisy – rovnomerný spôsob</w:t>
      </w:r>
    </w:p>
    <w:p w:rsidR="007B1B90" w:rsidRPr="00467E9F" w:rsidRDefault="007B1B90" w:rsidP="00D91680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467E9F">
        <w:rPr>
          <w:rFonts w:ascii="Arial" w:hAnsi="Arial" w:cs="Arial"/>
          <w:sz w:val="22"/>
          <w:szCs w:val="22"/>
        </w:rPr>
        <w:tab/>
      </w:r>
      <w:r w:rsidRPr="00467E9F">
        <w:rPr>
          <w:rFonts w:ascii="Arial" w:hAnsi="Arial" w:cs="Arial"/>
          <w:sz w:val="22"/>
          <w:szCs w:val="22"/>
        </w:rPr>
        <w:tab/>
        <w:t xml:space="preserve">  </w:t>
      </w:r>
      <w:r>
        <w:rPr>
          <w:rFonts w:ascii="Arial" w:hAnsi="Arial" w:cs="Arial"/>
          <w:sz w:val="22"/>
          <w:szCs w:val="22"/>
        </w:rPr>
        <w:t xml:space="preserve">      d</w:t>
      </w:r>
      <w:r w:rsidRPr="00467E9F">
        <w:rPr>
          <w:rFonts w:ascii="Arial" w:hAnsi="Arial" w:cs="Arial"/>
          <w:sz w:val="22"/>
          <w:szCs w:val="22"/>
        </w:rPr>
        <w:t>aňové odpisy – rovnomerný spôsob</w:t>
      </w:r>
    </w:p>
    <w:p w:rsidR="007B1B90" w:rsidRPr="00467E9F" w:rsidRDefault="007B1B90" w:rsidP="00467E9F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467E9F">
        <w:rPr>
          <w:rFonts w:ascii="Arial" w:hAnsi="Arial" w:cs="Arial"/>
          <w:sz w:val="22"/>
          <w:szCs w:val="22"/>
        </w:rPr>
        <w:t>Účtovné odpisy sa nerovnajú daňovým.</w:t>
      </w:r>
    </w:p>
    <w:p w:rsidR="007B1B90" w:rsidRPr="0093379F" w:rsidRDefault="007B1B90" w:rsidP="00E90529">
      <w:pPr>
        <w:rPr>
          <w:rFonts w:ascii="Arial" w:hAnsi="Arial" w:cs="Arial"/>
        </w:rPr>
      </w:pPr>
    </w:p>
    <w:p w:rsidR="007B1B90" w:rsidRPr="0082289D" w:rsidRDefault="007B1B90" w:rsidP="00BD2F98">
      <w:pPr>
        <w:spacing w:after="120"/>
        <w:rPr>
          <w:rFonts w:ascii="Arial" w:hAnsi="Arial" w:cs="Arial"/>
          <w:sz w:val="22"/>
          <w:szCs w:val="22"/>
        </w:rPr>
      </w:pPr>
      <w:r w:rsidRPr="0082289D">
        <w:rPr>
          <w:rFonts w:ascii="Arial" w:hAnsi="Arial" w:cs="Arial"/>
          <w:sz w:val="22"/>
          <w:szCs w:val="22"/>
          <w:u w:val="single"/>
        </w:rPr>
        <w:t>Komentár</w:t>
      </w:r>
      <w:r w:rsidRPr="0082289D">
        <w:rPr>
          <w:rFonts w:ascii="Arial" w:hAnsi="Arial" w:cs="Arial"/>
          <w:sz w:val="22"/>
          <w:szCs w:val="22"/>
        </w:rPr>
        <w:t xml:space="preserve">: </w:t>
      </w:r>
    </w:p>
    <w:p w:rsidR="007B1B90" w:rsidRPr="0082289D" w:rsidRDefault="007B1B90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82289D">
        <w:rPr>
          <w:rFonts w:ascii="Arial" w:hAnsi="Arial" w:cs="Arial"/>
          <w:sz w:val="22"/>
          <w:szCs w:val="22"/>
        </w:rPr>
        <w:t>ÚJ nepoužíva kategóriu drobného dlhodobého nehmotného majetku - položky pod 2 400 eur jednotkovej ceny (§ 13/2 PU).</w:t>
      </w:r>
    </w:p>
    <w:p w:rsidR="007B1B90" w:rsidRPr="0082289D" w:rsidRDefault="007B1B90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82289D">
        <w:rPr>
          <w:rFonts w:ascii="Arial" w:hAnsi="Arial" w:cs="Arial"/>
          <w:sz w:val="22"/>
          <w:szCs w:val="22"/>
        </w:rPr>
        <w:t>ÚJ nepoužíva kategóriu drobného dlhodobého hmotného majetku - položky pod 1 700 eur jednotkovej ceny (§ 13/6 PU).</w:t>
      </w:r>
    </w:p>
    <w:p w:rsidR="007B1B90" w:rsidRPr="0093379F" w:rsidRDefault="007B1B9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B1B90" w:rsidRPr="0093379F" w:rsidRDefault="007B1B9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B1B90" w:rsidRPr="0093379F" w:rsidRDefault="007B1B9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Informácie o údajoch vykázaných na strane aktív súvahy: </w:t>
      </w:r>
    </w:p>
    <w:p w:rsidR="007B1B90" w:rsidRPr="0093379F" w:rsidRDefault="007B1B9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B1B90" w:rsidRPr="0093379F" w:rsidRDefault="007B1B90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B1B90" w:rsidRPr="00D91680" w:rsidRDefault="007B1B90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D91680">
        <w:rPr>
          <w:rFonts w:ascii="Arial" w:hAnsi="Arial" w:cs="Arial"/>
          <w:b/>
          <w:sz w:val="22"/>
          <w:szCs w:val="22"/>
        </w:rPr>
        <w:t xml:space="preserve">Dlhodobý </w:t>
      </w:r>
      <w:r w:rsidRPr="00D91680">
        <w:rPr>
          <w:rFonts w:ascii="Arial" w:hAnsi="Arial" w:cs="Arial"/>
          <w:b/>
          <w:bCs/>
          <w:sz w:val="22"/>
          <w:szCs w:val="22"/>
        </w:rPr>
        <w:t>hmotný majetok</w:t>
      </w:r>
      <w:r w:rsidRPr="00D91680">
        <w:rPr>
          <w:rFonts w:ascii="Arial" w:hAnsi="Arial" w:cs="Arial"/>
          <w:sz w:val="22"/>
          <w:szCs w:val="22"/>
        </w:rPr>
        <w:t xml:space="preserve"> za bežné účtovné obdobie a za bezprostredne predchádzajúce účtovné obdobie:  </w:t>
      </w:r>
    </w:p>
    <w:p w:rsidR="007B1B90" w:rsidRPr="00D91680" w:rsidRDefault="007B1B90" w:rsidP="00C73DCF">
      <w:pPr>
        <w:pStyle w:val="Title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D91680">
        <w:rPr>
          <w:rFonts w:ascii="Arial" w:hAnsi="Arial" w:cs="Arial"/>
          <w:b w:val="0"/>
          <w:sz w:val="20"/>
          <w:szCs w:val="20"/>
        </w:rPr>
        <w:t>Informácie k prílohe č. 3 časti F. písm. a) o dlhodobom hmotnom majetku</w:t>
      </w:r>
    </w:p>
    <w:p w:rsidR="007B1B90" w:rsidRPr="0093379F" w:rsidRDefault="007B1B90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2"/>
        <w:gridCol w:w="11"/>
        <w:gridCol w:w="6"/>
        <w:gridCol w:w="1018"/>
        <w:gridCol w:w="850"/>
        <w:gridCol w:w="856"/>
        <w:gridCol w:w="964"/>
        <w:gridCol w:w="27"/>
        <w:gridCol w:w="991"/>
        <w:gridCol w:w="61"/>
        <w:gridCol w:w="648"/>
        <w:gridCol w:w="709"/>
        <w:gridCol w:w="850"/>
        <w:gridCol w:w="709"/>
      </w:tblGrid>
      <w:tr w:rsidR="007B1B90" w:rsidRPr="0093379F" w:rsidTr="00D91680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1B90" w:rsidRPr="00744F3E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8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B1B90" w:rsidRPr="00744F3E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B1B90" w:rsidRPr="0093379F" w:rsidTr="00D91680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CD560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Cs/>
                <w:sz w:val="20"/>
                <w:szCs w:val="20"/>
              </w:rPr>
              <w:t>Samos-tatné hnuteľné veci a </w:t>
            </w:r>
          </w:p>
          <w:p w:rsidR="007B1B90" w:rsidRPr="00744F3E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Cs/>
                <w:sz w:val="20"/>
                <w:szCs w:val="20"/>
              </w:rPr>
              <w:t>Pestova-teľské celky</w:t>
            </w:r>
            <w:r w:rsidRPr="00744F3E">
              <w:rPr>
                <w:rFonts w:ascii="Arial" w:hAnsi="Arial" w:cs="Arial"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Cs/>
                <w:sz w:val="20"/>
                <w:szCs w:val="20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Cs/>
                <w:sz w:val="20"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Cs/>
                <w:sz w:val="20"/>
                <w:szCs w:val="20"/>
              </w:rPr>
              <w:t>Poskytnuté pred-davky na </w:t>
            </w:r>
          </w:p>
          <w:p w:rsidR="007B1B90" w:rsidRPr="00744F3E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Cs/>
                <w:sz w:val="20"/>
                <w:szCs w:val="20"/>
              </w:rPr>
              <w:t>Spolu</w:t>
            </w:r>
          </w:p>
        </w:tc>
      </w:tr>
      <w:tr w:rsidR="007B1B90" w:rsidRPr="0093379F" w:rsidTr="00D91680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7B1B90" w:rsidRPr="0093379F" w:rsidTr="00D91680">
        <w:trPr>
          <w:trHeight w:val="278"/>
          <w:tblHeader/>
          <w:jc w:val="center"/>
        </w:trPr>
        <w:tc>
          <w:tcPr>
            <w:tcW w:w="9242" w:type="dxa"/>
            <w:gridSpan w:val="1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7B1B90" w:rsidRPr="0093379F" w:rsidTr="00D9168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744F3E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5463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1B90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  <w:p w:rsidR="007B1B90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5463</w:t>
            </w:r>
          </w:p>
        </w:tc>
      </w:tr>
      <w:tr w:rsidR="007B1B90" w:rsidRPr="0093379F" w:rsidTr="00D9168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744F3E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7B1B90" w:rsidRPr="0093379F" w:rsidTr="00D9168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744F3E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7B1B90" w:rsidRPr="0093379F" w:rsidTr="00D9168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744F3E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7B1B90" w:rsidRPr="0093379F" w:rsidTr="00D9168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5463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B1B90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5463</w:t>
            </w:r>
          </w:p>
        </w:tc>
      </w:tr>
      <w:tr w:rsidR="007B1B90" w:rsidRPr="0093379F" w:rsidTr="00D91680">
        <w:trPr>
          <w:trHeight w:val="278"/>
          <w:tblHeader/>
          <w:jc w:val="center"/>
        </w:trPr>
        <w:tc>
          <w:tcPr>
            <w:tcW w:w="92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7B1B90" w:rsidRPr="0093379F" w:rsidTr="00D9168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3908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1B90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3908</w:t>
            </w:r>
          </w:p>
        </w:tc>
      </w:tr>
      <w:tr w:rsidR="007B1B90" w:rsidRPr="0093379F" w:rsidTr="00D9168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830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830</w:t>
            </w:r>
          </w:p>
        </w:tc>
      </w:tr>
      <w:tr w:rsidR="007B1B90" w:rsidRPr="0093379F" w:rsidTr="00D9168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7B1B90" w:rsidRPr="0093379F" w:rsidTr="00D9168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7B1B90" w:rsidRPr="0093379F" w:rsidTr="00D9168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4738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B1B90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4738</w:t>
            </w:r>
          </w:p>
        </w:tc>
      </w:tr>
      <w:tr w:rsidR="007B1B90" w:rsidRPr="0093379F" w:rsidTr="00D91680">
        <w:trPr>
          <w:trHeight w:val="278"/>
          <w:tblHeader/>
          <w:jc w:val="center"/>
        </w:trPr>
        <w:tc>
          <w:tcPr>
            <w:tcW w:w="92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7B1B90" w:rsidRPr="0093379F" w:rsidTr="00D9168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744F3E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7B1B90" w:rsidRPr="0093379F" w:rsidTr="00D9168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744F3E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7B1B90" w:rsidRPr="0093379F" w:rsidTr="00D9168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744F3E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7B1B90" w:rsidRPr="0093379F" w:rsidTr="00D9168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Cs/>
                <w:sz w:val="20"/>
                <w:szCs w:val="20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7B1B90" w:rsidRPr="0093379F" w:rsidTr="00D9168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7B1B90" w:rsidRPr="0093379F" w:rsidTr="00D91680">
        <w:trPr>
          <w:trHeight w:val="278"/>
          <w:tblHeader/>
          <w:jc w:val="center"/>
        </w:trPr>
        <w:tc>
          <w:tcPr>
            <w:tcW w:w="92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744F3E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7B1B90" w:rsidRPr="0093379F" w:rsidTr="00D91680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744F3E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1555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B1B90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1555</w:t>
            </w:r>
          </w:p>
        </w:tc>
      </w:tr>
      <w:tr w:rsidR="007B1B90" w:rsidRPr="0093379F" w:rsidTr="00D91680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725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B1B90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  <w:p w:rsidR="007B1B90" w:rsidRPr="0093379F" w:rsidRDefault="007B1B9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725</w:t>
            </w:r>
          </w:p>
        </w:tc>
      </w:tr>
    </w:tbl>
    <w:p w:rsidR="007B1B90" w:rsidRDefault="007B1B90" w:rsidP="00C31D64">
      <w:pPr>
        <w:rPr>
          <w:rFonts w:ascii="Arial" w:hAnsi="Arial" w:cs="Arial"/>
          <w:sz w:val="22"/>
          <w:szCs w:val="22"/>
        </w:rPr>
      </w:pPr>
    </w:p>
    <w:p w:rsidR="007B1B90" w:rsidRDefault="007B1B90" w:rsidP="00C31D6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2.</w:t>
      </w:r>
    </w:p>
    <w:p w:rsidR="007B1B90" w:rsidRPr="0093379F" w:rsidRDefault="007B1B90" w:rsidP="00C31D64">
      <w:pPr>
        <w:rPr>
          <w:rFonts w:ascii="Arial" w:hAnsi="Arial" w:cs="Arial"/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2"/>
        <w:gridCol w:w="11"/>
        <w:gridCol w:w="6"/>
        <w:gridCol w:w="1018"/>
        <w:gridCol w:w="850"/>
        <w:gridCol w:w="856"/>
        <w:gridCol w:w="964"/>
        <w:gridCol w:w="27"/>
        <w:gridCol w:w="991"/>
        <w:gridCol w:w="61"/>
        <w:gridCol w:w="648"/>
        <w:gridCol w:w="709"/>
        <w:gridCol w:w="850"/>
        <w:gridCol w:w="709"/>
      </w:tblGrid>
      <w:tr w:rsidR="007B1B90" w:rsidRPr="0093379F" w:rsidTr="00D91680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1B90" w:rsidRPr="00744F3E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8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B1B90" w:rsidRPr="00744F3E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</w:t>
            </w:r>
            <w:r w:rsidRPr="00744F3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7B1B90" w:rsidRPr="0093379F" w:rsidTr="00D91680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D6265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Cs/>
                <w:sz w:val="20"/>
                <w:szCs w:val="20"/>
              </w:rPr>
              <w:t>Samos-tatné hnuteľné veci a </w:t>
            </w:r>
          </w:p>
          <w:p w:rsidR="007B1B90" w:rsidRPr="00744F3E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Cs/>
                <w:sz w:val="20"/>
                <w:szCs w:val="20"/>
              </w:rPr>
              <w:t>Pestova-teľské celky</w:t>
            </w:r>
            <w:r w:rsidRPr="00744F3E">
              <w:rPr>
                <w:rFonts w:ascii="Arial" w:hAnsi="Arial" w:cs="Arial"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Cs/>
                <w:sz w:val="20"/>
                <w:szCs w:val="20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Cs/>
                <w:sz w:val="20"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Cs/>
                <w:sz w:val="20"/>
                <w:szCs w:val="20"/>
              </w:rPr>
              <w:t>Poskytnuté pred-davky na </w:t>
            </w:r>
          </w:p>
          <w:p w:rsidR="007B1B90" w:rsidRPr="00744F3E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Cs/>
                <w:sz w:val="20"/>
                <w:szCs w:val="20"/>
              </w:rPr>
              <w:t>Spolu</w:t>
            </w:r>
          </w:p>
        </w:tc>
      </w:tr>
      <w:tr w:rsidR="007B1B90" w:rsidRPr="0093379F" w:rsidTr="00D91680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7B1B90" w:rsidRPr="0093379F" w:rsidTr="00D91680">
        <w:trPr>
          <w:trHeight w:val="278"/>
          <w:tblHeader/>
          <w:jc w:val="center"/>
        </w:trPr>
        <w:tc>
          <w:tcPr>
            <w:tcW w:w="9242" w:type="dxa"/>
            <w:gridSpan w:val="1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7B1B90" w:rsidRPr="0093379F" w:rsidTr="00D9168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744F3E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5463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1B90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  <w:p w:rsidR="007B1B90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5463</w:t>
            </w:r>
          </w:p>
        </w:tc>
      </w:tr>
      <w:tr w:rsidR="007B1B90" w:rsidRPr="0093379F" w:rsidTr="00D9168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744F3E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7B1B90" w:rsidRPr="0093379F" w:rsidTr="00D9168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744F3E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7B1B90" w:rsidRPr="0093379F" w:rsidTr="00D9168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744F3E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7B1B90" w:rsidRPr="0093379F" w:rsidTr="00D9168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5463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B1B90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5463</w:t>
            </w:r>
          </w:p>
        </w:tc>
      </w:tr>
      <w:tr w:rsidR="007B1B90" w:rsidRPr="0093379F" w:rsidTr="00D91680">
        <w:trPr>
          <w:trHeight w:val="278"/>
          <w:tblHeader/>
          <w:jc w:val="center"/>
        </w:trPr>
        <w:tc>
          <w:tcPr>
            <w:tcW w:w="92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7B1B90" w:rsidRPr="0093379F" w:rsidTr="00D9168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2804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1B90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2804</w:t>
            </w:r>
          </w:p>
        </w:tc>
      </w:tr>
      <w:tr w:rsidR="007B1B90" w:rsidRPr="0093379F" w:rsidTr="00D9168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1104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1104</w:t>
            </w:r>
          </w:p>
        </w:tc>
      </w:tr>
      <w:tr w:rsidR="007B1B90" w:rsidRPr="0093379F" w:rsidTr="00D91680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7B1B90" w:rsidRPr="0093379F" w:rsidTr="00D9168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7B1B90" w:rsidRPr="0093379F" w:rsidTr="00D91680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3908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B1B90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3908</w:t>
            </w:r>
          </w:p>
        </w:tc>
      </w:tr>
      <w:tr w:rsidR="007B1B90" w:rsidRPr="0093379F" w:rsidTr="00D91680">
        <w:trPr>
          <w:trHeight w:val="278"/>
          <w:tblHeader/>
          <w:jc w:val="center"/>
        </w:trPr>
        <w:tc>
          <w:tcPr>
            <w:tcW w:w="92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7B1B90" w:rsidRPr="0093379F" w:rsidTr="00D9168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744F3E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7B1B90" w:rsidRPr="0093379F" w:rsidTr="00D9168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744F3E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7B1B90" w:rsidRPr="0093379F" w:rsidTr="00D9168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744F3E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7B1B90" w:rsidRPr="0093379F" w:rsidTr="00D9168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Cs/>
                <w:sz w:val="20"/>
                <w:szCs w:val="20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7B1B90" w:rsidRPr="0093379F" w:rsidTr="00D9168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7B1B90" w:rsidRPr="0093379F" w:rsidTr="00D91680">
        <w:trPr>
          <w:trHeight w:val="278"/>
          <w:tblHeader/>
          <w:jc w:val="center"/>
        </w:trPr>
        <w:tc>
          <w:tcPr>
            <w:tcW w:w="92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744F3E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7B1B90" w:rsidRPr="0093379F" w:rsidTr="00D91680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744F3E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2659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B1B90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2659</w:t>
            </w:r>
          </w:p>
        </w:tc>
      </w:tr>
      <w:tr w:rsidR="007B1B90" w:rsidRPr="0093379F" w:rsidTr="00D91680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D626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1555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B1B90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  <w:p w:rsidR="007B1B90" w:rsidRPr="0093379F" w:rsidRDefault="007B1B90" w:rsidP="00D626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1555</w:t>
            </w:r>
          </w:p>
        </w:tc>
      </w:tr>
    </w:tbl>
    <w:p w:rsidR="007B1B90" w:rsidRPr="0093379F" w:rsidRDefault="007B1B90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7B1B90" w:rsidRDefault="007B1B90" w:rsidP="003903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D91680">
        <w:rPr>
          <w:rFonts w:ascii="Arial" w:hAnsi="Arial" w:cs="Arial"/>
          <w:sz w:val="22"/>
          <w:szCs w:val="22"/>
        </w:rPr>
        <w:t>Spôsob a výška poistenia</w:t>
      </w:r>
      <w:r w:rsidRPr="0093379F">
        <w:rPr>
          <w:rFonts w:ascii="Arial" w:hAnsi="Arial" w:cs="Arial"/>
          <w:sz w:val="22"/>
          <w:szCs w:val="22"/>
        </w:rPr>
        <w:t xml:space="preserve"> dlhodobého nehmotného majetku a dlhodobého hmotného majetku: </w:t>
      </w:r>
      <w:r w:rsidRPr="00D91680">
        <w:rPr>
          <w:rFonts w:ascii="Arial" w:hAnsi="Arial" w:cs="Arial"/>
          <w:b/>
          <w:bCs/>
          <w:sz w:val="22"/>
          <w:szCs w:val="22"/>
        </w:rPr>
        <w:t>Spoločnosť nemá poistený majetok. Objekt je zabezpečený firmou Securiton s.r.o..</w:t>
      </w:r>
      <w:r>
        <w:rPr>
          <w:rFonts w:ascii="Arial" w:hAnsi="Arial" w:cs="Arial"/>
          <w:sz w:val="22"/>
          <w:szCs w:val="22"/>
        </w:rPr>
        <w:t xml:space="preserve"> </w:t>
      </w:r>
    </w:p>
    <w:p w:rsidR="007B1B90" w:rsidRDefault="007B1B90" w:rsidP="003903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B1B90" w:rsidRPr="0093379F" w:rsidRDefault="007B1B90" w:rsidP="0039030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c-r) bez náplne</w:t>
      </w:r>
    </w:p>
    <w:p w:rsidR="007B1B90" w:rsidRDefault="007B1B90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B1B90" w:rsidRPr="00D91680" w:rsidRDefault="007B1B90" w:rsidP="0039030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D91680">
        <w:rPr>
          <w:rFonts w:ascii="Arial" w:hAnsi="Arial" w:cs="Arial"/>
          <w:sz w:val="22"/>
          <w:szCs w:val="22"/>
        </w:rPr>
        <w:t>Hodnota pohľadávok do lehoty splatnosti a po lehote splatnosti:</w:t>
      </w:r>
    </w:p>
    <w:p w:rsidR="007B1B90" w:rsidRPr="00D91680" w:rsidRDefault="007B1B90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B1B90" w:rsidRPr="00D91680" w:rsidRDefault="007B1B90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D91680">
        <w:rPr>
          <w:rFonts w:ascii="Arial" w:hAnsi="Arial" w:cs="Arial"/>
          <w:sz w:val="22"/>
          <w:szCs w:val="22"/>
        </w:rPr>
        <w:t>Informácie k prílohe č.3 časti F. písm. s) o vekovej štruktúre pohľadávok</w:t>
      </w:r>
    </w:p>
    <w:p w:rsidR="007B1B90" w:rsidRPr="00D91680" w:rsidRDefault="007B1B90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7B1B90" w:rsidRPr="0093379F" w:rsidRDefault="007B1B90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7"/>
        <w:gridCol w:w="2040"/>
        <w:gridCol w:w="2040"/>
        <w:gridCol w:w="2040"/>
      </w:tblGrid>
      <w:tr w:rsidR="007B1B90" w:rsidRPr="0093379F">
        <w:trPr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1B90" w:rsidRPr="0093379F" w:rsidRDefault="007B1B90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7B1B90" w:rsidRPr="0093379F">
        <w:trPr>
          <w:trHeight w:hRule="exact" w:val="227"/>
          <w:jc w:val="center"/>
        </w:trPr>
        <w:tc>
          <w:tcPr>
            <w:tcW w:w="3167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7B1B90" w:rsidRPr="0093379F" w:rsidRDefault="007B1B90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7B1B90" w:rsidRPr="0093379F">
        <w:trPr>
          <w:trHeight w:val="454"/>
          <w:jc w:val="center"/>
        </w:trPr>
        <w:tc>
          <w:tcPr>
            <w:tcW w:w="9287" w:type="dxa"/>
            <w:gridSpan w:val="4"/>
            <w:tcBorders>
              <w:bottom w:val="single" w:sz="12" w:space="0" w:color="auto"/>
            </w:tcBorders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  <w:b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7B1B90" w:rsidRPr="0093379F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E56718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1B90" w:rsidRPr="0093379F" w:rsidRDefault="007B1B90" w:rsidP="00E5671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7B1B90" w:rsidRPr="0093379F" w:rsidRDefault="007B1B90" w:rsidP="00E5671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7B1B90" w:rsidRPr="0093379F" w:rsidRDefault="007B1B90" w:rsidP="00E56718">
            <w:pPr>
              <w:jc w:val="center"/>
              <w:rPr>
                <w:rFonts w:ascii="Arial" w:hAnsi="Arial" w:cs="Arial"/>
              </w:rPr>
            </w:pPr>
          </w:p>
        </w:tc>
      </w:tr>
      <w:tr w:rsidR="007B1B90" w:rsidRPr="0093379F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B1B90" w:rsidRPr="0093379F" w:rsidRDefault="007B1B90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7B1B90" w:rsidRPr="0093379F" w:rsidRDefault="007B1B90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7B1B90" w:rsidRPr="0093379F" w:rsidRDefault="007B1B90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7B1B90" w:rsidRPr="0093379F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1B90" w:rsidRPr="0093379F" w:rsidRDefault="007B1B90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7B1B90" w:rsidRPr="0093379F" w:rsidRDefault="007B1B90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7B1B90" w:rsidRPr="0093379F" w:rsidRDefault="007B1B90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7B1B90" w:rsidRPr="0093379F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0E44A1" w:rsidRDefault="007B1B90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E44A1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1B90" w:rsidRPr="0093379F" w:rsidRDefault="007B1B90" w:rsidP="004C5915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7B1B90" w:rsidRPr="0093379F" w:rsidRDefault="007B1B90" w:rsidP="004C5915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7B1B90" w:rsidRPr="0093379F" w:rsidRDefault="007B1B90" w:rsidP="004C5915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7B1B90" w:rsidRPr="0093379F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  <w:b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7B1B90" w:rsidRPr="0093379F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1B90" w:rsidRPr="000E44A1" w:rsidRDefault="007B1B90" w:rsidP="004C59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31 855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7B1B90" w:rsidRPr="000E44A1" w:rsidRDefault="007B1B90" w:rsidP="004C59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12 774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7B1B90" w:rsidRPr="000E44A1" w:rsidRDefault="007B1B90" w:rsidP="004C591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44 629</w:t>
            </w:r>
          </w:p>
        </w:tc>
      </w:tr>
      <w:tr w:rsidR="007B1B90" w:rsidRPr="0093379F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7B1B90" w:rsidRPr="000E44A1" w:rsidRDefault="007B1B90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7B1B90" w:rsidRPr="000E44A1" w:rsidRDefault="007B1B90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7B1B90" w:rsidRPr="000E44A1" w:rsidRDefault="007B1B90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7B1B90" w:rsidRPr="0093379F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B1B90" w:rsidRPr="000E44A1" w:rsidRDefault="007B1B90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7B1B90" w:rsidRPr="000E44A1" w:rsidRDefault="007B1B90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7B1B90" w:rsidRPr="000E44A1" w:rsidRDefault="007B1B90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7B1B90" w:rsidRPr="0093379F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1B90" w:rsidRPr="000E44A1" w:rsidRDefault="007B1B90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7B1B90" w:rsidRPr="000E44A1" w:rsidRDefault="007B1B90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7B1B90" w:rsidRPr="000E44A1" w:rsidRDefault="007B1B90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7B1B90" w:rsidRPr="0093379F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7B1B90" w:rsidRPr="000E44A1" w:rsidRDefault="007B1B90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7B1B90" w:rsidRPr="000E44A1" w:rsidRDefault="007B1B90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7B1B90" w:rsidRPr="000E44A1" w:rsidRDefault="007B1B90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7B1B90" w:rsidRPr="0093379F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2A28DC">
            <w:pPr>
              <w:rPr>
                <w:rFonts w:ascii="Arial" w:hAnsi="Arial" w:cs="Arial"/>
                <w:b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1B90" w:rsidRPr="000E44A1" w:rsidRDefault="007B1B90" w:rsidP="004C5915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31 855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7B1B90" w:rsidRPr="000E44A1" w:rsidRDefault="007B1B90" w:rsidP="004C5915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12 774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7B1B90" w:rsidRPr="000E44A1" w:rsidRDefault="007B1B90" w:rsidP="004C5915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44 629</w:t>
            </w:r>
          </w:p>
        </w:tc>
      </w:tr>
    </w:tbl>
    <w:p w:rsidR="007B1B90" w:rsidRPr="0093379F" w:rsidRDefault="007B1B90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B1B90" w:rsidRDefault="007B1B90" w:rsidP="007475D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t-v) bez náplne</w:t>
      </w:r>
    </w:p>
    <w:p w:rsidR="007B1B90" w:rsidRPr="0093379F" w:rsidRDefault="007B1B90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B1B90" w:rsidRPr="00D91680" w:rsidRDefault="007B1B90" w:rsidP="000E44A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w) Významné zložky </w:t>
      </w:r>
      <w:r w:rsidRPr="00D91680">
        <w:rPr>
          <w:rFonts w:ascii="Arial" w:hAnsi="Arial" w:cs="Arial"/>
          <w:sz w:val="22"/>
          <w:szCs w:val="22"/>
        </w:rPr>
        <w:t xml:space="preserve">krátkodobého finančného majetku: </w:t>
      </w:r>
    </w:p>
    <w:p w:rsidR="007B1B90" w:rsidRPr="00D91680" w:rsidRDefault="007B1B90" w:rsidP="00DA1265">
      <w:pPr>
        <w:jc w:val="both"/>
        <w:rPr>
          <w:rFonts w:ascii="Arial" w:hAnsi="Arial" w:cs="Arial"/>
          <w:sz w:val="22"/>
          <w:szCs w:val="22"/>
        </w:rPr>
      </w:pPr>
    </w:p>
    <w:p w:rsidR="007B1B90" w:rsidRPr="00D91680" w:rsidRDefault="007B1B90" w:rsidP="00DA1265">
      <w:pPr>
        <w:jc w:val="both"/>
        <w:rPr>
          <w:rFonts w:ascii="Arial" w:hAnsi="Arial" w:cs="Arial"/>
          <w:sz w:val="22"/>
          <w:szCs w:val="22"/>
        </w:rPr>
      </w:pPr>
      <w:r w:rsidRPr="00D91680">
        <w:rPr>
          <w:rFonts w:ascii="Arial" w:hAnsi="Arial" w:cs="Arial"/>
          <w:sz w:val="22"/>
          <w:szCs w:val="22"/>
        </w:rPr>
        <w:t>Informácie k prílohe č.3 písm. w) o krátkodobom finančnom majetku</w:t>
      </w:r>
    </w:p>
    <w:p w:rsidR="007B1B90" w:rsidRPr="0093379F" w:rsidRDefault="007B1B90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618"/>
        <w:gridCol w:w="2693"/>
        <w:gridCol w:w="2908"/>
      </w:tblGrid>
      <w:tr w:rsidR="007B1B90" w:rsidRPr="0093379F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1B90" w:rsidRPr="0093379F" w:rsidRDefault="007B1B90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1B90" w:rsidRPr="0093379F" w:rsidRDefault="007B1B90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1B90" w:rsidRPr="0093379F" w:rsidRDefault="007B1B90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7B1B90" w:rsidRPr="0093379F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1B90" w:rsidRPr="0093379F" w:rsidRDefault="007B1B90" w:rsidP="00CC290E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1 309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7B1B90" w:rsidRPr="0093379F" w:rsidRDefault="007B1B90" w:rsidP="00D62652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826</w:t>
            </w:r>
          </w:p>
        </w:tc>
      </w:tr>
      <w:tr w:rsidR="007B1B90" w:rsidRPr="0093379F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7B1B90" w:rsidRPr="0093379F" w:rsidRDefault="007B1B90" w:rsidP="00175067">
            <w:pPr>
              <w:rPr>
                <w:rFonts w:ascii="Arial" w:hAnsi="Arial" w:cs="Arial"/>
                <w:bCs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:rsidR="007B1B90" w:rsidRPr="0093379F" w:rsidRDefault="007B1B90" w:rsidP="00175067">
            <w:pPr>
              <w:rPr>
                <w:rFonts w:ascii="Arial" w:hAnsi="Arial" w:cs="Arial"/>
                <w:bCs/>
              </w:rPr>
            </w:pPr>
          </w:p>
          <w:p w:rsidR="007B1B90" w:rsidRPr="0093379F" w:rsidRDefault="007B1B90" w:rsidP="00175067">
            <w:pPr>
              <w:rPr>
                <w:rFonts w:ascii="Arial" w:hAnsi="Arial" w:cs="Arial"/>
                <w:bCs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B1B90" w:rsidRPr="0093379F" w:rsidRDefault="007B1B90" w:rsidP="00CC290E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13 514</w:t>
            </w:r>
          </w:p>
        </w:tc>
        <w:tc>
          <w:tcPr>
            <w:tcW w:w="2908" w:type="dxa"/>
            <w:vAlign w:val="center"/>
          </w:tcPr>
          <w:p w:rsidR="007B1B90" w:rsidRPr="0093379F" w:rsidRDefault="007B1B90" w:rsidP="00D62652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12 542</w:t>
            </w:r>
          </w:p>
        </w:tc>
      </w:tr>
      <w:tr w:rsidR="007B1B90" w:rsidRPr="0093379F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7B1B90" w:rsidRPr="0093379F" w:rsidRDefault="007B1B90" w:rsidP="00223544">
            <w:pPr>
              <w:rPr>
                <w:rFonts w:ascii="Arial" w:hAnsi="Arial" w:cs="Arial"/>
                <w:bCs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B1B90" w:rsidRPr="0093379F" w:rsidRDefault="007B1B90" w:rsidP="00CC290E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908" w:type="dxa"/>
            <w:vAlign w:val="center"/>
          </w:tcPr>
          <w:p w:rsidR="007B1B90" w:rsidRPr="0093379F" w:rsidRDefault="007B1B90" w:rsidP="00D62652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7B1B90" w:rsidRPr="0093379F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  <w:bCs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B1B90" w:rsidRPr="0093379F" w:rsidRDefault="007B1B90" w:rsidP="00CC290E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908" w:type="dxa"/>
            <w:vAlign w:val="center"/>
          </w:tcPr>
          <w:p w:rsidR="007B1B90" w:rsidRPr="0093379F" w:rsidRDefault="007B1B90" w:rsidP="00D62652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7B1B90" w:rsidRPr="0093379F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1B90" w:rsidRPr="0093379F" w:rsidRDefault="007B1B90" w:rsidP="00CC290E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14 823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7B1B90" w:rsidRPr="0093379F" w:rsidRDefault="007B1B90" w:rsidP="00D62652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13 368</w:t>
            </w:r>
          </w:p>
        </w:tc>
      </w:tr>
    </w:tbl>
    <w:p w:rsidR="007B1B90" w:rsidRPr="0089311E" w:rsidRDefault="007B1B90" w:rsidP="0089311E">
      <w:pPr>
        <w:rPr>
          <w:lang w:eastAsia="zh-CN"/>
        </w:rPr>
      </w:pPr>
    </w:p>
    <w:p w:rsidR="007B1B90" w:rsidRDefault="007B1B90" w:rsidP="00175067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2"/>
          <w:szCs w:val="22"/>
        </w:rPr>
      </w:pPr>
    </w:p>
    <w:p w:rsidR="007B1B90" w:rsidRPr="00390309" w:rsidRDefault="007B1B90" w:rsidP="00175067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bCs w:val="0"/>
          <w:kern w:val="0"/>
          <w:sz w:val="22"/>
          <w:szCs w:val="22"/>
          <w:lang w:eastAsia="sk-SK"/>
        </w:rPr>
      </w:pPr>
      <w:r w:rsidRPr="00390309">
        <w:rPr>
          <w:rFonts w:ascii="Arial" w:hAnsi="Arial" w:cs="Arial"/>
          <w:b w:val="0"/>
          <w:bCs w:val="0"/>
          <w:kern w:val="0"/>
          <w:sz w:val="22"/>
          <w:szCs w:val="22"/>
          <w:lang w:eastAsia="sk-SK"/>
        </w:rPr>
        <w:t>Spoločnosť Bemedi s.r.o. eviduje bežný účet v ČSOB a.s. Bratislava.</w:t>
      </w:r>
    </w:p>
    <w:p w:rsidR="007B1B90" w:rsidRPr="00390309" w:rsidRDefault="007B1B90" w:rsidP="0089311E">
      <w:pPr>
        <w:rPr>
          <w:rFonts w:ascii="Arial" w:hAnsi="Arial" w:cs="Arial"/>
          <w:sz w:val="22"/>
          <w:szCs w:val="22"/>
        </w:rPr>
      </w:pPr>
      <w:r w:rsidRPr="00390309">
        <w:rPr>
          <w:rFonts w:ascii="Arial" w:hAnsi="Arial" w:cs="Arial"/>
          <w:sz w:val="22"/>
          <w:szCs w:val="22"/>
        </w:rPr>
        <w:t>Ceniny – stravné lístky, pokladnice – bežná a registračná pokladňa.</w:t>
      </w:r>
    </w:p>
    <w:p w:rsidR="007B1B90" w:rsidRDefault="007B1B90" w:rsidP="0089311E">
      <w:pPr>
        <w:rPr>
          <w:rFonts w:ascii="Arial" w:hAnsi="Arial" w:cs="Arial"/>
          <w:sz w:val="22"/>
          <w:szCs w:val="22"/>
        </w:rPr>
      </w:pPr>
      <w:r w:rsidRPr="00390309">
        <w:rPr>
          <w:rFonts w:ascii="Arial" w:hAnsi="Arial" w:cs="Arial"/>
          <w:sz w:val="22"/>
          <w:szCs w:val="22"/>
        </w:rPr>
        <w:t>Bežný účet a pokladnice sú vedené iba v tuzemskej mene EUR.</w:t>
      </w:r>
    </w:p>
    <w:p w:rsidR="007B1B90" w:rsidRDefault="007B1B90" w:rsidP="0089311E">
      <w:pPr>
        <w:rPr>
          <w:rFonts w:ascii="Arial" w:hAnsi="Arial" w:cs="Arial"/>
          <w:sz w:val="22"/>
          <w:szCs w:val="22"/>
        </w:rPr>
      </w:pPr>
    </w:p>
    <w:p w:rsidR="007B1B90" w:rsidRPr="0093379F" w:rsidRDefault="007B1B90" w:rsidP="000E44A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x-zc) bez náplne</w:t>
      </w:r>
    </w:p>
    <w:p w:rsidR="007B1B90" w:rsidRPr="0093379F" w:rsidRDefault="007B1B90" w:rsidP="00E65523">
      <w:pPr>
        <w:rPr>
          <w:rFonts w:ascii="Arial" w:hAnsi="Arial" w:cs="Arial"/>
          <w:sz w:val="22"/>
          <w:szCs w:val="22"/>
        </w:rPr>
      </w:pPr>
    </w:p>
    <w:p w:rsidR="007B1B90" w:rsidRDefault="007B1B90" w:rsidP="0038360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</w:t>
      </w:r>
      <w:r w:rsidRPr="00D91680">
        <w:rPr>
          <w:rFonts w:ascii="Arial" w:hAnsi="Arial" w:cs="Arial"/>
          <w:sz w:val="22"/>
          <w:szCs w:val="22"/>
        </w:rPr>
        <w:t>rozlíšenia nákladov budúcich období a príjmov budúcich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Pr="00D91680">
        <w:rPr>
          <w:rFonts w:ascii="Arial" w:hAnsi="Arial" w:cs="Arial"/>
          <w:sz w:val="22"/>
          <w:szCs w:val="22"/>
        </w:rPr>
        <w:t>období:</w:t>
      </w:r>
      <w:r>
        <w:rPr>
          <w:rFonts w:ascii="Arial" w:hAnsi="Arial" w:cs="Arial"/>
          <w:sz w:val="22"/>
          <w:szCs w:val="22"/>
        </w:rPr>
        <w:t xml:space="preserve"> Časové rozlíšenie nákladov eviduje spoločnosť vo výške 499 € a týka sa  poistného a upgradov softérov. Prijmy budúcich období spoločnosť neeviduje k 31.12.2015.</w:t>
      </w:r>
    </w:p>
    <w:p w:rsidR="007B1B90" w:rsidRDefault="007B1B90" w:rsidP="00FC25D6">
      <w:pPr>
        <w:rPr>
          <w:lang w:eastAsia="zh-CN"/>
        </w:rPr>
      </w:pPr>
    </w:p>
    <w:p w:rsidR="007B1B90" w:rsidRPr="00FC25D6" w:rsidRDefault="007B1B90" w:rsidP="00FC25D6">
      <w:pPr>
        <w:rPr>
          <w:lang w:eastAsia="zh-CN"/>
        </w:rPr>
      </w:pPr>
    </w:p>
    <w:p w:rsidR="007B1B90" w:rsidRPr="0093379F" w:rsidRDefault="007B1B90" w:rsidP="00DA1265">
      <w:pPr>
        <w:jc w:val="both"/>
        <w:rPr>
          <w:rFonts w:ascii="Arial" w:hAnsi="Arial" w:cs="Arial"/>
          <w:sz w:val="22"/>
          <w:szCs w:val="22"/>
        </w:rPr>
      </w:pPr>
    </w:p>
    <w:p w:rsidR="007B1B90" w:rsidRPr="0093379F" w:rsidRDefault="007B1B9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G. Informácie o údajoch vykázaných na strane pasív súvahy:</w:t>
      </w:r>
    </w:p>
    <w:p w:rsidR="007B1B90" w:rsidRPr="0093379F" w:rsidRDefault="007B1B9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7B1B90" w:rsidRPr="00D91680" w:rsidRDefault="007B1B90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D91680">
        <w:rPr>
          <w:rFonts w:ascii="Arial" w:hAnsi="Arial" w:cs="Arial"/>
          <w:sz w:val="22"/>
          <w:szCs w:val="22"/>
        </w:rPr>
        <w:t>Vlastné imanie za bežné účtovné obdobie, a to:</w:t>
      </w:r>
    </w:p>
    <w:p w:rsidR="007B1B90" w:rsidRPr="00D91680" w:rsidRDefault="007B1B9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7B1B90" w:rsidRPr="00D91680" w:rsidRDefault="007B1B90" w:rsidP="0089311E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D91680">
        <w:rPr>
          <w:rFonts w:ascii="Arial" w:hAnsi="Arial" w:cs="Arial"/>
          <w:sz w:val="22"/>
          <w:szCs w:val="22"/>
        </w:rPr>
        <w:t xml:space="preserve">1. Opis základného imania najmä počet akcií, hodnota akcií, práva spojené s jednotlivými druhmi akcií, splatené základné imanie: </w:t>
      </w:r>
      <w:r w:rsidRPr="00D91680">
        <w:rPr>
          <w:rFonts w:ascii="Arial" w:hAnsi="Arial" w:cs="Arial"/>
          <w:b/>
          <w:bCs/>
          <w:sz w:val="22"/>
          <w:szCs w:val="22"/>
        </w:rPr>
        <w:t>Základné imanie spoločnosti je vo výške 7 500 € a je splatené pri vzniku spoločnosti v roku 2010.</w:t>
      </w:r>
    </w:p>
    <w:p w:rsidR="007B1B90" w:rsidRPr="00D91680" w:rsidRDefault="007B1B90" w:rsidP="00990840">
      <w:pPr>
        <w:jc w:val="both"/>
        <w:rPr>
          <w:rFonts w:ascii="Arial" w:hAnsi="Arial" w:cs="Arial"/>
          <w:sz w:val="22"/>
          <w:szCs w:val="22"/>
        </w:rPr>
      </w:pPr>
    </w:p>
    <w:p w:rsidR="007B1B90" w:rsidRPr="00D91680" w:rsidRDefault="007B1B90" w:rsidP="00DF0EA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D91680">
        <w:rPr>
          <w:rFonts w:ascii="Arial" w:hAnsi="Arial" w:cs="Arial"/>
          <w:sz w:val="22"/>
          <w:szCs w:val="22"/>
        </w:rPr>
        <w:t xml:space="preserve">3. Rozdelenie účtovného zisku alebo vysporiadanie účtovnej straty vykázanej v predchádzajúcom účtovnom období: </w:t>
      </w:r>
      <w:r w:rsidRPr="00D91680">
        <w:rPr>
          <w:rFonts w:ascii="Arial" w:hAnsi="Arial" w:cs="Arial"/>
          <w:b/>
          <w:bCs/>
          <w:sz w:val="22"/>
          <w:szCs w:val="22"/>
        </w:rPr>
        <w:t>Spoločnosť v predchádzajúcich účtovných obdobiach vykázala stratu.</w:t>
      </w:r>
    </w:p>
    <w:p w:rsidR="007B1B90" w:rsidRPr="00D91680" w:rsidRDefault="007B1B90" w:rsidP="00990840">
      <w:pPr>
        <w:jc w:val="both"/>
        <w:rPr>
          <w:rFonts w:ascii="Arial" w:hAnsi="Arial" w:cs="Arial"/>
          <w:sz w:val="22"/>
          <w:szCs w:val="22"/>
        </w:rPr>
      </w:pPr>
    </w:p>
    <w:p w:rsidR="007B1B90" w:rsidRPr="00D91680" w:rsidRDefault="007B1B90" w:rsidP="00990840">
      <w:pPr>
        <w:jc w:val="both"/>
        <w:rPr>
          <w:rFonts w:ascii="Arial" w:hAnsi="Arial" w:cs="Arial"/>
          <w:sz w:val="22"/>
          <w:szCs w:val="22"/>
        </w:rPr>
      </w:pPr>
      <w:r w:rsidRPr="00D91680">
        <w:rPr>
          <w:rFonts w:ascii="Arial" w:hAnsi="Arial" w:cs="Arial"/>
          <w:sz w:val="22"/>
          <w:szCs w:val="22"/>
        </w:rPr>
        <w:t>Informácia k prílohe č.3 časti G. písm. a) bod 3 o rozdelení účtovného zisku alebo vysporiadaní účtovnej straty</w:t>
      </w:r>
    </w:p>
    <w:p w:rsidR="007B1B90" w:rsidRPr="00D91680" w:rsidRDefault="007B1B90" w:rsidP="001A1F4C">
      <w:pPr>
        <w:rPr>
          <w:rFonts w:ascii="Arial" w:hAnsi="Arial" w:cs="Arial"/>
          <w:sz w:val="22"/>
          <w:szCs w:val="22"/>
        </w:rPr>
      </w:pPr>
    </w:p>
    <w:p w:rsidR="007B1B90" w:rsidRPr="0093379F" w:rsidRDefault="007B1B90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945"/>
        <w:gridCol w:w="2342"/>
      </w:tblGrid>
      <w:tr w:rsidR="007B1B90" w:rsidRPr="0093379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744F3E" w:rsidRDefault="007B1B90" w:rsidP="004C591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744F3E" w:rsidRDefault="007B1B90" w:rsidP="004C59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44F3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B1B90" w:rsidRPr="0093379F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744F3E" w:rsidRDefault="007B1B90" w:rsidP="004C591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744F3E" w:rsidRDefault="007B1B90" w:rsidP="004C59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-16 672</w:t>
            </w:r>
          </w:p>
        </w:tc>
      </w:tr>
      <w:tr w:rsidR="007B1B90" w:rsidRPr="0093379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744F3E" w:rsidRDefault="007B1B90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44F3E">
              <w:rPr>
                <w:rFonts w:ascii="Arial" w:hAnsi="Arial" w:cs="Arial"/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744F3E" w:rsidRDefault="007B1B90" w:rsidP="004C59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44F3E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7B1B90" w:rsidRPr="0093379F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744F3E" w:rsidRDefault="007B1B90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44F3E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744F3E" w:rsidRDefault="007B1B90" w:rsidP="004C59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B1B90" w:rsidRPr="0093379F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744F3E" w:rsidRDefault="007B1B90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44F3E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744F3E" w:rsidRDefault="007B1B90" w:rsidP="004C59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B1B90" w:rsidRPr="0093379F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744F3E" w:rsidRDefault="007B1B90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44F3E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744F3E" w:rsidRDefault="007B1B90" w:rsidP="004C59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B1B90" w:rsidRPr="0093379F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744F3E" w:rsidRDefault="007B1B90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44F3E">
              <w:rPr>
                <w:rFonts w:ascii="Arial" w:hAnsi="Arial" w:cs="Arial"/>
                <w:sz w:val="20"/>
                <w:szCs w:val="20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744F3E" w:rsidRDefault="007B1B90" w:rsidP="004C59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B1B90" w:rsidRPr="0093379F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744F3E" w:rsidRDefault="007B1B90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44F3E">
              <w:rPr>
                <w:rFonts w:ascii="Arial" w:hAnsi="Arial" w:cs="Arial"/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744F3E" w:rsidRDefault="007B1B90" w:rsidP="004C59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-16 672</w:t>
            </w:r>
          </w:p>
        </w:tc>
      </w:tr>
      <w:tr w:rsidR="007B1B90" w:rsidRPr="0093379F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744F3E" w:rsidRDefault="007B1B90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744F3E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744F3E" w:rsidRDefault="007B1B90" w:rsidP="004C59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B1B90" w:rsidRPr="0093379F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744F3E" w:rsidRDefault="007B1B90" w:rsidP="004C591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44F3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744F3E" w:rsidRDefault="007B1B90" w:rsidP="004C59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-16 672</w:t>
            </w:r>
          </w:p>
        </w:tc>
      </w:tr>
    </w:tbl>
    <w:p w:rsidR="007B1B90" w:rsidRDefault="007B1B90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B1B90" w:rsidRPr="00ED289B" w:rsidRDefault="007B1B90" w:rsidP="009C49BF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D91680">
        <w:rPr>
          <w:rFonts w:ascii="Arial" w:hAnsi="Arial" w:cs="Arial"/>
          <w:sz w:val="22"/>
          <w:szCs w:val="22"/>
        </w:rPr>
        <w:t>Jednotlivé druhy rezerv za účtovné obdobie s uvedením ich stavu na začiatku účtovného obdobia,  ich tvorba, použitie, zrušenie počas bežného účtovného obdobia, ich stav na konci účtovného obdobia, pričom sa uvedie predpokladaný 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  <w:r>
        <w:rPr>
          <w:rFonts w:ascii="Arial" w:hAnsi="Arial" w:cs="Arial"/>
          <w:sz w:val="22"/>
          <w:szCs w:val="22"/>
        </w:rPr>
        <w:t xml:space="preserve"> </w:t>
      </w:r>
      <w:r w:rsidRPr="00ED289B">
        <w:rPr>
          <w:rFonts w:ascii="Arial" w:hAnsi="Arial" w:cs="Arial"/>
          <w:b/>
          <w:bCs/>
          <w:sz w:val="22"/>
          <w:szCs w:val="22"/>
        </w:rPr>
        <w:t>Spoločnosť tvorila iba krátkodobé zákonné rezervy na nevyčerpané dovolenky a predpokla</w:t>
      </w:r>
      <w:r>
        <w:rPr>
          <w:rFonts w:ascii="Arial" w:hAnsi="Arial" w:cs="Arial"/>
          <w:b/>
          <w:bCs/>
          <w:sz w:val="22"/>
          <w:szCs w:val="22"/>
        </w:rPr>
        <w:t>daný rok použitia bude rok 2015.</w:t>
      </w:r>
    </w:p>
    <w:p w:rsidR="007B1B90" w:rsidRPr="0093379F" w:rsidRDefault="007B1B90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B1B90" w:rsidRPr="0093379F" w:rsidRDefault="007B1B90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ED289B">
        <w:rPr>
          <w:rFonts w:ascii="Arial" w:hAnsi="Arial" w:cs="Arial"/>
          <w:sz w:val="22"/>
          <w:szCs w:val="22"/>
        </w:rPr>
        <w:t>o rezervách</w:t>
      </w:r>
    </w:p>
    <w:p w:rsidR="007B1B90" w:rsidRPr="0093379F" w:rsidRDefault="007B1B90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3"/>
        <w:gridCol w:w="1024"/>
        <w:gridCol w:w="1135"/>
        <w:gridCol w:w="1133"/>
        <w:gridCol w:w="1525"/>
      </w:tblGrid>
      <w:tr w:rsidR="007B1B90" w:rsidRPr="0093379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7B1B90" w:rsidRPr="0093379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B1B90" w:rsidRPr="0093379F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A75780">
            <w:pPr>
              <w:jc w:val="center"/>
              <w:rPr>
                <w:rFonts w:ascii="Arial" w:hAnsi="Arial" w:cs="Arial"/>
                <w:bCs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A75780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7B1B90" w:rsidRPr="0093379F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7B1B90" w:rsidRPr="0093379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DF0EA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1 840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DF0EA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476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DF0EA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DF0EA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DF0EA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2 020</w:t>
            </w:r>
          </w:p>
        </w:tc>
      </w:tr>
      <w:tr w:rsidR="007B1B90" w:rsidRPr="0093379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DF0EA5" w:rsidRDefault="007B1B90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DF0EA5">
              <w:rPr>
                <w:rFonts w:ascii="Arial" w:hAnsi="Arial" w:cs="Arial"/>
                <w:sz w:val="20"/>
                <w:szCs w:val="20"/>
              </w:rPr>
              <w:t>Rezervy 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A6630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1 840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A6630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476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A6630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A6630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A6630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2 020</w:t>
            </w:r>
          </w:p>
        </w:tc>
      </w:tr>
    </w:tbl>
    <w:p w:rsidR="007B1B90" w:rsidRPr="0093379F" w:rsidRDefault="007B1B90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B1B90" w:rsidRPr="00ED289B" w:rsidRDefault="007B1B9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c, d) Výška záväzkov </w:t>
      </w:r>
      <w:r w:rsidRPr="00ED289B">
        <w:rPr>
          <w:rFonts w:ascii="Arial" w:hAnsi="Arial" w:cs="Arial"/>
          <w:sz w:val="22"/>
          <w:szCs w:val="22"/>
        </w:rPr>
        <w:t>po lehote splatnosti a štruktúra záväzkov do lehoty splatnosti podľa zostatkovej doby splatnosti:</w:t>
      </w:r>
    </w:p>
    <w:p w:rsidR="007B1B90" w:rsidRPr="00ED289B" w:rsidRDefault="007B1B90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ED289B">
        <w:rPr>
          <w:rFonts w:ascii="Arial" w:hAnsi="Arial" w:cs="Arial"/>
          <w:sz w:val="22"/>
          <w:szCs w:val="22"/>
        </w:rPr>
        <w:t xml:space="preserve">Informácie </w:t>
      </w:r>
    </w:p>
    <w:p w:rsidR="007B1B90" w:rsidRPr="00ED289B" w:rsidRDefault="007B1B90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ED289B">
        <w:rPr>
          <w:rFonts w:ascii="Arial" w:hAnsi="Arial" w:cs="Arial"/>
          <w:sz w:val="22"/>
          <w:szCs w:val="22"/>
        </w:rPr>
        <w:t>Informácie k prílohe č.3 časti G. písm. c) a d) o záväzkoch</w:t>
      </w:r>
    </w:p>
    <w:tbl>
      <w:tblPr>
        <w:tblW w:w="5000" w:type="pct"/>
        <w:jc w:val="center"/>
        <w:tblLook w:val="00A0"/>
      </w:tblPr>
      <w:tblGrid>
        <w:gridCol w:w="3755"/>
        <w:gridCol w:w="2922"/>
        <w:gridCol w:w="2610"/>
      </w:tblGrid>
      <w:tr w:rsidR="007B1B90" w:rsidRPr="0093379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7B1B90" w:rsidRPr="0093379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7B1B90" w:rsidRPr="0093379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7B1B90" w:rsidRPr="0093379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7B1B90" w:rsidRPr="0093379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1B90" w:rsidRPr="0093379F" w:rsidRDefault="007B1B90" w:rsidP="00F031D1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129 621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D62652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112 927</w:t>
            </w:r>
          </w:p>
        </w:tc>
      </w:tr>
      <w:tr w:rsidR="007B1B90" w:rsidRPr="0093379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B1B90" w:rsidRPr="00383604" w:rsidRDefault="007B1B90" w:rsidP="00F031D1">
            <w:pPr>
              <w:jc w:val="center"/>
              <w:rPr>
                <w:rFonts w:ascii="Arial" w:hAnsi="Arial" w:cs="Arial"/>
              </w:rPr>
            </w:pPr>
            <w:r w:rsidRPr="00383604">
              <w:rPr>
                <w:rFonts w:ascii="Arial" w:hAnsi="Arial" w:cs="Arial"/>
                <w:sz w:val="22"/>
                <w:szCs w:val="22"/>
              </w:rPr>
              <w:t>56 139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B1B90" w:rsidRPr="00383604" w:rsidRDefault="007B1B90" w:rsidP="00D62652">
            <w:pPr>
              <w:jc w:val="center"/>
              <w:rPr>
                <w:rFonts w:ascii="Arial" w:hAnsi="Arial" w:cs="Arial"/>
              </w:rPr>
            </w:pPr>
            <w:r w:rsidRPr="00383604">
              <w:rPr>
                <w:rFonts w:ascii="Arial" w:hAnsi="Arial" w:cs="Arial"/>
                <w:sz w:val="22"/>
                <w:szCs w:val="22"/>
              </w:rPr>
              <w:t>61 681</w:t>
            </w:r>
          </w:p>
        </w:tc>
      </w:tr>
      <w:tr w:rsidR="007B1B90" w:rsidRPr="0093379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1B90" w:rsidRPr="00383604" w:rsidRDefault="007B1B90" w:rsidP="000C35BC">
            <w:pPr>
              <w:jc w:val="center"/>
              <w:rPr>
                <w:rFonts w:ascii="Arial" w:hAnsi="Arial" w:cs="Arial"/>
              </w:rPr>
            </w:pPr>
            <w:r w:rsidRPr="00383604">
              <w:rPr>
                <w:rFonts w:ascii="Arial" w:hAnsi="Arial" w:cs="Arial"/>
                <w:sz w:val="22"/>
                <w:szCs w:val="22"/>
              </w:rPr>
              <w:t>73 482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383604" w:rsidRDefault="007B1B90" w:rsidP="00D62652">
            <w:pPr>
              <w:jc w:val="center"/>
              <w:rPr>
                <w:rFonts w:ascii="Arial" w:hAnsi="Arial" w:cs="Arial"/>
              </w:rPr>
            </w:pPr>
            <w:r w:rsidRPr="00383604">
              <w:rPr>
                <w:rFonts w:ascii="Arial" w:hAnsi="Arial" w:cs="Arial"/>
                <w:sz w:val="22"/>
                <w:szCs w:val="22"/>
              </w:rPr>
              <w:t>51 246</w:t>
            </w:r>
          </w:p>
        </w:tc>
      </w:tr>
    </w:tbl>
    <w:p w:rsidR="007B1B90" w:rsidRDefault="007B1B9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B1B90" w:rsidRDefault="007B1B9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e-f) bez náplne</w:t>
      </w:r>
    </w:p>
    <w:p w:rsidR="007B1B90" w:rsidRPr="0093379F" w:rsidRDefault="007B1B9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B1B90" w:rsidRPr="00ED289B" w:rsidRDefault="007B1B90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ED289B">
        <w:rPr>
          <w:rFonts w:ascii="Arial" w:hAnsi="Arial" w:cs="Arial"/>
          <w:sz w:val="22"/>
          <w:szCs w:val="22"/>
        </w:rPr>
        <w:t xml:space="preserve">Záväzky zo sociálneho fondu:  </w:t>
      </w:r>
    </w:p>
    <w:p w:rsidR="007B1B90" w:rsidRPr="00ED289B" w:rsidRDefault="007B1B90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ED289B">
        <w:rPr>
          <w:rFonts w:ascii="Arial" w:hAnsi="Arial" w:cs="Arial"/>
          <w:sz w:val="22"/>
          <w:szCs w:val="22"/>
        </w:rPr>
        <w:t>Informácie k prílohe č.3 časti G. písm. g) o záväzkoch zo sociálneho fondu</w:t>
      </w:r>
    </w:p>
    <w:tbl>
      <w:tblPr>
        <w:tblW w:w="5001" w:type="pct"/>
        <w:jc w:val="center"/>
        <w:tblLook w:val="00A0"/>
      </w:tblPr>
      <w:tblGrid>
        <w:gridCol w:w="3959"/>
        <w:gridCol w:w="2645"/>
        <w:gridCol w:w="2685"/>
      </w:tblGrid>
      <w:tr w:rsidR="007B1B90" w:rsidRPr="0093379F">
        <w:trPr>
          <w:trHeight w:val="825"/>
          <w:jc w:val="center"/>
        </w:trPr>
        <w:tc>
          <w:tcPr>
            <w:tcW w:w="39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7B1B90" w:rsidRPr="0093379F">
        <w:trPr>
          <w:trHeight w:val="397"/>
          <w:jc w:val="center"/>
        </w:trPr>
        <w:tc>
          <w:tcPr>
            <w:tcW w:w="39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1B90" w:rsidRPr="0093379F" w:rsidRDefault="007B1B90" w:rsidP="00F031D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D6265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37</w:t>
            </w:r>
          </w:p>
        </w:tc>
      </w:tr>
      <w:tr w:rsidR="007B1B90" w:rsidRPr="0093379F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1B90" w:rsidRPr="0093379F" w:rsidRDefault="007B1B90" w:rsidP="00F031D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D6265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78</w:t>
            </w:r>
          </w:p>
        </w:tc>
      </w:tr>
      <w:tr w:rsidR="007B1B90" w:rsidRPr="0093379F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1B90" w:rsidRPr="0093379F" w:rsidRDefault="007B1B90" w:rsidP="00F031D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D62652">
            <w:pPr>
              <w:jc w:val="center"/>
              <w:rPr>
                <w:rFonts w:ascii="Arial" w:hAnsi="Arial" w:cs="Arial"/>
              </w:rPr>
            </w:pPr>
          </w:p>
        </w:tc>
      </w:tr>
      <w:tr w:rsidR="007B1B90" w:rsidRPr="0093379F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1B90" w:rsidRPr="0093379F" w:rsidRDefault="007B1B90" w:rsidP="00F031D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D62652">
            <w:pPr>
              <w:jc w:val="center"/>
              <w:rPr>
                <w:rFonts w:ascii="Arial" w:hAnsi="Arial" w:cs="Arial"/>
              </w:rPr>
            </w:pPr>
          </w:p>
        </w:tc>
      </w:tr>
      <w:tr w:rsidR="007B1B90" w:rsidRPr="0093379F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1B90" w:rsidRPr="0093379F" w:rsidRDefault="007B1B90" w:rsidP="00F031D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D6265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78</w:t>
            </w:r>
          </w:p>
        </w:tc>
      </w:tr>
      <w:tr w:rsidR="007B1B90" w:rsidRPr="0093379F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1B90" w:rsidRPr="0093379F" w:rsidRDefault="007B1B90" w:rsidP="00F031D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D6265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63</w:t>
            </w:r>
          </w:p>
        </w:tc>
      </w:tr>
      <w:tr w:rsidR="007B1B90" w:rsidRPr="0093379F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1B90" w:rsidRPr="00383604" w:rsidRDefault="007B1B90" w:rsidP="00F031D1">
            <w:pPr>
              <w:jc w:val="center"/>
              <w:rPr>
                <w:rFonts w:ascii="Arial" w:hAnsi="Arial" w:cs="Arial"/>
                <w:b/>
                <w:bCs/>
              </w:rPr>
            </w:pPr>
            <w:r w:rsidRPr="00383604">
              <w:rPr>
                <w:rFonts w:ascii="Arial" w:hAnsi="Arial" w:cs="Arial"/>
                <w:b/>
                <w:bCs/>
                <w:sz w:val="22"/>
                <w:szCs w:val="22"/>
              </w:rPr>
              <w:t>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383604" w:rsidRDefault="007B1B90" w:rsidP="00D62652">
            <w:pPr>
              <w:jc w:val="center"/>
              <w:rPr>
                <w:rFonts w:ascii="Arial" w:hAnsi="Arial" w:cs="Arial"/>
                <w:b/>
                <w:bCs/>
              </w:rPr>
            </w:pPr>
            <w:r w:rsidRPr="00383604">
              <w:rPr>
                <w:rFonts w:ascii="Arial" w:hAnsi="Arial" w:cs="Arial"/>
                <w:b/>
                <w:bCs/>
                <w:sz w:val="22"/>
                <w:szCs w:val="22"/>
              </w:rPr>
              <w:t>52</w:t>
            </w:r>
          </w:p>
        </w:tc>
      </w:tr>
    </w:tbl>
    <w:p w:rsidR="007B1B90" w:rsidRDefault="007B1B9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B1B90" w:rsidRDefault="007B1B9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h-m) bez náplne</w:t>
      </w:r>
    </w:p>
    <w:p w:rsidR="007B1B90" w:rsidRDefault="007B1B9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B1B90" w:rsidRPr="0093379F" w:rsidRDefault="007B1B90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7B1B90" w:rsidRDefault="007B1B90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ED289B">
        <w:rPr>
          <w:rFonts w:ascii="Arial" w:hAnsi="Arial" w:cs="Arial"/>
          <w:sz w:val="22"/>
          <w:szCs w:val="22"/>
        </w:rPr>
        <w:t>Sumy tržieb za vlastné výkony a tovar s uvedením ich</w:t>
      </w:r>
      <w:r w:rsidRPr="0093379F">
        <w:rPr>
          <w:rFonts w:ascii="Arial" w:hAnsi="Arial" w:cs="Arial"/>
          <w:sz w:val="22"/>
          <w:szCs w:val="22"/>
        </w:rPr>
        <w:t xml:space="preserve"> opisu a hodnoty tržieb podľa jednotlivých typov výrobkov a služieb účtovnej jednotky a hlavných oblastí odbytu:</w:t>
      </w:r>
      <w:r>
        <w:rPr>
          <w:rFonts w:ascii="Arial" w:hAnsi="Arial" w:cs="Arial"/>
          <w:sz w:val="22"/>
          <w:szCs w:val="22"/>
        </w:rPr>
        <w:t xml:space="preserve"> </w:t>
      </w:r>
    </w:p>
    <w:p w:rsidR="007B1B90" w:rsidRPr="00122F68" w:rsidRDefault="007B1B90" w:rsidP="00383604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122F68">
        <w:rPr>
          <w:rFonts w:ascii="Arial" w:hAnsi="Arial" w:cs="Arial"/>
          <w:b/>
          <w:bCs/>
          <w:sz w:val="22"/>
          <w:szCs w:val="22"/>
        </w:rPr>
        <w:t xml:space="preserve">Spoločnosť dosiahla v roku 2015 tržby za predaj zdravotníckych potrieb </w:t>
      </w:r>
      <w:r>
        <w:rPr>
          <w:rFonts w:ascii="Arial" w:hAnsi="Arial" w:cs="Arial"/>
          <w:b/>
          <w:bCs/>
          <w:sz w:val="22"/>
          <w:szCs w:val="22"/>
        </w:rPr>
        <w:t xml:space="preserve">a krmív </w:t>
      </w:r>
      <w:r w:rsidRPr="00122F68">
        <w:rPr>
          <w:rFonts w:ascii="Arial" w:hAnsi="Arial" w:cs="Arial"/>
          <w:b/>
          <w:bCs/>
          <w:sz w:val="22"/>
          <w:szCs w:val="22"/>
        </w:rPr>
        <w:t>vo výške 309 893 €.</w:t>
      </w:r>
    </w:p>
    <w:p w:rsidR="007B1B90" w:rsidRPr="00122F68" w:rsidRDefault="007B1B90" w:rsidP="00122F68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122F68">
        <w:rPr>
          <w:rFonts w:ascii="Arial" w:hAnsi="Arial" w:cs="Arial"/>
          <w:b/>
          <w:bCs/>
          <w:sz w:val="22"/>
          <w:szCs w:val="22"/>
        </w:rPr>
        <w:t>Tržby sa členia na tržby voči zdravotným poisťovniam , voči občanom  a tržby za predaj krmív.  Oblasť odbytu je výlučne SR.</w:t>
      </w:r>
    </w:p>
    <w:p w:rsidR="007B1B90" w:rsidRPr="00383604" w:rsidRDefault="007B1B90" w:rsidP="00EC3EDE">
      <w:pPr>
        <w:jc w:val="both"/>
        <w:rPr>
          <w:rFonts w:ascii="Arial" w:hAnsi="Arial" w:cs="Arial"/>
          <w:color w:val="FF0000"/>
          <w:sz w:val="22"/>
          <w:szCs w:val="22"/>
        </w:rPr>
      </w:pPr>
    </w:p>
    <w:tbl>
      <w:tblPr>
        <w:tblW w:w="5000" w:type="pct"/>
        <w:jc w:val="center"/>
        <w:tblLook w:val="00A0"/>
      </w:tblPr>
      <w:tblGrid>
        <w:gridCol w:w="5707"/>
        <w:gridCol w:w="1701"/>
        <w:gridCol w:w="1879"/>
      </w:tblGrid>
      <w:tr w:rsidR="007B1B90" w:rsidRPr="0093379F" w:rsidTr="001121D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1121DD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1121DD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1121DD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7B1B90" w:rsidRPr="0093379F" w:rsidTr="001121DD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1121D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1121D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1121D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7B1B90" w:rsidRPr="0093379F" w:rsidTr="001121D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1121D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122F6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122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1121D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141</w:t>
            </w:r>
          </w:p>
        </w:tc>
      </w:tr>
      <w:tr w:rsidR="007B1B90" w:rsidRPr="0093379F" w:rsidTr="001121D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1121D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  <w:r>
              <w:rPr>
                <w:rFonts w:ascii="Arial" w:hAnsi="Arial" w:cs="Arial"/>
                <w:sz w:val="22"/>
                <w:szCs w:val="22"/>
              </w:rPr>
              <w:t xml:space="preserve"> ZP - poisťovne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122F6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243 309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1121D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231 268</w:t>
            </w:r>
          </w:p>
        </w:tc>
      </w:tr>
      <w:tr w:rsidR="007B1B90" w:rsidRPr="0093379F" w:rsidTr="001121D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1121D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  <w:r>
              <w:rPr>
                <w:rFonts w:ascii="Arial" w:hAnsi="Arial" w:cs="Arial"/>
                <w:sz w:val="22"/>
                <w:szCs w:val="22"/>
              </w:rPr>
              <w:t xml:space="preserve"> ZP - ostatní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122F6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55 261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A77BD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59 879</w:t>
            </w:r>
          </w:p>
        </w:tc>
      </w:tr>
      <w:tr w:rsidR="007B1B90" w:rsidRPr="0093379F" w:rsidTr="001121D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1121D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  <w:r>
              <w:rPr>
                <w:rFonts w:ascii="Arial" w:hAnsi="Arial" w:cs="Arial"/>
                <w:sz w:val="22"/>
                <w:szCs w:val="22"/>
              </w:rPr>
              <w:t xml:space="preserve"> krmív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122F6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11 323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1121D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7B1B90" w:rsidRPr="0093379F" w:rsidTr="001121D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1121D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122F6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1 887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1121D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815</w:t>
            </w:r>
          </w:p>
        </w:tc>
      </w:tr>
      <w:tr w:rsidR="007B1B90" w:rsidRPr="0093379F" w:rsidTr="001121DD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1121DD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383604" w:rsidRDefault="007B1B90" w:rsidP="001121DD">
            <w:pPr>
              <w:jc w:val="center"/>
              <w:rPr>
                <w:rFonts w:ascii="Arial" w:hAnsi="Arial" w:cs="Arial"/>
                <w:b/>
                <w:bCs/>
              </w:rPr>
            </w:pPr>
            <w:r w:rsidRPr="00383604">
              <w:rPr>
                <w:rFonts w:ascii="Arial" w:hAnsi="Arial" w:cs="Arial"/>
                <w:b/>
                <w:bCs/>
                <w:sz w:val="22"/>
                <w:szCs w:val="22"/>
              </w:rPr>
              <w:t>311 902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383604" w:rsidRDefault="007B1B90" w:rsidP="001121DD">
            <w:pPr>
              <w:jc w:val="center"/>
              <w:rPr>
                <w:rFonts w:ascii="Arial" w:hAnsi="Arial" w:cs="Arial"/>
                <w:b/>
                <w:bCs/>
              </w:rPr>
            </w:pPr>
            <w:r w:rsidRPr="00383604">
              <w:rPr>
                <w:rFonts w:ascii="Arial" w:hAnsi="Arial" w:cs="Arial"/>
                <w:b/>
                <w:bCs/>
                <w:sz w:val="22"/>
                <w:szCs w:val="22"/>
              </w:rPr>
              <w:t>292 103</w:t>
            </w:r>
          </w:p>
        </w:tc>
      </w:tr>
    </w:tbl>
    <w:p w:rsidR="007B1B90" w:rsidRPr="00383604" w:rsidRDefault="007B1B90" w:rsidP="0075484E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</w:p>
    <w:p w:rsidR="007B1B90" w:rsidRPr="0093379F" w:rsidRDefault="007B1B9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b-f) bez náplne</w:t>
      </w:r>
    </w:p>
    <w:p w:rsidR="007B1B90" w:rsidRPr="0093379F" w:rsidRDefault="007B1B90" w:rsidP="002E490E">
      <w:pPr>
        <w:jc w:val="both"/>
        <w:rPr>
          <w:rFonts w:ascii="Arial" w:hAnsi="Arial" w:cs="Arial"/>
          <w:sz w:val="22"/>
          <w:szCs w:val="22"/>
        </w:rPr>
      </w:pPr>
    </w:p>
    <w:p w:rsidR="007B1B90" w:rsidRPr="00ED289B" w:rsidRDefault="007B1B90" w:rsidP="00ED289B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ED289B">
        <w:rPr>
          <w:rFonts w:ascii="Arial" w:hAnsi="Arial" w:cs="Arial"/>
          <w:sz w:val="22"/>
          <w:szCs w:val="22"/>
        </w:rPr>
        <w:t>Suma čistého obratu podľa</w:t>
      </w:r>
      <w:r w:rsidRPr="0093379F">
        <w:rPr>
          <w:rFonts w:ascii="Arial" w:hAnsi="Arial" w:cs="Arial"/>
          <w:sz w:val="22"/>
          <w:szCs w:val="22"/>
        </w:rPr>
        <w:t xml:space="preserve"> § 19 ods.1 písm. a) druhého bodu zákona o účtovníctve (pre účely testu povinnosti auditu</w:t>
      </w:r>
      <w:r>
        <w:rPr>
          <w:rFonts w:ascii="Arial" w:hAnsi="Arial" w:cs="Arial"/>
          <w:sz w:val="22"/>
          <w:szCs w:val="22"/>
        </w:rPr>
        <w:t xml:space="preserve">: </w:t>
      </w:r>
      <w:r w:rsidRPr="00ED289B">
        <w:rPr>
          <w:rFonts w:ascii="Arial" w:hAnsi="Arial" w:cs="Arial"/>
          <w:b/>
          <w:bCs/>
          <w:sz w:val="22"/>
          <w:szCs w:val="22"/>
        </w:rPr>
        <w:t xml:space="preserve">Bez náplne </w:t>
      </w:r>
    </w:p>
    <w:p w:rsidR="007B1B90" w:rsidRPr="0093379F" w:rsidRDefault="007B1B90" w:rsidP="00D374F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B1B90" w:rsidRPr="0093379F" w:rsidRDefault="007B1B9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B1B90" w:rsidRPr="0093379F" w:rsidRDefault="007B1B9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Informácie o nákladoch: </w:t>
      </w:r>
    </w:p>
    <w:p w:rsidR="007B1B90" w:rsidRPr="00A77BD8" w:rsidRDefault="007B1B90" w:rsidP="002A59DF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Opis a suma významných položiek </w:t>
      </w:r>
      <w:r w:rsidRPr="00ED289B">
        <w:rPr>
          <w:rFonts w:ascii="Arial" w:hAnsi="Arial" w:cs="Arial"/>
          <w:sz w:val="22"/>
          <w:szCs w:val="22"/>
        </w:rPr>
        <w:t xml:space="preserve">nákladov za poskytnuté služby: </w:t>
      </w:r>
      <w:r w:rsidRPr="00A77BD8">
        <w:rPr>
          <w:rFonts w:ascii="Arial" w:hAnsi="Arial" w:cs="Arial"/>
          <w:b/>
          <w:bCs/>
          <w:sz w:val="22"/>
          <w:szCs w:val="22"/>
        </w:rPr>
        <w:t>Spoločnosť eviduje významné náklady za nájomné 2</w:t>
      </w:r>
      <w:r>
        <w:rPr>
          <w:rFonts w:ascii="Arial" w:hAnsi="Arial" w:cs="Arial"/>
          <w:b/>
          <w:bCs/>
          <w:sz w:val="22"/>
          <w:szCs w:val="22"/>
        </w:rPr>
        <w:t> </w:t>
      </w:r>
      <w:r w:rsidRPr="00A77BD8">
        <w:rPr>
          <w:rFonts w:ascii="Arial" w:hAnsi="Arial" w:cs="Arial"/>
          <w:b/>
          <w:bCs/>
          <w:sz w:val="22"/>
          <w:szCs w:val="22"/>
        </w:rPr>
        <w:t>400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  <w:r w:rsidRPr="00A77BD8">
        <w:rPr>
          <w:rFonts w:ascii="Arial" w:hAnsi="Arial" w:cs="Arial"/>
          <w:b/>
          <w:bCs/>
          <w:sz w:val="22"/>
          <w:szCs w:val="22"/>
        </w:rPr>
        <w:t>€, vedenie účtovníctva 4</w:t>
      </w:r>
      <w:r>
        <w:rPr>
          <w:rFonts w:ascii="Arial" w:hAnsi="Arial" w:cs="Arial"/>
          <w:b/>
          <w:bCs/>
          <w:sz w:val="22"/>
          <w:szCs w:val="22"/>
        </w:rPr>
        <w:t> </w:t>
      </w:r>
      <w:r w:rsidRPr="00A77BD8">
        <w:rPr>
          <w:rFonts w:ascii="Arial" w:hAnsi="Arial" w:cs="Arial"/>
          <w:b/>
          <w:bCs/>
          <w:sz w:val="22"/>
          <w:szCs w:val="22"/>
        </w:rPr>
        <w:t>200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  <w:r w:rsidRPr="00A77BD8">
        <w:rPr>
          <w:rFonts w:ascii="Arial" w:hAnsi="Arial" w:cs="Arial"/>
          <w:b/>
          <w:bCs/>
          <w:sz w:val="22"/>
          <w:szCs w:val="22"/>
        </w:rPr>
        <w:t>€ , securiton, softvér – údržba, telefónne hovory 4 110€</w:t>
      </w:r>
    </w:p>
    <w:p w:rsidR="007B1B90" w:rsidRPr="00ED289B" w:rsidRDefault="007B1B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B1B90" w:rsidRPr="00A77BD8" w:rsidRDefault="007B1B90" w:rsidP="00683790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ED289B">
        <w:rPr>
          <w:rFonts w:ascii="Arial" w:hAnsi="Arial" w:cs="Arial"/>
          <w:sz w:val="22"/>
          <w:szCs w:val="22"/>
        </w:rPr>
        <w:t xml:space="preserve">b) Opis a suma významných položiek ostatných nákladov z hospodárskej činnosti: </w:t>
      </w:r>
      <w:r w:rsidRPr="00A77BD8">
        <w:rPr>
          <w:rFonts w:ascii="Arial" w:hAnsi="Arial" w:cs="Arial"/>
          <w:b/>
          <w:bCs/>
          <w:sz w:val="22"/>
          <w:szCs w:val="22"/>
        </w:rPr>
        <w:t>Spoločnosť eviduje v ostatných nákladoch z HČ poistné podnikateľov a náklady na exp. tovar vo výške 1</w:t>
      </w:r>
      <w:r>
        <w:rPr>
          <w:rFonts w:ascii="Arial" w:hAnsi="Arial" w:cs="Arial"/>
          <w:b/>
          <w:bCs/>
          <w:sz w:val="22"/>
          <w:szCs w:val="22"/>
        </w:rPr>
        <w:t> </w:t>
      </w:r>
      <w:r w:rsidRPr="00A77BD8">
        <w:rPr>
          <w:rFonts w:ascii="Arial" w:hAnsi="Arial" w:cs="Arial"/>
          <w:b/>
          <w:bCs/>
          <w:sz w:val="22"/>
          <w:szCs w:val="22"/>
        </w:rPr>
        <w:t>928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  <w:r w:rsidRPr="00A77BD8">
        <w:rPr>
          <w:rFonts w:ascii="Arial" w:hAnsi="Arial" w:cs="Arial"/>
          <w:b/>
          <w:bCs/>
          <w:sz w:val="22"/>
          <w:szCs w:val="22"/>
        </w:rPr>
        <w:t>€.</w:t>
      </w:r>
    </w:p>
    <w:p w:rsidR="007B1B90" w:rsidRPr="00ED289B" w:rsidRDefault="007B1B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B1B90" w:rsidRPr="00A77BD8" w:rsidRDefault="007B1B90" w:rsidP="002A59DF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ED289B">
        <w:rPr>
          <w:rFonts w:ascii="Arial" w:hAnsi="Arial" w:cs="Arial"/>
          <w:sz w:val="22"/>
          <w:szCs w:val="22"/>
        </w:rPr>
        <w:t>c) Opis a suma významných položiek finančných nákladov a celková suma kurzových</w:t>
      </w:r>
      <w:r w:rsidRPr="0093379F">
        <w:rPr>
          <w:rFonts w:ascii="Arial" w:hAnsi="Arial" w:cs="Arial"/>
          <w:sz w:val="22"/>
          <w:szCs w:val="22"/>
        </w:rPr>
        <w:t xml:space="preserve"> strát; osobitne sa uvádza suma kurzových strát účtovaná ku dňu, ku ktorému sa zostavuje účtovná závierka:</w:t>
      </w:r>
      <w:r>
        <w:rPr>
          <w:rFonts w:ascii="Arial" w:hAnsi="Arial" w:cs="Arial"/>
          <w:sz w:val="22"/>
          <w:szCs w:val="22"/>
        </w:rPr>
        <w:t xml:space="preserve"> </w:t>
      </w:r>
      <w:r w:rsidRPr="00A77BD8">
        <w:rPr>
          <w:rFonts w:ascii="Arial" w:hAnsi="Arial" w:cs="Arial"/>
          <w:b/>
          <w:bCs/>
          <w:sz w:val="22"/>
          <w:szCs w:val="22"/>
        </w:rPr>
        <w:t>Spoločnosť eviduje vo finančných nákladoch bankové poplatky za terminál pri platbe kartami a bankové poplatky za vedenie účtu vo výške 834 €.</w:t>
      </w:r>
    </w:p>
    <w:p w:rsidR="007B1B90" w:rsidRDefault="007B1B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B1B90" w:rsidRDefault="007B1B90" w:rsidP="00A77BD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d-e) bez  náplne</w:t>
      </w:r>
    </w:p>
    <w:p w:rsidR="007B1B90" w:rsidRDefault="007B1B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B1B90" w:rsidRPr="0093379F" w:rsidRDefault="007B1B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B1B90" w:rsidRPr="006C13E6" w:rsidRDefault="007B1B90" w:rsidP="00A77BD8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Informácie o daniach z príjmov: 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  <w:r w:rsidRPr="006C13E6">
        <w:rPr>
          <w:rFonts w:ascii="Arial" w:hAnsi="Arial" w:cs="Arial"/>
          <w:sz w:val="22"/>
          <w:szCs w:val="22"/>
        </w:rPr>
        <w:t>a-</w:t>
      </w:r>
      <w:r>
        <w:rPr>
          <w:rFonts w:ascii="Arial" w:hAnsi="Arial" w:cs="Arial"/>
          <w:sz w:val="22"/>
          <w:szCs w:val="22"/>
        </w:rPr>
        <w:t>f</w:t>
      </w:r>
      <w:r w:rsidRPr="006C13E6">
        <w:rPr>
          <w:rFonts w:ascii="Arial" w:hAnsi="Arial" w:cs="Arial"/>
          <w:sz w:val="22"/>
          <w:szCs w:val="22"/>
        </w:rPr>
        <w:t>) bez náplne</w:t>
      </w:r>
    </w:p>
    <w:p w:rsidR="007B1B90" w:rsidRPr="0093379F" w:rsidRDefault="007B1B9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B1B90" w:rsidRPr="0093379F" w:rsidRDefault="007B1B90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Informácie o daniach z príjmov:</w:t>
      </w:r>
    </w:p>
    <w:p w:rsidR="007B1B90" w:rsidRPr="0093379F" w:rsidRDefault="007B1B90" w:rsidP="00EE69E0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7B1B90" w:rsidRPr="0093379F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7B1B90" w:rsidRPr="0093379F" w:rsidRDefault="007B1B90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7B1B90" w:rsidRPr="0093379F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7B1B90" w:rsidRPr="0093379F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B13D40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4A1E6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7B1B90" w:rsidRPr="0093379F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5C7EE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357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5C7EE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78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EE69E0" w:rsidRDefault="007B1B90" w:rsidP="005C7EE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D62652">
            <w:pPr>
              <w:jc w:val="center"/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-9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E69E0">
              <w:rPr>
                <w:rFonts w:ascii="Arial" w:hAnsi="Arial" w:cs="Arial"/>
                <w:sz w:val="22"/>
                <w:szCs w:val="22"/>
              </w:rPr>
              <w:t>869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D62652">
            <w:pPr>
              <w:jc w:val="center"/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EE69E0" w:rsidRDefault="007B1B90" w:rsidP="00D62652">
            <w:pPr>
              <w:jc w:val="center"/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7B1B90" w:rsidRPr="0093379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5C7EEB">
            <w:pPr>
              <w:jc w:val="center"/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5C7EE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EE69E0" w:rsidRDefault="007B1B90" w:rsidP="005C7EE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D62652">
            <w:pPr>
              <w:jc w:val="center"/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D6265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EE69E0" w:rsidRDefault="007B1B90" w:rsidP="00D62652">
            <w:pPr>
              <w:jc w:val="center"/>
              <w:rPr>
                <w:rFonts w:ascii="Arial" w:hAnsi="Arial" w:cs="Arial"/>
              </w:rPr>
            </w:pPr>
          </w:p>
        </w:tc>
      </w:tr>
      <w:tr w:rsidR="007B1B90" w:rsidRPr="0093379F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F7203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1516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5C7EE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334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EE69E0" w:rsidRDefault="007B1B90" w:rsidP="005C7EEB">
            <w:pPr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 22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D62652">
            <w:pPr>
              <w:jc w:val="center"/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567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D62652">
            <w:pPr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 125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EE69E0" w:rsidRDefault="007B1B90" w:rsidP="00D62652">
            <w:pPr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 22</w:t>
            </w:r>
          </w:p>
        </w:tc>
      </w:tr>
      <w:tr w:rsidR="007B1B90" w:rsidRPr="0093379F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F72039">
            <w:pPr>
              <w:jc w:val="center"/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5C7EEB">
            <w:pPr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1B90" w:rsidRPr="00EE69E0" w:rsidRDefault="007B1B90" w:rsidP="005C7EEB">
            <w:pPr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 22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D62652">
            <w:pPr>
              <w:jc w:val="center"/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D62652">
            <w:pPr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1B90" w:rsidRPr="00EE69E0" w:rsidRDefault="007B1B90" w:rsidP="00D62652">
            <w:pPr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 22</w:t>
            </w:r>
          </w:p>
        </w:tc>
      </w:tr>
      <w:tr w:rsidR="007B1B90" w:rsidRPr="0093379F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C53BB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EE69E0" w:rsidRDefault="007B1B90" w:rsidP="005C7EEB">
            <w:pPr>
              <w:rPr>
                <w:rFonts w:ascii="Arial" w:hAnsi="Arial" w:cs="Arial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D62652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D62652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EE69E0" w:rsidRDefault="007B1B90" w:rsidP="00D62652">
            <w:pPr>
              <w:rPr>
                <w:rFonts w:ascii="Arial" w:hAnsi="Arial" w:cs="Arial"/>
              </w:rPr>
            </w:pPr>
          </w:p>
        </w:tc>
      </w:tr>
      <w:tr w:rsidR="007B1B90" w:rsidRPr="0093379F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5C7EEB">
            <w:pPr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5C7EEB">
            <w:pPr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EE69E0" w:rsidRDefault="007B1B90" w:rsidP="005C7EEB">
            <w:pPr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D62652">
            <w:pPr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D62652">
            <w:pPr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EE69E0" w:rsidRDefault="007B1B90" w:rsidP="00D62652">
            <w:pPr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7B1B90" w:rsidRPr="0093379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EE69E0" w:rsidRDefault="007B1B90" w:rsidP="005C7EEB">
            <w:pPr>
              <w:rPr>
                <w:rFonts w:ascii="Arial" w:hAnsi="Arial" w:cs="Arial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D62652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D62652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EE69E0" w:rsidRDefault="007B1B90" w:rsidP="00D62652">
            <w:pPr>
              <w:rPr>
                <w:rFonts w:ascii="Arial" w:hAnsi="Arial" w:cs="Arial"/>
              </w:rPr>
            </w:pPr>
          </w:p>
        </w:tc>
      </w:tr>
      <w:tr w:rsidR="007B1B90" w:rsidRPr="0093379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EE69E0" w:rsidRDefault="007B1B90" w:rsidP="005C7EEB">
            <w:pPr>
              <w:rPr>
                <w:rFonts w:ascii="Arial" w:hAnsi="Arial" w:cs="Arial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D62652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D62652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EE69E0" w:rsidRDefault="007B1B90" w:rsidP="00D62652">
            <w:pPr>
              <w:rPr>
                <w:rFonts w:ascii="Arial" w:hAnsi="Arial" w:cs="Arial"/>
              </w:rPr>
            </w:pPr>
          </w:p>
        </w:tc>
      </w:tr>
      <w:tr w:rsidR="007B1B90" w:rsidRPr="0093379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F7203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1872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5C7EE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412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EE69E0" w:rsidRDefault="007B1B90" w:rsidP="005C7EEB">
            <w:pPr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D62652">
            <w:pPr>
              <w:jc w:val="center"/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-9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E69E0">
              <w:rPr>
                <w:rFonts w:ascii="Arial" w:hAnsi="Arial" w:cs="Arial"/>
                <w:sz w:val="22"/>
                <w:szCs w:val="22"/>
              </w:rPr>
              <w:t>303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D62652">
            <w:pPr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 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EE69E0" w:rsidRDefault="007B1B90" w:rsidP="00D62652">
            <w:pPr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 22</w:t>
            </w:r>
          </w:p>
        </w:tc>
      </w:tr>
      <w:tr w:rsidR="007B1B90" w:rsidRPr="0093379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5C7EEB">
            <w:pPr>
              <w:jc w:val="center"/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5C7EE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EE69E0" w:rsidRDefault="007B1B90" w:rsidP="005C7EEB">
            <w:pPr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DL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D62652">
            <w:pPr>
              <w:jc w:val="center"/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D6265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EE69E0" w:rsidRDefault="007B1B90" w:rsidP="00D62652">
            <w:pPr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DL</w:t>
            </w:r>
          </w:p>
        </w:tc>
      </w:tr>
      <w:tr w:rsidR="007B1B90" w:rsidRPr="0093379F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5C7EEB">
            <w:pPr>
              <w:jc w:val="center"/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5C7EEB">
            <w:pPr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 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EE69E0" w:rsidRDefault="007B1B90" w:rsidP="005C7EEB">
            <w:pPr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D62652">
            <w:pPr>
              <w:jc w:val="center"/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D62652">
            <w:pPr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 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EE69E0" w:rsidRDefault="007B1B90" w:rsidP="00D62652">
            <w:pPr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7B1B90" w:rsidRPr="0093379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5C7EEB">
            <w:pPr>
              <w:jc w:val="center"/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D6265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EE69E0" w:rsidRDefault="007B1B90" w:rsidP="00D62652">
            <w:pPr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DL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D62652">
            <w:pPr>
              <w:jc w:val="center"/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1B90" w:rsidRPr="00EE69E0" w:rsidRDefault="007B1B90" w:rsidP="00D6265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EE69E0" w:rsidRDefault="007B1B90" w:rsidP="00D62652">
            <w:pPr>
              <w:rPr>
                <w:rFonts w:ascii="Arial" w:hAnsi="Arial" w:cs="Arial"/>
              </w:rPr>
            </w:pPr>
            <w:r w:rsidRPr="00EE69E0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DL</w:t>
            </w:r>
          </w:p>
        </w:tc>
      </w:tr>
    </w:tbl>
    <w:p w:rsidR="007B1B90" w:rsidRPr="0093379F" w:rsidRDefault="007B1B9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B1B90" w:rsidRPr="00B83EC2" w:rsidRDefault="007B1B90" w:rsidP="00A77BD8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K . Údaje na podsúvahových účtoch: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  <w:r w:rsidRPr="00B83EC2">
        <w:rPr>
          <w:rFonts w:ascii="Arial" w:hAnsi="Arial" w:cs="Arial"/>
          <w:sz w:val="22"/>
          <w:szCs w:val="22"/>
        </w:rPr>
        <w:t>Bez náplne</w:t>
      </w:r>
    </w:p>
    <w:p w:rsidR="007B1B90" w:rsidRPr="0093379F" w:rsidRDefault="007B1B9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7B1B90" w:rsidRPr="00B83EC2" w:rsidRDefault="007B1B90" w:rsidP="00A77BD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Informácie o iných aktívach a iných pasívach: </w:t>
      </w:r>
      <w:r w:rsidRPr="00B83EC2">
        <w:rPr>
          <w:rFonts w:ascii="Arial" w:hAnsi="Arial" w:cs="Arial"/>
          <w:sz w:val="22"/>
          <w:szCs w:val="22"/>
        </w:rPr>
        <w:t>Bez náplne</w:t>
      </w:r>
    </w:p>
    <w:p w:rsidR="007B1B90" w:rsidRPr="0093379F" w:rsidRDefault="007B1B9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7B1B90" w:rsidRPr="00B83EC2" w:rsidRDefault="007B1B90" w:rsidP="00A77BD8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M. Príjmy a výhody členov štatutárneho orgánu, dozorného orgánu a iného orgánu účtovnej jednotky: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  <w:r w:rsidRPr="00B83EC2">
        <w:rPr>
          <w:rFonts w:ascii="Arial" w:hAnsi="Arial" w:cs="Arial"/>
          <w:sz w:val="22"/>
          <w:szCs w:val="22"/>
        </w:rPr>
        <w:t>Bez náplne</w:t>
      </w:r>
    </w:p>
    <w:p w:rsidR="007B1B90" w:rsidRPr="0093379F" w:rsidRDefault="007B1B9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7B1B90" w:rsidRDefault="007B1B9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N. Informácie o ekonomických vzťahoch účtovnej jednotky a spriaznených osôb:</w:t>
      </w:r>
    </w:p>
    <w:p w:rsidR="007B1B90" w:rsidRDefault="007B1B90" w:rsidP="00A77BD8">
      <w:pPr>
        <w:jc w:val="both"/>
        <w:rPr>
          <w:rFonts w:ascii="Arial" w:hAnsi="Arial" w:cs="Arial"/>
          <w:sz w:val="22"/>
          <w:szCs w:val="22"/>
        </w:rPr>
      </w:pPr>
      <w:r w:rsidRPr="00A77BD8">
        <w:rPr>
          <w:rFonts w:ascii="Arial" w:hAnsi="Arial" w:cs="Arial"/>
          <w:sz w:val="22"/>
          <w:szCs w:val="22"/>
        </w:rPr>
        <w:t xml:space="preserve">ÚJ v roku 2015 uskutočnila obchod so spriaznenými osobami so štandartnými podmienkami. </w:t>
      </w:r>
    </w:p>
    <w:p w:rsidR="007B1B90" w:rsidRPr="00A77BD8" w:rsidRDefault="007B1B90" w:rsidP="00A77BD8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Medzi ÚJ a spriaznenými osobami sa uskutočnili transakcie v predaji tovaru vo výške 1 714 €, v predaji služieb  vo výške 193 € a v nákupe tovaru vo výške 193 279 €.</w:t>
      </w:r>
    </w:p>
    <w:p w:rsidR="007B1B90" w:rsidRPr="0093379F" w:rsidRDefault="007B1B9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7B1B90" w:rsidRPr="0093379F" w:rsidRDefault="007B1B9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B1B90" w:rsidRPr="0093379F" w:rsidRDefault="007B1B9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O. Následné udalosti - informácie o skutočnostiach, ktoré nastali po dni, ku ktorému sa zostavuje účtovná závierka, do dňa zostavenia účtovnej závierky: </w:t>
      </w:r>
    </w:p>
    <w:p w:rsidR="007B1B90" w:rsidRPr="00A77BD8" w:rsidRDefault="007B1B90" w:rsidP="00A77BD8">
      <w:pPr>
        <w:ind w:right="-468"/>
        <w:jc w:val="both"/>
        <w:rPr>
          <w:rFonts w:ascii="Arial" w:hAnsi="Arial" w:cs="Arial"/>
          <w:sz w:val="22"/>
          <w:szCs w:val="22"/>
        </w:rPr>
      </w:pPr>
      <w:r w:rsidRPr="00A77BD8">
        <w:rPr>
          <w:rFonts w:ascii="Arial" w:hAnsi="Arial" w:cs="Arial"/>
          <w:sz w:val="22"/>
          <w:szCs w:val="22"/>
        </w:rPr>
        <w:t xml:space="preserve">Účtovná závierka bola zostavená dňa 17.02.2016 a od </w:t>
      </w:r>
      <w:r>
        <w:rPr>
          <w:rFonts w:ascii="Arial" w:hAnsi="Arial" w:cs="Arial"/>
          <w:sz w:val="22"/>
          <w:szCs w:val="22"/>
        </w:rPr>
        <w:t>uvedeného dátumu</w:t>
      </w:r>
      <w:r w:rsidRPr="00A77BD8">
        <w:rPr>
          <w:rFonts w:ascii="Arial" w:hAnsi="Arial" w:cs="Arial"/>
          <w:sz w:val="22"/>
          <w:szCs w:val="22"/>
        </w:rPr>
        <w:t xml:space="preserve"> nenastali žiadne skutočnosti, ktoré by ovplyvnili výsledky roku 2015. </w:t>
      </w:r>
    </w:p>
    <w:p w:rsidR="007B1B90" w:rsidRDefault="007B1B9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7B1B90" w:rsidRPr="0093379F" w:rsidRDefault="007B1B9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P. Prehľad zmien vlastného imania:</w:t>
      </w:r>
    </w:p>
    <w:p w:rsidR="007B1B90" w:rsidRDefault="007B1B90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</w:rPr>
        <w:t>Základné imanie zapísané do obchodného registra:</w:t>
      </w:r>
      <w:r>
        <w:rPr>
          <w:rFonts w:ascii="Arial" w:hAnsi="Arial" w:cs="Arial"/>
          <w:sz w:val="22"/>
          <w:szCs w:val="22"/>
        </w:rPr>
        <w:t xml:space="preserve"> 7 500,- EUR</w:t>
      </w:r>
    </w:p>
    <w:p w:rsidR="007B1B90" w:rsidRDefault="007B1B90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7B1B90" w:rsidRPr="0093379F" w:rsidRDefault="007B1B90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6"/>
        <w:gridCol w:w="1427"/>
        <w:gridCol w:w="1427"/>
        <w:gridCol w:w="1427"/>
        <w:gridCol w:w="1427"/>
      </w:tblGrid>
      <w:tr w:rsidR="007B1B90" w:rsidRPr="0093379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7B1B90" w:rsidRPr="0093379F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7B1B90" w:rsidRPr="0093379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1B90" w:rsidRPr="0093379F" w:rsidRDefault="007B1B90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B1B90" w:rsidRPr="0093379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7 500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7 500</w:t>
            </w:r>
          </w:p>
        </w:tc>
      </w:tr>
      <w:tr w:rsidR="007B1B90" w:rsidRPr="009337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7B1B90" w:rsidRPr="009337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7B1B90" w:rsidRPr="0093379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7B1B90" w:rsidRPr="0093379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7B1B90" w:rsidRPr="0093379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7B1B90" w:rsidRPr="0093379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7B1B90" w:rsidRPr="0093379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467E9F" w:rsidRDefault="007B1B90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467E9F">
              <w:rPr>
                <w:rFonts w:ascii="Arial" w:hAnsi="Arial" w:cs="Arial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7B1B90" w:rsidRPr="009337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467E9F" w:rsidRDefault="007B1B90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467E9F">
              <w:rPr>
                <w:rFonts w:ascii="Arial" w:hAnsi="Arial" w:cs="Arial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7B1B90" w:rsidRPr="0093379F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1B90" w:rsidRPr="00467E9F" w:rsidRDefault="007B1B90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467E9F">
              <w:rPr>
                <w:rFonts w:ascii="Arial" w:hAnsi="Arial" w:cs="Arial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7B1B90" w:rsidRPr="0093379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7B1B90" w:rsidRPr="0093379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467E9F" w:rsidRDefault="007B1B90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467E9F">
              <w:rPr>
                <w:rFonts w:ascii="Arial" w:hAnsi="Arial" w:cs="Arial"/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7B1B90" w:rsidRPr="0093379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467E9F" w:rsidRDefault="007B1B90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467E9F">
              <w:rPr>
                <w:rFonts w:ascii="Arial" w:hAnsi="Arial" w:cs="Arial"/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7B1B90" w:rsidRPr="009337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467E9F" w:rsidRDefault="007B1B90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467E9F">
              <w:rPr>
                <w:rFonts w:ascii="Arial" w:hAnsi="Arial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7B1B90" w:rsidRPr="009337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467E9F" w:rsidRDefault="007B1B90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467E9F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-61797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-10830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-72627</w:t>
            </w:r>
          </w:p>
        </w:tc>
      </w:tr>
      <w:tr w:rsidR="007B1B90" w:rsidRPr="0093379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1B90" w:rsidRPr="00467E9F" w:rsidRDefault="007B1B90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467E9F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-603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-603</w:t>
            </w:r>
          </w:p>
        </w:tc>
      </w:tr>
      <w:tr w:rsidR="007B1B90" w:rsidRPr="0093379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467E9F" w:rsidRDefault="007B1B90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467E9F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7B1B90" w:rsidRPr="0093379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467E9F" w:rsidRDefault="007B1B90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467E9F">
              <w:rPr>
                <w:rFonts w:ascii="Arial" w:hAnsi="Arial" w:cs="Arial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1B90" w:rsidRPr="0093379F" w:rsidRDefault="007B1B90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7B1B90" w:rsidRPr="0093379F" w:rsidRDefault="007B1B90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7B1B90" w:rsidRPr="0093379F" w:rsidRDefault="007B1B90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R- W ) bez náplne</w:t>
      </w:r>
      <w:r w:rsidRPr="0093379F">
        <w:rPr>
          <w:rFonts w:ascii="Arial" w:hAnsi="Arial" w:cs="Arial"/>
          <w:b/>
          <w:sz w:val="22"/>
          <w:szCs w:val="22"/>
        </w:rPr>
        <w:tab/>
      </w:r>
    </w:p>
    <w:p w:rsidR="007B1B90" w:rsidRPr="0093379F" w:rsidRDefault="007B1B90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7B1B90" w:rsidRPr="0093379F" w:rsidRDefault="007B1B90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7B1B90" w:rsidRPr="0093379F" w:rsidSect="00D30075">
      <w:headerReference w:type="default" r:id="rId7"/>
      <w:footerReference w:type="default" r:id="rId8"/>
      <w:pgSz w:w="11907" w:h="16840" w:code="9"/>
      <w:pgMar w:top="1418" w:right="1418" w:bottom="1418" w:left="1418" w:header="567" w:footer="567" w:gutter="0"/>
      <w:cols w:space="708"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1B90" w:rsidRDefault="007B1B90">
      <w:r>
        <w:separator/>
      </w:r>
    </w:p>
  </w:endnote>
  <w:endnote w:type="continuationSeparator" w:id="0">
    <w:p w:rsidR="007B1B90" w:rsidRDefault="007B1B9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1B90" w:rsidRDefault="007B1B90">
    <w:pPr>
      <w:pStyle w:val="Footer"/>
      <w:jc w:val="right"/>
    </w:pPr>
    <w:fldSimple w:instr="PAGE   \* MERGEFORMAT">
      <w:r>
        <w:rPr>
          <w:noProof/>
        </w:rPr>
        <w:t>1</w:t>
      </w:r>
    </w:fldSimple>
  </w:p>
  <w:p w:rsidR="007B1B90" w:rsidRDefault="007B1B9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1B90" w:rsidRDefault="007B1B90">
      <w:r>
        <w:separator/>
      </w:r>
    </w:p>
  </w:footnote>
  <w:footnote w:type="continuationSeparator" w:id="0">
    <w:p w:rsidR="007B1B90" w:rsidRDefault="007B1B9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2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51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B1B90" w:rsidRPr="009337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B1B90" w:rsidRPr="0093379F" w:rsidRDefault="007B1B90" w:rsidP="00AD5E55">
          <w:pPr>
            <w:rPr>
              <w:rFonts w:ascii="Arial" w:hAnsi="Arial" w:cs="Arial"/>
              <w:color w:val="000000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</w:t>
          </w:r>
          <w:r>
            <w:rPr>
              <w:rFonts w:ascii="Arial" w:hAnsi="Arial" w:cs="Arial"/>
              <w:color w:val="000000"/>
              <w:sz w:val="22"/>
              <w:szCs w:val="22"/>
            </w:rPr>
            <w:t>1</w:t>
          </w:r>
        </w:p>
      </w:tc>
      <w:tc>
        <w:tcPr>
          <w:tcW w:w="22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B1B90" w:rsidRPr="0093379F" w:rsidRDefault="007B1B90" w:rsidP="00AD5E55">
          <w:pPr>
            <w:jc w:val="center"/>
            <w:rPr>
              <w:rFonts w:ascii="Arial" w:hAnsi="Arial" w:cs="Arial"/>
              <w:color w:val="000000"/>
            </w:rPr>
          </w:pPr>
          <w:r>
            <w:rPr>
              <w:rFonts w:ascii="Arial" w:hAnsi="Arial" w:cs="Arial"/>
              <w:color w:val="000000"/>
            </w:rPr>
            <w:t>IČO:45964882</w:t>
          </w:r>
        </w:p>
      </w:tc>
      <w:tc>
        <w:tcPr>
          <w:tcW w:w="4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noWrap/>
          <w:vAlign w:val="bottom"/>
        </w:tcPr>
        <w:p w:rsidR="007B1B90" w:rsidRPr="0093379F" w:rsidRDefault="007B1B90" w:rsidP="00AD5E55">
          <w:pPr>
            <w:rPr>
              <w:rFonts w:ascii="Arial" w:hAnsi="Arial" w:cs="Arial"/>
              <w:color w:val="000000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1B90" w:rsidRPr="0093379F" w:rsidRDefault="007B1B90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1B90" w:rsidRPr="0093379F" w:rsidRDefault="007B1B90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1B90" w:rsidRPr="0093379F" w:rsidRDefault="007B1B90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1B90" w:rsidRPr="0093379F" w:rsidRDefault="007B1B90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1B90" w:rsidRPr="0093379F" w:rsidRDefault="007B1B90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1B90" w:rsidRPr="0093379F" w:rsidRDefault="007B1B90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1B90" w:rsidRPr="0093379F" w:rsidRDefault="007B1B90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1B90" w:rsidRPr="0093379F" w:rsidRDefault="007B1B90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1B90" w:rsidRPr="0093379F" w:rsidRDefault="007B1B90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1B90" w:rsidRPr="0093379F" w:rsidRDefault="007B1B90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</w:tr>
  </w:tbl>
  <w:p w:rsidR="007B1B90" w:rsidRPr="0093379F" w:rsidRDefault="007B1B90">
    <w:pPr>
      <w:pStyle w:val="Header"/>
      <w:rPr>
        <w:rFonts w:ascii="Arial" w:hAnsi="Arial" w:cs="Arial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DAC136D"/>
    <w:multiLevelType w:val="hybridMultilevel"/>
    <w:tmpl w:val="51860AE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586019CD"/>
    <w:multiLevelType w:val="hybridMultilevel"/>
    <w:tmpl w:val="FEC46B74"/>
    <w:lvl w:ilvl="0" w:tplc="4F7479F4">
      <w:start w:val="1"/>
      <w:numFmt w:val="lowerLetter"/>
      <w:lvlText w:val="%1)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3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03E7A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0C66"/>
    <w:rsid w:val="000A46AB"/>
    <w:rsid w:val="000B1BA1"/>
    <w:rsid w:val="000B252C"/>
    <w:rsid w:val="000B2961"/>
    <w:rsid w:val="000B50EC"/>
    <w:rsid w:val="000C35BC"/>
    <w:rsid w:val="000C66E8"/>
    <w:rsid w:val="000E0FA5"/>
    <w:rsid w:val="000E4475"/>
    <w:rsid w:val="000E44A1"/>
    <w:rsid w:val="000E57B5"/>
    <w:rsid w:val="000E7875"/>
    <w:rsid w:val="000F0273"/>
    <w:rsid w:val="000F226D"/>
    <w:rsid w:val="00105490"/>
    <w:rsid w:val="001121DD"/>
    <w:rsid w:val="001126C4"/>
    <w:rsid w:val="001148AB"/>
    <w:rsid w:val="00117BEB"/>
    <w:rsid w:val="00122F68"/>
    <w:rsid w:val="00124A2A"/>
    <w:rsid w:val="0014672B"/>
    <w:rsid w:val="00146E26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4356"/>
    <w:rsid w:val="001F7CCE"/>
    <w:rsid w:val="002100EC"/>
    <w:rsid w:val="00212B83"/>
    <w:rsid w:val="0021761B"/>
    <w:rsid w:val="00223544"/>
    <w:rsid w:val="00223758"/>
    <w:rsid w:val="00235630"/>
    <w:rsid w:val="00236E73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59DF"/>
    <w:rsid w:val="002A78C8"/>
    <w:rsid w:val="002B2E75"/>
    <w:rsid w:val="002C1869"/>
    <w:rsid w:val="002C1A49"/>
    <w:rsid w:val="002C25D7"/>
    <w:rsid w:val="002C548F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32BA4"/>
    <w:rsid w:val="00332C93"/>
    <w:rsid w:val="00346F61"/>
    <w:rsid w:val="00354845"/>
    <w:rsid w:val="00355441"/>
    <w:rsid w:val="0036011B"/>
    <w:rsid w:val="00362212"/>
    <w:rsid w:val="0036452C"/>
    <w:rsid w:val="00383604"/>
    <w:rsid w:val="00390309"/>
    <w:rsid w:val="00391A1E"/>
    <w:rsid w:val="003974CA"/>
    <w:rsid w:val="003B22E0"/>
    <w:rsid w:val="003B7D59"/>
    <w:rsid w:val="003C13BE"/>
    <w:rsid w:val="003C20BE"/>
    <w:rsid w:val="003C4F72"/>
    <w:rsid w:val="003D07FB"/>
    <w:rsid w:val="003D1B77"/>
    <w:rsid w:val="003D3AF5"/>
    <w:rsid w:val="003D4C8A"/>
    <w:rsid w:val="003E330A"/>
    <w:rsid w:val="003E3C41"/>
    <w:rsid w:val="003F477D"/>
    <w:rsid w:val="00406D81"/>
    <w:rsid w:val="00413374"/>
    <w:rsid w:val="0041493D"/>
    <w:rsid w:val="004233E2"/>
    <w:rsid w:val="004264CD"/>
    <w:rsid w:val="00434A9A"/>
    <w:rsid w:val="004377B5"/>
    <w:rsid w:val="00453111"/>
    <w:rsid w:val="00454AEB"/>
    <w:rsid w:val="00454F2D"/>
    <w:rsid w:val="0045642D"/>
    <w:rsid w:val="00460CC6"/>
    <w:rsid w:val="00467E9F"/>
    <w:rsid w:val="00473AEE"/>
    <w:rsid w:val="00482574"/>
    <w:rsid w:val="00484634"/>
    <w:rsid w:val="00487167"/>
    <w:rsid w:val="00487CB2"/>
    <w:rsid w:val="004975CB"/>
    <w:rsid w:val="004A0C7E"/>
    <w:rsid w:val="004A1C62"/>
    <w:rsid w:val="004A1E6C"/>
    <w:rsid w:val="004B7DB5"/>
    <w:rsid w:val="004B7EBC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B7B12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2422"/>
    <w:rsid w:val="006761B2"/>
    <w:rsid w:val="006767A9"/>
    <w:rsid w:val="00677A22"/>
    <w:rsid w:val="00683790"/>
    <w:rsid w:val="00684E4D"/>
    <w:rsid w:val="00697203"/>
    <w:rsid w:val="006A00C7"/>
    <w:rsid w:val="006A0CA6"/>
    <w:rsid w:val="006B69FE"/>
    <w:rsid w:val="006C13E6"/>
    <w:rsid w:val="006C7BF2"/>
    <w:rsid w:val="006D0213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36D16"/>
    <w:rsid w:val="00741A9D"/>
    <w:rsid w:val="00744F3E"/>
    <w:rsid w:val="007475DC"/>
    <w:rsid w:val="0075132C"/>
    <w:rsid w:val="0075484E"/>
    <w:rsid w:val="00755E77"/>
    <w:rsid w:val="007561E8"/>
    <w:rsid w:val="00760326"/>
    <w:rsid w:val="00771989"/>
    <w:rsid w:val="00771D0D"/>
    <w:rsid w:val="007728FB"/>
    <w:rsid w:val="00772C01"/>
    <w:rsid w:val="007753B9"/>
    <w:rsid w:val="00780227"/>
    <w:rsid w:val="0078085E"/>
    <w:rsid w:val="007A17D1"/>
    <w:rsid w:val="007A6BEE"/>
    <w:rsid w:val="007B1B90"/>
    <w:rsid w:val="007B6B6C"/>
    <w:rsid w:val="007C40F2"/>
    <w:rsid w:val="007D2278"/>
    <w:rsid w:val="007D50DA"/>
    <w:rsid w:val="007E4948"/>
    <w:rsid w:val="007E7210"/>
    <w:rsid w:val="007F26F7"/>
    <w:rsid w:val="007F523F"/>
    <w:rsid w:val="007F6C82"/>
    <w:rsid w:val="0080258D"/>
    <w:rsid w:val="008119BF"/>
    <w:rsid w:val="0081520C"/>
    <w:rsid w:val="00815AE4"/>
    <w:rsid w:val="0082289D"/>
    <w:rsid w:val="00832FF0"/>
    <w:rsid w:val="0084070B"/>
    <w:rsid w:val="00843BE7"/>
    <w:rsid w:val="00861401"/>
    <w:rsid w:val="00861803"/>
    <w:rsid w:val="00867392"/>
    <w:rsid w:val="00875F32"/>
    <w:rsid w:val="00884A8C"/>
    <w:rsid w:val="00890711"/>
    <w:rsid w:val="0089311E"/>
    <w:rsid w:val="008A1671"/>
    <w:rsid w:val="008A17AC"/>
    <w:rsid w:val="008B186E"/>
    <w:rsid w:val="008B19F2"/>
    <w:rsid w:val="008B4817"/>
    <w:rsid w:val="008B6609"/>
    <w:rsid w:val="008B6F6C"/>
    <w:rsid w:val="008C184A"/>
    <w:rsid w:val="008C4105"/>
    <w:rsid w:val="008C5C88"/>
    <w:rsid w:val="008D0B38"/>
    <w:rsid w:val="008D1448"/>
    <w:rsid w:val="008D6D25"/>
    <w:rsid w:val="008E18B3"/>
    <w:rsid w:val="008E6809"/>
    <w:rsid w:val="008F19C6"/>
    <w:rsid w:val="008F7BD4"/>
    <w:rsid w:val="0090179A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A7F35"/>
    <w:rsid w:val="009B124D"/>
    <w:rsid w:val="009B17D1"/>
    <w:rsid w:val="009C2162"/>
    <w:rsid w:val="009C49BF"/>
    <w:rsid w:val="009C58C9"/>
    <w:rsid w:val="009D0C18"/>
    <w:rsid w:val="009D2C23"/>
    <w:rsid w:val="009F04E7"/>
    <w:rsid w:val="009F5D0D"/>
    <w:rsid w:val="009F628F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12EF"/>
    <w:rsid w:val="00A53820"/>
    <w:rsid w:val="00A63B92"/>
    <w:rsid w:val="00A649E0"/>
    <w:rsid w:val="00A6630D"/>
    <w:rsid w:val="00A678A6"/>
    <w:rsid w:val="00A75780"/>
    <w:rsid w:val="00A76945"/>
    <w:rsid w:val="00A77BD8"/>
    <w:rsid w:val="00A84C9F"/>
    <w:rsid w:val="00A901E7"/>
    <w:rsid w:val="00A9024B"/>
    <w:rsid w:val="00A911D8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22A1"/>
    <w:rsid w:val="00B1126C"/>
    <w:rsid w:val="00B13D40"/>
    <w:rsid w:val="00B13E94"/>
    <w:rsid w:val="00B23F82"/>
    <w:rsid w:val="00B37429"/>
    <w:rsid w:val="00B46883"/>
    <w:rsid w:val="00B47D3C"/>
    <w:rsid w:val="00B50B0E"/>
    <w:rsid w:val="00B53B34"/>
    <w:rsid w:val="00B5432A"/>
    <w:rsid w:val="00B66313"/>
    <w:rsid w:val="00B811C0"/>
    <w:rsid w:val="00B818A3"/>
    <w:rsid w:val="00B82176"/>
    <w:rsid w:val="00B83EC2"/>
    <w:rsid w:val="00B87E21"/>
    <w:rsid w:val="00B91B6C"/>
    <w:rsid w:val="00BA5B10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296E"/>
    <w:rsid w:val="00C73DCF"/>
    <w:rsid w:val="00C807CB"/>
    <w:rsid w:val="00C80FCD"/>
    <w:rsid w:val="00C86E91"/>
    <w:rsid w:val="00CA145D"/>
    <w:rsid w:val="00CC290E"/>
    <w:rsid w:val="00CC40E4"/>
    <w:rsid w:val="00CD0222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374F8"/>
    <w:rsid w:val="00D404F7"/>
    <w:rsid w:val="00D47EBF"/>
    <w:rsid w:val="00D57336"/>
    <w:rsid w:val="00D62652"/>
    <w:rsid w:val="00D64590"/>
    <w:rsid w:val="00D65F08"/>
    <w:rsid w:val="00D91680"/>
    <w:rsid w:val="00D97CDB"/>
    <w:rsid w:val="00DA1265"/>
    <w:rsid w:val="00DA33E6"/>
    <w:rsid w:val="00DA4C77"/>
    <w:rsid w:val="00DA68AA"/>
    <w:rsid w:val="00DA7353"/>
    <w:rsid w:val="00DB00DC"/>
    <w:rsid w:val="00DB206C"/>
    <w:rsid w:val="00DC77A2"/>
    <w:rsid w:val="00DD45F0"/>
    <w:rsid w:val="00DD6176"/>
    <w:rsid w:val="00DE00F7"/>
    <w:rsid w:val="00DE4D02"/>
    <w:rsid w:val="00DF0BC8"/>
    <w:rsid w:val="00DF0EA5"/>
    <w:rsid w:val="00E02BAC"/>
    <w:rsid w:val="00E15EEC"/>
    <w:rsid w:val="00E2163E"/>
    <w:rsid w:val="00E247AD"/>
    <w:rsid w:val="00E27BBA"/>
    <w:rsid w:val="00E30EE5"/>
    <w:rsid w:val="00E40050"/>
    <w:rsid w:val="00E44945"/>
    <w:rsid w:val="00E508B2"/>
    <w:rsid w:val="00E50A4C"/>
    <w:rsid w:val="00E51AE1"/>
    <w:rsid w:val="00E55384"/>
    <w:rsid w:val="00E55B3B"/>
    <w:rsid w:val="00E55F03"/>
    <w:rsid w:val="00E56718"/>
    <w:rsid w:val="00E6025D"/>
    <w:rsid w:val="00E61ACE"/>
    <w:rsid w:val="00E65523"/>
    <w:rsid w:val="00E67116"/>
    <w:rsid w:val="00E70599"/>
    <w:rsid w:val="00E7088D"/>
    <w:rsid w:val="00E72ACC"/>
    <w:rsid w:val="00E72E71"/>
    <w:rsid w:val="00E81C52"/>
    <w:rsid w:val="00E827C5"/>
    <w:rsid w:val="00E86710"/>
    <w:rsid w:val="00E90529"/>
    <w:rsid w:val="00EB5BB2"/>
    <w:rsid w:val="00EC1824"/>
    <w:rsid w:val="00EC3EDE"/>
    <w:rsid w:val="00ED289B"/>
    <w:rsid w:val="00ED30E7"/>
    <w:rsid w:val="00ED7779"/>
    <w:rsid w:val="00EE69E0"/>
    <w:rsid w:val="00EF6214"/>
    <w:rsid w:val="00F031D1"/>
    <w:rsid w:val="00F1419E"/>
    <w:rsid w:val="00F15A2F"/>
    <w:rsid w:val="00F210A0"/>
    <w:rsid w:val="00F26D58"/>
    <w:rsid w:val="00F30374"/>
    <w:rsid w:val="00F45973"/>
    <w:rsid w:val="00F57983"/>
    <w:rsid w:val="00F616AF"/>
    <w:rsid w:val="00F72039"/>
    <w:rsid w:val="00F773E0"/>
    <w:rsid w:val="00F82459"/>
    <w:rsid w:val="00F83213"/>
    <w:rsid w:val="00F86679"/>
    <w:rsid w:val="00F90D6F"/>
    <w:rsid w:val="00F920DE"/>
    <w:rsid w:val="00FA0504"/>
    <w:rsid w:val="00FA5372"/>
    <w:rsid w:val="00FB7889"/>
    <w:rsid w:val="00FC25D6"/>
    <w:rsid w:val="00FC64AE"/>
    <w:rsid w:val="00FF230B"/>
    <w:rsid w:val="00FF4439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nhideWhenUsed="0"/>
    <w:lsdException w:name="header" w:unhideWhenUsed="0"/>
    <w:lsdException w:name="footer" w:unhideWhenUsed="0"/>
    <w:lsdException w:name="caption" w:uiPriority="35" w:qFormat="1"/>
    <w:lsdException w:name="footnote reference" w:unhideWhenUsed="0"/>
    <w:lsdException w:name="page number" w:unhideWhenUsed="0"/>
    <w:lsdException w:name="Title" w:semiHidden="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2B83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eastAsia="zh-CN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A512EF"/>
    <w:rPr>
      <w:rFonts w:cs="Times New Roman"/>
      <w:b/>
      <w:kern w:val="32"/>
      <w:sz w:val="24"/>
      <w:lang w:val="sk-SK" w:eastAsia="sk-SK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A512EF"/>
    <w:rPr>
      <w:rFonts w:ascii="Cambria" w:hAnsi="Cambria" w:cs="Times New Roman"/>
      <w:b/>
      <w:i/>
      <w:sz w:val="28"/>
    </w:rPr>
  </w:style>
  <w:style w:type="paragraph" w:customStyle="1" w:styleId="Zkladntext">
    <w:name w:val="Základní text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DD6176"/>
    <w:rPr>
      <w:sz w:val="20"/>
      <w:szCs w:val="20"/>
      <w:lang w:eastAsia="zh-CN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512EF"/>
    <w:rPr>
      <w:rFonts w:cs="Times New Roman"/>
      <w:sz w:val="20"/>
    </w:rPr>
  </w:style>
  <w:style w:type="character" w:styleId="FootnoteReference">
    <w:name w:val="footnote reference"/>
    <w:basedOn w:val="DefaultParagraphFont"/>
    <w:uiPriority w:val="99"/>
    <w:semiHidden/>
    <w:rsid w:val="00DD6176"/>
    <w:rPr>
      <w:rFonts w:cs="Times New Roman"/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eastAsia="zh-CN"/>
    </w:rPr>
  </w:style>
  <w:style w:type="character" w:customStyle="1" w:styleId="FooterChar">
    <w:name w:val="Footer Char"/>
    <w:basedOn w:val="DefaultParagraphFont"/>
    <w:link w:val="Footer"/>
    <w:uiPriority w:val="99"/>
    <w:rsid w:val="00A512EF"/>
    <w:rPr>
      <w:rFonts w:cs="Times New Roman"/>
      <w:sz w:val="24"/>
    </w:rPr>
  </w:style>
  <w:style w:type="character" w:styleId="PageNumber">
    <w:name w:val="page number"/>
    <w:basedOn w:val="DefaultParagraphFont"/>
    <w:uiPriority w:val="99"/>
    <w:rsid w:val="006761B2"/>
    <w:rPr>
      <w:rFonts w:cs="Times New Roman"/>
    </w:rPr>
  </w:style>
  <w:style w:type="table" w:styleId="TableGrid">
    <w:name w:val="Table Grid"/>
    <w:basedOn w:val="TableNormal"/>
    <w:uiPriority w:val="99"/>
    <w:rsid w:val="003B22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TitleChar">
    <w:name w:val="Title Char"/>
    <w:basedOn w:val="DefaultParagraphFont"/>
    <w:link w:val="Title"/>
    <w:uiPriority w:val="99"/>
    <w:rsid w:val="00A84C9F"/>
    <w:rPr>
      <w:rFonts w:ascii="Arial Narrow" w:hAnsi="Arial Narrow" w:cs="Times New Roman"/>
      <w:b/>
      <w:kern w:val="28"/>
      <w:sz w:val="32"/>
      <w:lang w:val="sk-SK"/>
    </w:rPr>
  </w:style>
  <w:style w:type="paragraph" w:customStyle="1" w:styleId="TopHeader">
    <w:name w:val="Top Header"/>
    <w:basedOn w:val="Normal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C13BE"/>
    <w:rPr>
      <w:rFonts w:cs="Times New Roman"/>
      <w:sz w:val="24"/>
      <w:lang w:val="sk-SK" w:eastAsia="sk-SK"/>
    </w:rPr>
  </w:style>
  <w:style w:type="paragraph" w:styleId="BodyText">
    <w:name w:val="Body Text"/>
    <w:basedOn w:val="Normal"/>
    <w:link w:val="BodyTextChar1"/>
    <w:uiPriority w:val="99"/>
    <w:rsid w:val="000E44A1"/>
    <w:pPr>
      <w:widowControl w:val="0"/>
      <w:ind w:left="668" w:hanging="567"/>
    </w:pPr>
    <w:rPr>
      <w:szCs w:val="20"/>
      <w:lang w:val="en-US"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8C184A"/>
    <w:rPr>
      <w:rFonts w:cs="Times New Roman"/>
      <w:sz w:val="24"/>
      <w:szCs w:val="24"/>
    </w:rPr>
  </w:style>
  <w:style w:type="character" w:customStyle="1" w:styleId="BodyTextChar1">
    <w:name w:val="Body Text Char1"/>
    <w:link w:val="BodyText"/>
    <w:uiPriority w:val="99"/>
    <w:rsid w:val="000E44A1"/>
    <w:rPr>
      <w:sz w:val="24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1806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6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62</TotalTime>
  <Pages>11</Pages>
  <Words>2322</Words>
  <Characters>13240</Characters>
  <Application>Microsoft Office Outlook</Application>
  <DocSecurity>0</DocSecurity>
  <Lines>0</Lines>
  <Paragraphs>0</Paragraphs>
  <ScaleCrop>false</ScaleCrop>
  <Company>MF-SR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Monika Zitna</cp:lastModifiedBy>
  <cp:revision>9</cp:revision>
  <cp:lastPrinted>2015-03-18T16:41:00Z</cp:lastPrinted>
  <dcterms:created xsi:type="dcterms:W3CDTF">2016-03-17T15:38:00Z</dcterms:created>
  <dcterms:modified xsi:type="dcterms:W3CDTF">2016-03-21T12:40:00Z</dcterms:modified>
</cp:coreProperties>
</file>