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607B" w:rsidRDefault="00B8607B" w:rsidP="007B18CE">
      <w:pPr>
        <w:tabs>
          <w:tab w:val="left" w:pos="1065"/>
        </w:tabs>
      </w:pPr>
      <w:bookmarkStart w:id="0" w:name="_Toc530739894"/>
    </w:p>
    <w:p w:rsidR="00DF6CAD" w:rsidRDefault="00DF6CAD" w:rsidP="009E0FBD">
      <w:pPr>
        <w:pStyle w:val="Nadpis1"/>
        <w:tabs>
          <w:tab w:val="clear" w:pos="450"/>
          <w:tab w:val="num" w:pos="360"/>
        </w:tabs>
        <w:spacing w:before="120" w:after="60"/>
        <w:ind w:left="360"/>
      </w:pPr>
      <w:r>
        <w:t>Informácie o účtovnej jednotke</w:t>
      </w:r>
      <w:bookmarkEnd w:id="0"/>
    </w:p>
    <w:p w:rsidR="00DF6CAD" w:rsidRDefault="00DF6CAD" w:rsidP="004D3B4A">
      <w:pPr>
        <w:pStyle w:val="Zkladntext"/>
      </w:pPr>
    </w:p>
    <w:p w:rsidR="00DF6CAD" w:rsidRDefault="00DF6CAD" w:rsidP="004D3B4A">
      <w:pPr>
        <w:pStyle w:val="Nadpis2"/>
      </w:pPr>
      <w:r>
        <w:t>Založenie spoločnosti</w:t>
      </w:r>
    </w:p>
    <w:p w:rsidR="00365535" w:rsidRDefault="00DF6CAD" w:rsidP="00365535">
      <w:pPr>
        <w:pStyle w:val="Zkladntext"/>
      </w:pPr>
      <w:r>
        <w:t xml:space="preserve">Spoločnosť </w:t>
      </w:r>
      <w:r w:rsidR="005D45C9">
        <w:t>DASA</w:t>
      </w:r>
      <w:r w:rsidR="008A3FE8">
        <w:t>,</w:t>
      </w:r>
      <w:r>
        <w:t xml:space="preserve"> s. r. o. (ďalej len Spoločnosť) bola založená </w:t>
      </w:r>
      <w:r w:rsidR="005D45C9">
        <w:t>24</w:t>
      </w:r>
      <w:r>
        <w:t xml:space="preserve">. </w:t>
      </w:r>
      <w:r w:rsidR="005D45C9">
        <w:t>Marca 2011</w:t>
      </w:r>
      <w:r>
        <w:t xml:space="preserve"> a do obchodného registra bola zapísaná </w:t>
      </w:r>
      <w:r w:rsidR="005D45C9">
        <w:t>09</w:t>
      </w:r>
      <w:r>
        <w:t xml:space="preserve">. </w:t>
      </w:r>
      <w:r w:rsidR="005D45C9">
        <w:t>apríla</w:t>
      </w:r>
      <w:r>
        <w:t xml:space="preserve"> </w:t>
      </w:r>
      <w:r w:rsidR="005D45C9">
        <w:t>2011</w:t>
      </w:r>
      <w:r>
        <w:t xml:space="preserve"> (Obchodný register Okresného súdu Bratislava I v B</w:t>
      </w:r>
      <w:r w:rsidR="005D45C9">
        <w:t>ratislave, oddiel Sro., vložka 72194/B</w:t>
      </w:r>
      <w:r>
        <w:t xml:space="preserve">). </w:t>
      </w:r>
      <w:r w:rsidR="00365535">
        <w:t>Identifikačné č</w:t>
      </w:r>
      <w:r w:rsidR="005D45C9">
        <w:t>íslo organizácie (IČO) je 46125779</w:t>
      </w:r>
      <w:r w:rsidR="00365535">
        <w:t xml:space="preserve">. </w:t>
      </w:r>
    </w:p>
    <w:p w:rsidR="00DF6CAD" w:rsidRDefault="00DF6CAD" w:rsidP="004D3B4A"/>
    <w:p w:rsidR="00DF6CAD" w:rsidRDefault="00DF6CAD" w:rsidP="004D3B4A">
      <w:pPr>
        <w:pStyle w:val="Nadpis2"/>
      </w:pPr>
      <w:bookmarkStart w:id="1" w:name="_Toc530739896"/>
      <w:r>
        <w:t>Hlavnými činnosťami Spoločnosti sú:</w:t>
      </w:r>
      <w:bookmarkEnd w:id="1"/>
    </w:p>
    <w:p w:rsidR="00DF6CAD" w:rsidRDefault="008C064F" w:rsidP="004D3B4A">
      <w:pPr>
        <w:pStyle w:val="Zkladntext"/>
      </w:pPr>
      <w:r>
        <w:t>– technik požiarnej ochrany</w:t>
      </w:r>
      <w:r w:rsidR="00DF6CAD">
        <w:t>,</w:t>
      </w:r>
    </w:p>
    <w:p w:rsidR="00DF6CAD" w:rsidRDefault="008C064F" w:rsidP="004D3B4A">
      <w:pPr>
        <w:pStyle w:val="Zkladntext"/>
      </w:pPr>
      <w:r>
        <w:t>– bezpečnostnotechnické služby</w:t>
      </w:r>
    </w:p>
    <w:p w:rsidR="00DF6CAD" w:rsidRDefault="00DF6CAD" w:rsidP="004D3B4A">
      <w:pPr>
        <w:pStyle w:val="Zkladntext"/>
      </w:pPr>
    </w:p>
    <w:p w:rsidR="00DF6CAD" w:rsidRDefault="00DF6CAD" w:rsidP="004D3B4A">
      <w:pPr>
        <w:pStyle w:val="Zkladntext"/>
      </w:pPr>
    </w:p>
    <w:p w:rsidR="00DF6CAD" w:rsidRDefault="00DF6CAD" w:rsidP="004D3B4A">
      <w:pPr>
        <w:pStyle w:val="Nadpis2"/>
      </w:pPr>
      <w:r>
        <w:t xml:space="preserve">Počet zamestnancov </w:t>
      </w:r>
    </w:p>
    <w:p w:rsidR="00DF6CAD" w:rsidRDefault="00DF6CAD" w:rsidP="004D3B4A">
      <w:pPr>
        <w:pStyle w:val="Zkladntext"/>
      </w:pPr>
      <w:r>
        <w:t>Údaje o počte zamestnancov za bežné účtovné obdobie a bezprostredne predchádzajúce účtovné obdobie sú uvedené v nasledujúcom prehľade:</w:t>
      </w:r>
    </w:p>
    <w:p w:rsidR="00DF6CAD" w:rsidRDefault="00DF6CAD" w:rsidP="004D3B4A">
      <w:pPr>
        <w:pStyle w:val="Zkladntext"/>
      </w:pPr>
    </w:p>
    <w:bookmarkStart w:id="2" w:name="_MON_1394277691"/>
    <w:bookmarkStart w:id="3" w:name="_MON_1394277481"/>
    <w:bookmarkStart w:id="4" w:name="_MON_1394277487"/>
    <w:bookmarkEnd w:id="2"/>
    <w:bookmarkEnd w:id="3"/>
    <w:bookmarkEnd w:id="4"/>
    <w:bookmarkStart w:id="5" w:name="_MON_1394277500"/>
    <w:bookmarkEnd w:id="5"/>
    <w:p w:rsidR="00DF6CAD" w:rsidRDefault="005F4D3E" w:rsidP="004D3B4A">
      <w:pPr>
        <w:pStyle w:val="Zkladntext"/>
      </w:pPr>
      <w:r>
        <w:object w:dxaOrig="9165"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40.25pt;height:84.75pt" o:ole="" o:preferrelative="f">
            <v:imagedata r:id="rId8" o:title=""/>
            <o:lock v:ext="edit" aspectratio="f"/>
          </v:shape>
          <o:OLEObject Type="Embed" ProgID="Excel.Sheet.12" ShapeID="_x0000_i1026" DrawAspect="Content" ObjectID="_1520776038" r:id="rId9"/>
        </w:object>
      </w:r>
    </w:p>
    <w:p w:rsidR="00DF6CAD" w:rsidRDefault="00DF6CAD" w:rsidP="004D3B4A">
      <w:pPr>
        <w:pStyle w:val="Nadpis2"/>
      </w:pPr>
      <w:r>
        <w:t>Údaje o neobmedzenom ručení</w:t>
      </w:r>
    </w:p>
    <w:p w:rsidR="00DF6CAD" w:rsidRDefault="00DF6CAD"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DF6CAD" w:rsidRDefault="00DF6CAD" w:rsidP="004D3B4A">
      <w:pPr>
        <w:pStyle w:val="Zkladntext"/>
      </w:pPr>
    </w:p>
    <w:p w:rsidR="00DF6CAD" w:rsidRDefault="00DF6CAD" w:rsidP="004D3B4A">
      <w:pPr>
        <w:pStyle w:val="Nadpis2"/>
      </w:pPr>
      <w:r>
        <w:t>Právny dôvod na zostavenie účtovnej závierky</w:t>
      </w:r>
    </w:p>
    <w:p w:rsidR="00DF6CAD" w:rsidRDefault="00DF6CAD" w:rsidP="004D3B4A">
      <w:pPr>
        <w:pStyle w:val="Zkladntext"/>
        <w:ind w:hanging="426"/>
      </w:pPr>
      <w:r>
        <w:tab/>
        <w:t xml:space="preserve">Účtovná závierka Spoločnosti k </w:t>
      </w:r>
      <w:r w:rsidR="008C064F">
        <w:t>31</w:t>
      </w:r>
      <w:r>
        <w:t xml:space="preserve">. </w:t>
      </w:r>
      <w:r w:rsidR="008C064F">
        <w:t>decembru</w:t>
      </w:r>
      <w:r>
        <w:t xml:space="preserve"> 201</w:t>
      </w:r>
      <w:r w:rsidR="005F4D3E">
        <w:t>5</w:t>
      </w:r>
      <w:r>
        <w:t xml:space="preserve"> je zostavená ako riadna účtovná závierka podľa § 17 ods. 6 zákona </w:t>
      </w:r>
      <w:r w:rsidRPr="009C33CC">
        <w:t>NR</w:t>
      </w:r>
      <w:r>
        <w:t> </w:t>
      </w:r>
      <w:r w:rsidRPr="009C33CC">
        <w:t>SR</w:t>
      </w:r>
      <w:r>
        <w:t xml:space="preserve"> č. 431/2002 Z. z. o účtovníctve za účtovné obdobie od 1. </w:t>
      </w:r>
      <w:r w:rsidR="005D45C9">
        <w:t>januára</w:t>
      </w:r>
      <w:r w:rsidR="00982476">
        <w:t xml:space="preserve"> </w:t>
      </w:r>
      <w:r>
        <w:t>201</w:t>
      </w:r>
      <w:r w:rsidR="005F4D3E">
        <w:t>5</w:t>
      </w:r>
      <w:r>
        <w:t xml:space="preserve"> do </w:t>
      </w:r>
      <w:r w:rsidR="005D45C9">
        <w:t>31</w:t>
      </w:r>
      <w:r>
        <w:t xml:space="preserve">. </w:t>
      </w:r>
      <w:r w:rsidR="005D45C9">
        <w:t>decembra</w:t>
      </w:r>
      <w:r>
        <w:t xml:space="preserve"> 201</w:t>
      </w:r>
      <w:r w:rsidR="005F4D3E">
        <w:t>5</w:t>
      </w:r>
      <w:r>
        <w:t>.</w:t>
      </w:r>
    </w:p>
    <w:p w:rsidR="00DF6CAD" w:rsidRDefault="00DF6CAD" w:rsidP="004D3B4A">
      <w:pPr>
        <w:pStyle w:val="Zkladntext"/>
        <w:ind w:hanging="426"/>
      </w:pPr>
    </w:p>
    <w:p w:rsidR="00DF6CAD" w:rsidRDefault="00DF6CAD" w:rsidP="004D3B4A">
      <w:pPr>
        <w:pStyle w:val="Nadpis2"/>
      </w:pPr>
      <w:r>
        <w:t>Dátum schválenia účtovnej závierky za predchádzajúce účtovné obdobie</w:t>
      </w:r>
    </w:p>
    <w:p w:rsidR="00DF6CAD" w:rsidRPr="00182236" w:rsidRDefault="00DF6CAD" w:rsidP="004D3B4A">
      <w:pPr>
        <w:pStyle w:val="Zkladntext"/>
        <w:ind w:hanging="426"/>
      </w:pPr>
      <w:r>
        <w:tab/>
        <w:t xml:space="preserve">Účtovná závierka Spoločnosti k </w:t>
      </w:r>
      <w:r w:rsidR="005D45C9">
        <w:t>31.decembru</w:t>
      </w:r>
      <w:r>
        <w:t xml:space="preserve"> 201</w:t>
      </w:r>
      <w:r w:rsidR="005F4D3E">
        <w:t>4</w:t>
      </w:r>
      <w:r>
        <w:t xml:space="preserve">, za predchádzajúce účtovné obdobie, bola schválená valným zhromaždením </w:t>
      </w:r>
      <w:r w:rsidRPr="00B34DF6">
        <w:t xml:space="preserve">Spoločnosti </w:t>
      </w:r>
      <w:r w:rsidR="005F4D3E">
        <w:t>14</w:t>
      </w:r>
      <w:r w:rsidR="00473595" w:rsidRPr="00C36EDD">
        <w:t>. mája 201</w:t>
      </w:r>
      <w:r w:rsidR="005F4D3E">
        <w:t>5</w:t>
      </w:r>
      <w:r w:rsidRPr="00C36EDD">
        <w:t>.</w:t>
      </w:r>
    </w:p>
    <w:p w:rsidR="00DF6CAD" w:rsidRDefault="00DF6CAD" w:rsidP="004D3B4A">
      <w:pPr>
        <w:pStyle w:val="Zkladntext"/>
        <w:ind w:hanging="426"/>
      </w:pPr>
    </w:p>
    <w:p w:rsidR="00C36EDD" w:rsidRDefault="00C36EDD" w:rsidP="004D3B4A">
      <w:pPr>
        <w:pStyle w:val="Zkladntext"/>
        <w:jc w:val="left"/>
      </w:pPr>
    </w:p>
    <w:p w:rsidR="00DF6CAD" w:rsidRDefault="00DF6CAD" w:rsidP="004D3B4A">
      <w:pPr>
        <w:pStyle w:val="Nadpis1"/>
        <w:tabs>
          <w:tab w:val="clear" w:pos="450"/>
          <w:tab w:val="num" w:pos="360"/>
        </w:tabs>
        <w:spacing w:before="120" w:after="60"/>
        <w:ind w:left="360"/>
      </w:pPr>
      <w:bookmarkStart w:id="6" w:name="_Toc530739897"/>
      <w:r>
        <w:t>Informácie o orgánoch účtovnej jednotky</w:t>
      </w:r>
      <w:bookmarkEnd w:id="6"/>
    </w:p>
    <w:p w:rsidR="00DF6CAD" w:rsidRDefault="00DF6CAD" w:rsidP="004D3B4A"/>
    <w:p w:rsidR="00DF6CAD" w:rsidRDefault="00810D9A" w:rsidP="004D3B4A">
      <w:pPr>
        <w:pStyle w:val="Zkladntext"/>
      </w:pPr>
      <w:r>
        <w:t>Konateľ</w:t>
      </w:r>
      <w:r w:rsidR="00DF6CAD">
        <w:tab/>
      </w:r>
      <w:r w:rsidR="00DF6CAD">
        <w:tab/>
      </w:r>
      <w:r w:rsidR="00CD0E7E">
        <w:t xml:space="preserve">Bc. Kristína </w:t>
      </w:r>
      <w:proofErr w:type="spellStart"/>
      <w:r w:rsidR="00CD0E7E">
        <w:t>Sagmeisterová</w:t>
      </w:r>
      <w:proofErr w:type="spellEnd"/>
    </w:p>
    <w:p w:rsidR="00DF6CAD" w:rsidRDefault="00DF6CAD" w:rsidP="004D3B4A">
      <w:pPr>
        <w:ind w:left="426"/>
        <w:rPr>
          <w:sz w:val="18"/>
        </w:rPr>
      </w:pPr>
    </w:p>
    <w:p w:rsidR="00DF6CAD" w:rsidRDefault="00DF6CAD" w:rsidP="00C36EDD">
      <w:pPr>
        <w:pStyle w:val="Nadpis1"/>
        <w:numPr>
          <w:ilvl w:val="0"/>
          <w:numId w:val="46"/>
        </w:numPr>
        <w:tabs>
          <w:tab w:val="clear" w:pos="630"/>
          <w:tab w:val="num" w:pos="360"/>
        </w:tabs>
        <w:ind w:left="360"/>
      </w:pPr>
      <w:bookmarkStart w:id="7" w:name="_Toc530739898"/>
      <w:r>
        <w:t>informácie o spoločníkoch účtovnej jednotky</w:t>
      </w:r>
      <w:bookmarkEnd w:id="7"/>
    </w:p>
    <w:p w:rsidR="00DF6CAD" w:rsidRDefault="00DF6CAD" w:rsidP="00C36EDD"/>
    <w:p w:rsidR="00DF6CAD" w:rsidRDefault="00DF6CAD" w:rsidP="00D54563">
      <w:pPr>
        <w:pStyle w:val="Zkladntext"/>
      </w:pPr>
      <w:r>
        <w:t xml:space="preserve">Štruktúra spoločníkov k </w:t>
      </w:r>
      <w:r w:rsidR="00A612C4">
        <w:t>31</w:t>
      </w:r>
      <w:r>
        <w:t xml:space="preserve">. </w:t>
      </w:r>
      <w:r w:rsidR="00A612C4">
        <w:t>decembru</w:t>
      </w:r>
      <w:r>
        <w:t xml:space="preserve"> 201</w:t>
      </w:r>
      <w:r w:rsidR="005F4D3E">
        <w:t>5</w:t>
      </w:r>
      <w:r>
        <w:t xml:space="preserve"> spoločnosti je takáto:</w:t>
      </w:r>
      <w:r w:rsidRPr="00A9048F">
        <w:t xml:space="preserve"> </w:t>
      </w:r>
    </w:p>
    <w:p w:rsidR="00DF6CAD" w:rsidRPr="00423AFA" w:rsidRDefault="00DF6CAD" w:rsidP="00D54563">
      <w:pPr>
        <w:pStyle w:val="Zkladntext"/>
      </w:pPr>
    </w:p>
    <w:bookmarkStart w:id="8" w:name="_MON_1394277898"/>
    <w:bookmarkEnd w:id="8"/>
    <w:bookmarkStart w:id="9" w:name="_MON_1394277840"/>
    <w:bookmarkEnd w:id="9"/>
    <w:p w:rsidR="00DF6CAD" w:rsidRDefault="00A612C4" w:rsidP="004D3B4A">
      <w:pPr>
        <w:pStyle w:val="Zkladntext"/>
      </w:pPr>
      <w:r>
        <w:object w:dxaOrig="9487" w:dyaOrig="2637">
          <v:shape id="_x0000_i1025" type="#_x0000_t75" style="width:441pt;height:135.75pt" o:ole="" o:preferrelative="f">
            <v:imagedata r:id="rId10" o:title=""/>
            <o:lock v:ext="edit" aspectratio="f"/>
          </v:shape>
          <o:OLEObject Type="Embed" ProgID="Excel.Sheet.12" ShapeID="_x0000_i1025" DrawAspect="Content" ObjectID="_1520776039" r:id="rId11"/>
        </w:object>
      </w:r>
    </w:p>
    <w:p w:rsidR="00DF6CAD" w:rsidRDefault="00DF6CAD" w:rsidP="004D3B4A">
      <w:pPr>
        <w:pStyle w:val="Zkladntext"/>
      </w:pPr>
    </w:p>
    <w:p w:rsidR="00DF6CAD" w:rsidRDefault="00DF6CAD" w:rsidP="004D3B4A">
      <w:pPr>
        <w:pStyle w:val="Nadpis1"/>
        <w:tabs>
          <w:tab w:val="clear" w:pos="450"/>
          <w:tab w:val="num" w:pos="360"/>
        </w:tabs>
        <w:spacing w:before="120" w:after="60"/>
        <w:ind w:left="360"/>
      </w:pPr>
      <w:r>
        <w:lastRenderedPageBreak/>
        <w:t>Informácie o konsolidovanom celku</w:t>
      </w:r>
    </w:p>
    <w:p w:rsidR="00DF6CAD" w:rsidRDefault="00DF6CAD" w:rsidP="004D3B4A">
      <w:pPr>
        <w:pStyle w:val="Zkladntext"/>
      </w:pPr>
    </w:p>
    <w:p w:rsidR="00DF6CAD" w:rsidRDefault="00A612C4" w:rsidP="00A612C4">
      <w:pPr>
        <w:pStyle w:val="Zkladntext"/>
        <w:ind w:left="360"/>
      </w:pPr>
      <w:r>
        <w:t>Spoločnosť nie je súčasťou žiadneho konsolidovaného celku účtovných jednotiek.</w:t>
      </w:r>
    </w:p>
    <w:p w:rsidR="00DF6CAD" w:rsidRDefault="00DF6CAD" w:rsidP="004D3B4A">
      <w:pPr>
        <w:pStyle w:val="Zkladntext"/>
        <w:ind w:hanging="426"/>
      </w:pPr>
    </w:p>
    <w:p w:rsidR="00DF6CAD" w:rsidRDefault="00DF6CAD" w:rsidP="004D3B4A">
      <w:pPr>
        <w:pStyle w:val="Nadpis1"/>
        <w:tabs>
          <w:tab w:val="clear" w:pos="450"/>
          <w:tab w:val="num" w:pos="360"/>
        </w:tabs>
        <w:spacing w:before="120" w:after="60"/>
        <w:ind w:left="360"/>
      </w:pPr>
      <w:bookmarkStart w:id="10" w:name="_Toc530739899"/>
      <w:r>
        <w:t xml:space="preserve">Informácie o účtovných zásadách a účtovných metódach  </w:t>
      </w:r>
      <w:bookmarkEnd w:id="10"/>
    </w:p>
    <w:p w:rsidR="00DF6CAD" w:rsidRDefault="00DF6CAD" w:rsidP="004D3B4A">
      <w:pPr>
        <w:pStyle w:val="Zkladntext"/>
      </w:pPr>
    </w:p>
    <w:p w:rsidR="00DF6CAD" w:rsidRDefault="00DF6CAD" w:rsidP="00251BF2">
      <w:pPr>
        <w:pStyle w:val="Pismenka"/>
        <w:tabs>
          <w:tab w:val="clear" w:pos="426"/>
        </w:tabs>
        <w:ind w:left="426"/>
      </w:pPr>
      <w:r>
        <w:t>Východiská pre zostavenie účtovnej závierky</w:t>
      </w:r>
    </w:p>
    <w:p w:rsidR="00DF6CAD" w:rsidRDefault="00DF6CAD" w:rsidP="004D3B4A">
      <w:pPr>
        <w:pStyle w:val="Zkladntext"/>
        <w:ind w:left="450"/>
      </w:pPr>
    </w:p>
    <w:p w:rsidR="00DF6CAD" w:rsidRDefault="00DF6CAD" w:rsidP="004D3B4A">
      <w:pPr>
        <w:pStyle w:val="Zkladntext"/>
        <w:ind w:left="450"/>
      </w:pPr>
      <w:r>
        <w:t>Účtovná závierka bola zostavená za predpokladu nepretržitého trvania Spoločnosti (going concern).</w:t>
      </w:r>
    </w:p>
    <w:p w:rsidR="00DF6CAD" w:rsidRDefault="00DF6CAD" w:rsidP="004D3B4A">
      <w:pPr>
        <w:pStyle w:val="Zkladntext"/>
        <w:ind w:left="450"/>
      </w:pPr>
    </w:p>
    <w:p w:rsidR="00DF6CAD" w:rsidRPr="00741408" w:rsidRDefault="00DF6CAD" w:rsidP="004D3B4A">
      <w:pPr>
        <w:pStyle w:val="Zkladntext"/>
        <w:ind w:left="450"/>
      </w:pPr>
      <w:r w:rsidRPr="00194BFD">
        <w:t>Účtovné metódy a všeobecné účtovné zásady boli účtovnou jednotkou konzistentne aplikované</w:t>
      </w:r>
      <w:r>
        <w:t>.</w:t>
      </w:r>
      <w:r w:rsidR="00741408">
        <w:t xml:space="preserve"> K </w:t>
      </w:r>
      <w:r w:rsidR="00A612C4">
        <w:t>31</w:t>
      </w:r>
      <w:r w:rsidR="00741408">
        <w:rPr>
          <w:lang w:val="en-US"/>
        </w:rPr>
        <w:t xml:space="preserve">. </w:t>
      </w:r>
      <w:proofErr w:type="spellStart"/>
      <w:proofErr w:type="gramStart"/>
      <w:r w:rsidR="00A612C4">
        <w:rPr>
          <w:lang w:val="en-US"/>
        </w:rPr>
        <w:t>decembru</w:t>
      </w:r>
      <w:proofErr w:type="spellEnd"/>
      <w:proofErr w:type="gramEnd"/>
      <w:r w:rsidR="00A612C4">
        <w:rPr>
          <w:lang w:val="en-US"/>
        </w:rPr>
        <w:t xml:space="preserve"> </w:t>
      </w:r>
      <w:r w:rsidR="00741408">
        <w:t>201</w:t>
      </w:r>
      <w:r w:rsidR="005F4D3E">
        <w:t>5</w:t>
      </w:r>
      <w:r w:rsidR="00741408">
        <w:t xml:space="preserve"> sa zmenila štruktúra súvahy a výkazu ziskov a strát. Zmena si vyžiadala aj preradenie položiek v súvahe a výkaze ziskov a strát za predchádzajúce účtovné obdobie podľa novej štruktúry výkazov. Zmena nemala žiadny vplyv na výsledok hospodárenia bežného účtovného obdobia, ani na výsledok hospodárenia minulých rokov. </w:t>
      </w:r>
    </w:p>
    <w:p w:rsidR="00C66EB1" w:rsidRDefault="00C66EB1" w:rsidP="004D3B4A">
      <w:pPr>
        <w:pStyle w:val="Zkladntext"/>
        <w:ind w:left="450"/>
      </w:pPr>
    </w:p>
    <w:p w:rsidR="00C66EB1" w:rsidRPr="00802797" w:rsidRDefault="005F4D3E" w:rsidP="004D3B4A">
      <w:pPr>
        <w:pStyle w:val="Zkladntext"/>
        <w:ind w:left="450"/>
      </w:pPr>
      <w:r w:rsidRPr="00802797">
        <w:t>V účtovnom období 2015 spoločnosť ne</w:t>
      </w:r>
      <w:r w:rsidR="00C66EB1" w:rsidRPr="00802797">
        <w:t>vykonala žiadne opravy významných chýb minulých účtovných období.</w:t>
      </w:r>
      <w:r w:rsidR="00741408" w:rsidRPr="00802797">
        <w:t xml:space="preserve"> </w:t>
      </w:r>
    </w:p>
    <w:p w:rsidR="00DF6CAD" w:rsidRDefault="00DF6CAD" w:rsidP="004D3B4A">
      <w:pPr>
        <w:pStyle w:val="Zkladntext"/>
        <w:ind w:left="450"/>
      </w:pPr>
    </w:p>
    <w:p w:rsidR="00DF6CAD" w:rsidRDefault="00DF6CAD" w:rsidP="00251BF2">
      <w:pPr>
        <w:pStyle w:val="Pismenka"/>
        <w:tabs>
          <w:tab w:val="clear" w:pos="426"/>
        </w:tabs>
        <w:ind w:left="426"/>
      </w:pPr>
      <w:r>
        <w:t>Dlhodobý nehmotný majetok a dlhodobý hmotný majetok</w:t>
      </w:r>
    </w:p>
    <w:p w:rsidR="00DF6CAD" w:rsidRDefault="00DF6CAD" w:rsidP="004D3B4A">
      <w:pPr>
        <w:pStyle w:val="Zkladntext"/>
      </w:pPr>
    </w:p>
    <w:p w:rsidR="00DF6CAD" w:rsidRDefault="00DF6CAD" w:rsidP="004D3B4A">
      <w:pPr>
        <w:pStyle w:val="Zkladntext"/>
      </w:pPr>
      <w:r>
        <w:t xml:space="preserve">Dlhodobý majetok nakupovaný sa oceňuje obstarávacou cenou, ktorá zahŕňa cenu obstarania a náklady súvisiace s obstaraním (clo, prepravu, montáž, poistné a pod.). </w:t>
      </w:r>
    </w:p>
    <w:p w:rsidR="00DF6CAD" w:rsidRDefault="00DF6CAD" w:rsidP="004D3B4A">
      <w:pPr>
        <w:pStyle w:val="Zkladntext"/>
      </w:pPr>
    </w:p>
    <w:p w:rsidR="00DF6CAD" w:rsidRDefault="00DF6CAD" w:rsidP="004D3B4A">
      <w:pPr>
        <w:pStyle w:val="Zkladntext"/>
      </w:pPr>
      <w:r>
        <w:t>Súčasťou obstarávacej ceny dlhodobého hmotného majetku nie sú úroky z cudzích zdrojov ani realizované kurzové rozdiely, ktoré vznikli do momentu uvedenia dlhodobého majetku do používania.</w:t>
      </w:r>
    </w:p>
    <w:p w:rsidR="00DF6CAD" w:rsidRDefault="00DF6CAD" w:rsidP="004D3B4A">
      <w:pPr>
        <w:pStyle w:val="Zkladntext"/>
      </w:pPr>
    </w:p>
    <w:p w:rsidR="00DF6CAD" w:rsidRDefault="00DF6CAD" w:rsidP="004D3B4A">
      <w:pPr>
        <w:pStyle w:val="Zkladntext"/>
      </w:pPr>
      <w:r>
        <w:t>Súčasťou obstarávacej ceny dlhodobého nehmotného majetku nie sú úroky z cudzích zdrojov, ktoré vznikli do momentu zaradenia dlhodobého nehmotného majetku do používania.</w:t>
      </w:r>
    </w:p>
    <w:p w:rsidR="00DF6CAD" w:rsidRDefault="00DF6CAD" w:rsidP="004D3B4A">
      <w:pPr>
        <w:pStyle w:val="Zkladntext"/>
      </w:pPr>
    </w:p>
    <w:p w:rsidR="00DF6CAD" w:rsidRDefault="00DF6CAD"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DF6CAD" w:rsidRDefault="00DF6CAD" w:rsidP="004D3B4A">
      <w:pPr>
        <w:pStyle w:val="Zkladntext"/>
      </w:pPr>
    </w:p>
    <w:p w:rsidR="00DF6CAD" w:rsidRDefault="00DF6CAD"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DF6CAD" w:rsidRDefault="00DF6CAD" w:rsidP="004D3B4A">
      <w:pPr>
        <w:pStyle w:val="Zkladntext"/>
      </w:pPr>
    </w:p>
    <w:p w:rsidR="00C36EDD" w:rsidRDefault="00C36EDD" w:rsidP="004D3B4A">
      <w:pPr>
        <w:pStyle w:val="Zkladntext"/>
      </w:pPr>
    </w:p>
    <w:p w:rsidR="00A612C4" w:rsidRDefault="00A612C4" w:rsidP="004D3B4A">
      <w:pPr>
        <w:pStyle w:val="Zkladntext"/>
      </w:pPr>
    </w:p>
    <w:tbl>
      <w:tblPr>
        <w:tblW w:w="0" w:type="auto"/>
        <w:tblInd w:w="456" w:type="dxa"/>
        <w:tblCellMar>
          <w:left w:w="30" w:type="dxa"/>
          <w:right w:w="30" w:type="dxa"/>
        </w:tblCellMar>
        <w:tblLook w:val="0000"/>
      </w:tblPr>
      <w:tblGrid>
        <w:gridCol w:w="2844"/>
        <w:gridCol w:w="410"/>
        <w:gridCol w:w="1535"/>
        <w:gridCol w:w="222"/>
        <w:gridCol w:w="1799"/>
        <w:gridCol w:w="222"/>
        <w:gridCol w:w="1672"/>
      </w:tblGrid>
      <w:tr w:rsidR="00DF6CAD" w:rsidTr="00C36EDD">
        <w:trPr>
          <w:trHeight w:val="250"/>
        </w:trPr>
        <w:tc>
          <w:tcPr>
            <w:tcW w:w="3254" w:type="dxa"/>
            <w:gridSpan w:val="2"/>
          </w:tcPr>
          <w:p w:rsidR="00DF6CAD" w:rsidRDefault="00DF6CAD" w:rsidP="0000290B">
            <w:pPr>
              <w:pStyle w:val="Tabulka"/>
            </w:pPr>
            <w:r>
              <w:br w:type="page"/>
            </w:r>
          </w:p>
        </w:tc>
        <w:tc>
          <w:tcPr>
            <w:tcW w:w="1535" w:type="dxa"/>
          </w:tcPr>
          <w:p w:rsidR="00DF6CAD" w:rsidRDefault="00DF6CAD" w:rsidP="0000290B">
            <w:pPr>
              <w:pStyle w:val="Tabulka"/>
              <w:jc w:val="center"/>
            </w:pPr>
            <w:r>
              <w:t>Predpokladaná</w:t>
            </w:r>
          </w:p>
        </w:tc>
        <w:tc>
          <w:tcPr>
            <w:tcW w:w="222" w:type="dxa"/>
          </w:tcPr>
          <w:p w:rsidR="00DF6CAD" w:rsidRDefault="00DF6CAD" w:rsidP="0000290B">
            <w:pPr>
              <w:pStyle w:val="Tabulka"/>
              <w:jc w:val="center"/>
            </w:pPr>
          </w:p>
        </w:tc>
        <w:tc>
          <w:tcPr>
            <w:tcW w:w="1799" w:type="dxa"/>
          </w:tcPr>
          <w:p w:rsidR="00DF6CAD" w:rsidRDefault="00DF6CAD" w:rsidP="0000290B">
            <w:pPr>
              <w:pStyle w:val="Tabulka"/>
              <w:jc w:val="center"/>
            </w:pPr>
            <w:r>
              <w:t>Metóda</w:t>
            </w:r>
          </w:p>
        </w:tc>
        <w:tc>
          <w:tcPr>
            <w:tcW w:w="222" w:type="dxa"/>
          </w:tcPr>
          <w:p w:rsidR="00DF6CAD" w:rsidRDefault="00DF6CAD" w:rsidP="0000290B">
            <w:pPr>
              <w:pStyle w:val="Tabulka"/>
              <w:jc w:val="center"/>
            </w:pPr>
          </w:p>
        </w:tc>
        <w:tc>
          <w:tcPr>
            <w:tcW w:w="1672" w:type="dxa"/>
          </w:tcPr>
          <w:p w:rsidR="00DF6CAD" w:rsidRDefault="00DF6CAD" w:rsidP="0000290B">
            <w:pPr>
              <w:pStyle w:val="Tabulka"/>
              <w:jc w:val="center"/>
            </w:pPr>
            <w:r>
              <w:t>Ročná odpisová</w:t>
            </w:r>
          </w:p>
        </w:tc>
      </w:tr>
      <w:tr w:rsidR="00DF6CAD" w:rsidTr="00C36EDD">
        <w:trPr>
          <w:trHeight w:val="250"/>
        </w:trPr>
        <w:tc>
          <w:tcPr>
            <w:tcW w:w="2844" w:type="dxa"/>
            <w:tcBorders>
              <w:bottom w:val="single" w:sz="4" w:space="0" w:color="auto"/>
            </w:tcBorders>
          </w:tcPr>
          <w:p w:rsidR="00DF6CAD" w:rsidRDefault="00DF6CAD" w:rsidP="0000290B">
            <w:pPr>
              <w:pStyle w:val="Tabulka"/>
            </w:pPr>
          </w:p>
        </w:tc>
        <w:tc>
          <w:tcPr>
            <w:tcW w:w="410" w:type="dxa"/>
            <w:tcBorders>
              <w:bottom w:val="single" w:sz="4" w:space="0" w:color="auto"/>
            </w:tcBorders>
          </w:tcPr>
          <w:p w:rsidR="00DF6CAD" w:rsidRDefault="00DF6CAD" w:rsidP="0000290B">
            <w:pPr>
              <w:pStyle w:val="Tabulka"/>
            </w:pPr>
          </w:p>
        </w:tc>
        <w:tc>
          <w:tcPr>
            <w:tcW w:w="1535" w:type="dxa"/>
            <w:tcBorders>
              <w:bottom w:val="single" w:sz="4" w:space="0" w:color="auto"/>
            </w:tcBorders>
          </w:tcPr>
          <w:p w:rsidR="00DF6CAD" w:rsidRDefault="00DF6CAD" w:rsidP="0000290B">
            <w:pPr>
              <w:pStyle w:val="Tabulka"/>
              <w:jc w:val="center"/>
            </w:pPr>
            <w:r>
              <w:t>doba používania</w:t>
            </w:r>
            <w:r>
              <w:br/>
              <w:t>v rokoch</w:t>
            </w:r>
          </w:p>
        </w:tc>
        <w:tc>
          <w:tcPr>
            <w:tcW w:w="222" w:type="dxa"/>
            <w:tcBorders>
              <w:bottom w:val="single" w:sz="4" w:space="0" w:color="auto"/>
            </w:tcBorders>
          </w:tcPr>
          <w:p w:rsidR="00DF6CAD" w:rsidRDefault="00DF6CAD" w:rsidP="0000290B">
            <w:pPr>
              <w:pStyle w:val="Tabulka"/>
              <w:jc w:val="center"/>
            </w:pPr>
          </w:p>
        </w:tc>
        <w:tc>
          <w:tcPr>
            <w:tcW w:w="1799" w:type="dxa"/>
            <w:tcBorders>
              <w:bottom w:val="single" w:sz="4" w:space="0" w:color="auto"/>
            </w:tcBorders>
          </w:tcPr>
          <w:p w:rsidR="00DF6CAD" w:rsidRDefault="00DF6CAD" w:rsidP="0000290B">
            <w:pPr>
              <w:pStyle w:val="Tabulka"/>
              <w:jc w:val="center"/>
            </w:pPr>
            <w:r>
              <w:t>odpisovania</w:t>
            </w:r>
          </w:p>
        </w:tc>
        <w:tc>
          <w:tcPr>
            <w:tcW w:w="222" w:type="dxa"/>
            <w:tcBorders>
              <w:bottom w:val="single" w:sz="4" w:space="0" w:color="auto"/>
            </w:tcBorders>
          </w:tcPr>
          <w:p w:rsidR="00DF6CAD" w:rsidRDefault="00DF6CAD" w:rsidP="0000290B">
            <w:pPr>
              <w:pStyle w:val="Tabulka"/>
              <w:jc w:val="center"/>
            </w:pPr>
          </w:p>
        </w:tc>
        <w:tc>
          <w:tcPr>
            <w:tcW w:w="1672" w:type="dxa"/>
            <w:tcBorders>
              <w:bottom w:val="single" w:sz="4" w:space="0" w:color="auto"/>
            </w:tcBorders>
          </w:tcPr>
          <w:p w:rsidR="00DF6CAD" w:rsidRDefault="00DF6CAD" w:rsidP="0000290B">
            <w:pPr>
              <w:pStyle w:val="Tabulka"/>
              <w:jc w:val="center"/>
            </w:pPr>
            <w:r>
              <w:t>sadzba v %</w:t>
            </w:r>
          </w:p>
        </w:tc>
      </w:tr>
      <w:tr w:rsidR="00DF6CAD" w:rsidTr="00C36EDD">
        <w:trPr>
          <w:trHeight w:val="250"/>
        </w:trPr>
        <w:tc>
          <w:tcPr>
            <w:tcW w:w="3254" w:type="dxa"/>
            <w:gridSpan w:val="2"/>
          </w:tcPr>
          <w:p w:rsidR="00DF6CAD" w:rsidRDefault="00DF6CAD" w:rsidP="0000290B">
            <w:pPr>
              <w:pStyle w:val="Tabulka"/>
            </w:pPr>
            <w:r>
              <w:t>Softvér</w:t>
            </w:r>
          </w:p>
        </w:tc>
        <w:tc>
          <w:tcPr>
            <w:tcW w:w="1535" w:type="dxa"/>
          </w:tcPr>
          <w:p w:rsidR="00DF6CAD" w:rsidRDefault="00DF6CAD" w:rsidP="0000290B">
            <w:pPr>
              <w:pStyle w:val="Tabulka"/>
              <w:jc w:val="center"/>
            </w:pPr>
            <w:r>
              <w:t>4</w:t>
            </w:r>
            <w:r w:rsidR="00F14F93">
              <w:t>-7</w:t>
            </w:r>
          </w:p>
        </w:tc>
        <w:tc>
          <w:tcPr>
            <w:tcW w:w="222" w:type="dxa"/>
          </w:tcPr>
          <w:p w:rsidR="00DF6CAD" w:rsidRDefault="00DF6CAD" w:rsidP="0000290B">
            <w:pPr>
              <w:pStyle w:val="Tabulka"/>
              <w:jc w:val="center"/>
            </w:pPr>
          </w:p>
        </w:tc>
        <w:tc>
          <w:tcPr>
            <w:tcW w:w="1799" w:type="dxa"/>
          </w:tcPr>
          <w:p w:rsidR="00DF6CAD" w:rsidRDefault="00DF6CAD" w:rsidP="0000290B">
            <w:pPr>
              <w:pStyle w:val="Tabulka"/>
              <w:jc w:val="center"/>
            </w:pPr>
            <w:r>
              <w:t>lineárna</w:t>
            </w:r>
          </w:p>
        </w:tc>
        <w:tc>
          <w:tcPr>
            <w:tcW w:w="222" w:type="dxa"/>
          </w:tcPr>
          <w:p w:rsidR="00DF6CAD" w:rsidRDefault="00DF6CAD" w:rsidP="0000290B">
            <w:pPr>
              <w:pStyle w:val="Tabulka"/>
              <w:jc w:val="center"/>
            </w:pPr>
          </w:p>
        </w:tc>
        <w:tc>
          <w:tcPr>
            <w:tcW w:w="1672" w:type="dxa"/>
          </w:tcPr>
          <w:p w:rsidR="00DF6CAD" w:rsidRDefault="00F14F93" w:rsidP="0000290B">
            <w:pPr>
              <w:pStyle w:val="Tabulka"/>
              <w:jc w:val="center"/>
            </w:pPr>
            <w:r>
              <w:t>14,29-</w:t>
            </w:r>
            <w:r w:rsidR="00DF6CAD">
              <w:t>25</w:t>
            </w:r>
          </w:p>
        </w:tc>
      </w:tr>
      <w:tr w:rsidR="00DF6CAD" w:rsidTr="00C36EDD">
        <w:tblPrEx>
          <w:tblCellMar>
            <w:left w:w="108" w:type="dxa"/>
            <w:right w:w="108" w:type="dxa"/>
          </w:tblCellMar>
        </w:tblPrEx>
        <w:trPr>
          <w:trHeight w:val="245"/>
        </w:trPr>
        <w:tc>
          <w:tcPr>
            <w:tcW w:w="3254" w:type="dxa"/>
            <w:gridSpan w:val="2"/>
          </w:tcPr>
          <w:p w:rsidR="00DF6CAD" w:rsidRDefault="00DF6CAD" w:rsidP="0000290B">
            <w:pPr>
              <w:pStyle w:val="Tabulka"/>
              <w:ind w:hanging="84"/>
            </w:pPr>
            <w:r>
              <w:t>Drobný dlhodobý nehmotný majetok</w:t>
            </w:r>
          </w:p>
        </w:tc>
        <w:tc>
          <w:tcPr>
            <w:tcW w:w="1535" w:type="dxa"/>
          </w:tcPr>
          <w:p w:rsidR="00DF6CAD" w:rsidRDefault="00DF6CAD" w:rsidP="0000290B">
            <w:pPr>
              <w:pStyle w:val="Tabulka"/>
              <w:jc w:val="center"/>
            </w:pPr>
            <w:r>
              <w:t>rôzna</w:t>
            </w:r>
          </w:p>
        </w:tc>
        <w:tc>
          <w:tcPr>
            <w:tcW w:w="222" w:type="dxa"/>
          </w:tcPr>
          <w:p w:rsidR="00DF6CAD" w:rsidRDefault="00DF6CAD" w:rsidP="0000290B">
            <w:pPr>
              <w:pStyle w:val="Tabulka"/>
              <w:jc w:val="center"/>
            </w:pPr>
          </w:p>
        </w:tc>
        <w:tc>
          <w:tcPr>
            <w:tcW w:w="1799" w:type="dxa"/>
          </w:tcPr>
          <w:p w:rsidR="00DF6CAD" w:rsidRDefault="00DF6CAD" w:rsidP="0000290B">
            <w:pPr>
              <w:pStyle w:val="Tabulka"/>
              <w:jc w:val="center"/>
            </w:pPr>
            <w:r>
              <w:t>jednorazový odpis</w:t>
            </w:r>
          </w:p>
        </w:tc>
        <w:tc>
          <w:tcPr>
            <w:tcW w:w="222" w:type="dxa"/>
          </w:tcPr>
          <w:p w:rsidR="00DF6CAD" w:rsidRDefault="00DF6CAD" w:rsidP="0000290B">
            <w:pPr>
              <w:pStyle w:val="Tabulka"/>
              <w:jc w:val="center"/>
            </w:pPr>
          </w:p>
        </w:tc>
        <w:tc>
          <w:tcPr>
            <w:tcW w:w="1672" w:type="dxa"/>
          </w:tcPr>
          <w:p w:rsidR="00DF6CAD" w:rsidRDefault="00DF6CAD" w:rsidP="0000290B">
            <w:pPr>
              <w:pStyle w:val="Tabulka"/>
              <w:jc w:val="center"/>
            </w:pPr>
            <w:r>
              <w:t>100</w:t>
            </w:r>
          </w:p>
        </w:tc>
      </w:tr>
    </w:tbl>
    <w:p w:rsidR="00DF6CAD" w:rsidRDefault="00DF6CAD" w:rsidP="004D3B4A">
      <w:pPr>
        <w:pStyle w:val="Zkladntext"/>
      </w:pPr>
    </w:p>
    <w:p w:rsidR="00DF6CAD" w:rsidRDefault="00DF6CAD"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B05AD" w:rsidRDefault="004B05AD" w:rsidP="004D3B4A">
      <w:pPr>
        <w:pStyle w:val="Zkladntext"/>
      </w:pPr>
    </w:p>
    <w:p w:rsidR="00DF6CAD" w:rsidRDefault="00DF6CAD"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DF6CAD" w:rsidTr="0000290B">
        <w:trPr>
          <w:trHeight w:val="250"/>
        </w:trPr>
        <w:tc>
          <w:tcPr>
            <w:tcW w:w="3118" w:type="dxa"/>
            <w:gridSpan w:val="2"/>
          </w:tcPr>
          <w:p w:rsidR="00DF6CAD" w:rsidRDefault="00DF6CAD" w:rsidP="0000290B">
            <w:pPr>
              <w:pStyle w:val="Tabulka"/>
            </w:pPr>
          </w:p>
        </w:tc>
        <w:tc>
          <w:tcPr>
            <w:tcW w:w="1985" w:type="dxa"/>
          </w:tcPr>
          <w:p w:rsidR="00DF6CAD" w:rsidRDefault="00DF6CAD" w:rsidP="0000290B">
            <w:pPr>
              <w:pStyle w:val="Tabulka"/>
              <w:jc w:val="center"/>
            </w:pPr>
            <w:r>
              <w:t>Predpokladaná</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Metóda</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Ročná odpisová</w:t>
            </w:r>
          </w:p>
        </w:tc>
      </w:tr>
      <w:tr w:rsidR="00DF6CAD" w:rsidTr="0000290B">
        <w:trPr>
          <w:trHeight w:val="250"/>
        </w:trPr>
        <w:tc>
          <w:tcPr>
            <w:tcW w:w="2976" w:type="dxa"/>
            <w:tcBorders>
              <w:bottom w:val="single" w:sz="4" w:space="0" w:color="auto"/>
            </w:tcBorders>
          </w:tcPr>
          <w:p w:rsidR="00DF6CAD" w:rsidRDefault="00DF6CAD" w:rsidP="0000290B">
            <w:pPr>
              <w:pStyle w:val="Tabulka"/>
            </w:pPr>
          </w:p>
        </w:tc>
        <w:tc>
          <w:tcPr>
            <w:tcW w:w="142" w:type="dxa"/>
            <w:tcBorders>
              <w:bottom w:val="single" w:sz="4" w:space="0" w:color="auto"/>
            </w:tcBorders>
          </w:tcPr>
          <w:p w:rsidR="00DF6CAD" w:rsidRDefault="00DF6CAD" w:rsidP="0000290B">
            <w:pPr>
              <w:pStyle w:val="Tabulka"/>
            </w:pPr>
          </w:p>
        </w:tc>
        <w:tc>
          <w:tcPr>
            <w:tcW w:w="1985" w:type="dxa"/>
            <w:tcBorders>
              <w:bottom w:val="single" w:sz="4" w:space="0" w:color="auto"/>
            </w:tcBorders>
          </w:tcPr>
          <w:p w:rsidR="00DF6CAD" w:rsidRDefault="00DF6CAD" w:rsidP="0000290B">
            <w:pPr>
              <w:pStyle w:val="Tabulka"/>
              <w:jc w:val="center"/>
            </w:pPr>
            <w:r>
              <w:t>doba používania v rokoch</w:t>
            </w:r>
          </w:p>
        </w:tc>
        <w:tc>
          <w:tcPr>
            <w:tcW w:w="141" w:type="dxa"/>
            <w:tcBorders>
              <w:bottom w:val="single" w:sz="4" w:space="0" w:color="auto"/>
            </w:tcBorders>
          </w:tcPr>
          <w:p w:rsidR="00DF6CAD" w:rsidRDefault="00DF6CAD" w:rsidP="0000290B">
            <w:pPr>
              <w:pStyle w:val="Tabulka"/>
              <w:jc w:val="center"/>
            </w:pPr>
          </w:p>
        </w:tc>
        <w:tc>
          <w:tcPr>
            <w:tcW w:w="1701" w:type="dxa"/>
            <w:tcBorders>
              <w:bottom w:val="single" w:sz="4" w:space="0" w:color="auto"/>
            </w:tcBorders>
          </w:tcPr>
          <w:p w:rsidR="00DF6CAD" w:rsidRDefault="00DF6CAD" w:rsidP="0000290B">
            <w:pPr>
              <w:pStyle w:val="Tabulka"/>
              <w:jc w:val="center"/>
            </w:pPr>
            <w:r>
              <w:t>odpisovania</w:t>
            </w:r>
          </w:p>
        </w:tc>
        <w:tc>
          <w:tcPr>
            <w:tcW w:w="142" w:type="dxa"/>
            <w:tcBorders>
              <w:bottom w:val="single" w:sz="4" w:space="0" w:color="auto"/>
            </w:tcBorders>
          </w:tcPr>
          <w:p w:rsidR="00DF6CAD" w:rsidRDefault="00DF6CAD" w:rsidP="0000290B">
            <w:pPr>
              <w:pStyle w:val="Tabulka"/>
              <w:jc w:val="center"/>
            </w:pPr>
          </w:p>
        </w:tc>
        <w:tc>
          <w:tcPr>
            <w:tcW w:w="1701" w:type="dxa"/>
            <w:tcBorders>
              <w:bottom w:val="single" w:sz="4" w:space="0" w:color="auto"/>
            </w:tcBorders>
          </w:tcPr>
          <w:p w:rsidR="00DF6CAD" w:rsidRDefault="00DF6CAD" w:rsidP="0000290B">
            <w:pPr>
              <w:pStyle w:val="Tabulka"/>
              <w:jc w:val="center"/>
            </w:pPr>
            <w:r>
              <w:t>sadzba v %</w:t>
            </w:r>
          </w:p>
        </w:tc>
      </w:tr>
      <w:tr w:rsidR="00DF6CAD" w:rsidTr="0000290B">
        <w:trPr>
          <w:trHeight w:val="250"/>
        </w:trPr>
        <w:tc>
          <w:tcPr>
            <w:tcW w:w="3118" w:type="dxa"/>
            <w:gridSpan w:val="2"/>
          </w:tcPr>
          <w:p w:rsidR="00DF6CAD" w:rsidRDefault="00DF6CAD" w:rsidP="0000290B">
            <w:pPr>
              <w:pStyle w:val="Tabulka"/>
            </w:pPr>
            <w:r>
              <w:t>Stroje, prístroje a zariadenia</w:t>
            </w:r>
          </w:p>
        </w:tc>
        <w:tc>
          <w:tcPr>
            <w:tcW w:w="1985" w:type="dxa"/>
          </w:tcPr>
          <w:p w:rsidR="00DF6CAD" w:rsidRDefault="00DF6CAD" w:rsidP="0000290B">
            <w:pPr>
              <w:pStyle w:val="Tabulka"/>
              <w:jc w:val="center"/>
            </w:pPr>
            <w:r>
              <w:t>8 až 12</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lineárna</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8,3 až 12,5</w:t>
            </w:r>
          </w:p>
        </w:tc>
      </w:tr>
      <w:tr w:rsidR="00DF6CAD" w:rsidTr="0000290B">
        <w:trPr>
          <w:trHeight w:val="250"/>
        </w:trPr>
        <w:tc>
          <w:tcPr>
            <w:tcW w:w="3118" w:type="dxa"/>
            <w:gridSpan w:val="2"/>
          </w:tcPr>
          <w:p w:rsidR="00DF6CAD" w:rsidRDefault="00DF6CAD" w:rsidP="0000290B">
            <w:pPr>
              <w:pStyle w:val="Tabulka"/>
            </w:pPr>
            <w:r>
              <w:t>Dopravné prostriedky</w:t>
            </w:r>
          </w:p>
        </w:tc>
        <w:tc>
          <w:tcPr>
            <w:tcW w:w="1985" w:type="dxa"/>
          </w:tcPr>
          <w:p w:rsidR="00DF6CAD" w:rsidRDefault="00DF6CAD" w:rsidP="0000290B">
            <w:pPr>
              <w:pStyle w:val="Tabulka"/>
              <w:jc w:val="center"/>
            </w:pPr>
            <w:r>
              <w:t>4 až 6</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degresívna</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16 až 30</w:t>
            </w:r>
          </w:p>
        </w:tc>
      </w:tr>
      <w:tr w:rsidR="00DF6CAD" w:rsidTr="0000290B">
        <w:trPr>
          <w:trHeight w:val="250"/>
        </w:trPr>
        <w:tc>
          <w:tcPr>
            <w:tcW w:w="3118" w:type="dxa"/>
            <w:gridSpan w:val="2"/>
          </w:tcPr>
          <w:p w:rsidR="00DF6CAD" w:rsidRDefault="00DF6CAD" w:rsidP="0000290B">
            <w:pPr>
              <w:pStyle w:val="Tabulka"/>
            </w:pPr>
            <w:r>
              <w:t>Drobný dlhodobý hmotný majetok</w:t>
            </w:r>
          </w:p>
        </w:tc>
        <w:tc>
          <w:tcPr>
            <w:tcW w:w="1985" w:type="dxa"/>
          </w:tcPr>
          <w:p w:rsidR="00DF6CAD" w:rsidRDefault="00DF6CAD" w:rsidP="0000290B">
            <w:pPr>
              <w:pStyle w:val="Tabulka"/>
              <w:jc w:val="center"/>
            </w:pPr>
            <w:r>
              <w:t>rôzna</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jednorazový odpis</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100</w:t>
            </w:r>
          </w:p>
        </w:tc>
      </w:tr>
    </w:tbl>
    <w:p w:rsidR="00DF6CAD" w:rsidRDefault="00DF6CAD" w:rsidP="00251BF2">
      <w:pPr>
        <w:pStyle w:val="Pismenka"/>
        <w:numPr>
          <w:ilvl w:val="0"/>
          <w:numId w:val="0"/>
        </w:numPr>
      </w:pPr>
    </w:p>
    <w:p w:rsidR="00C36EDD" w:rsidRDefault="00C36EDD" w:rsidP="00251BF2">
      <w:pPr>
        <w:pStyle w:val="Pismenka"/>
        <w:numPr>
          <w:ilvl w:val="0"/>
          <w:numId w:val="0"/>
        </w:numPr>
      </w:pPr>
    </w:p>
    <w:p w:rsidR="00C36EDD" w:rsidRDefault="00C36EDD" w:rsidP="00251BF2">
      <w:pPr>
        <w:pStyle w:val="Pismenka"/>
        <w:numPr>
          <w:ilvl w:val="0"/>
          <w:numId w:val="0"/>
        </w:numPr>
      </w:pPr>
    </w:p>
    <w:p w:rsidR="00C36EDD" w:rsidRDefault="00C36EDD" w:rsidP="00251BF2">
      <w:pPr>
        <w:pStyle w:val="Pismenka"/>
        <w:numPr>
          <w:ilvl w:val="0"/>
          <w:numId w:val="0"/>
        </w:numPr>
      </w:pPr>
    </w:p>
    <w:p w:rsidR="00C36EDD" w:rsidRDefault="00C36EDD" w:rsidP="00251BF2">
      <w:pPr>
        <w:pStyle w:val="Pismenka"/>
        <w:numPr>
          <w:ilvl w:val="0"/>
          <w:numId w:val="0"/>
        </w:numPr>
      </w:pPr>
    </w:p>
    <w:p w:rsidR="00C36EDD" w:rsidRDefault="00C36EDD" w:rsidP="00251BF2">
      <w:pPr>
        <w:pStyle w:val="Pismenka"/>
        <w:numPr>
          <w:ilvl w:val="0"/>
          <w:numId w:val="0"/>
        </w:numPr>
      </w:pPr>
    </w:p>
    <w:p w:rsidR="00DF6CAD" w:rsidRPr="00423AFA" w:rsidRDefault="00DF6CAD" w:rsidP="00251BF2">
      <w:pPr>
        <w:pStyle w:val="Pismenka"/>
        <w:numPr>
          <w:ilvl w:val="0"/>
          <w:numId w:val="0"/>
        </w:numPr>
        <w:rPr>
          <w:b w:val="0"/>
        </w:rPr>
      </w:pPr>
    </w:p>
    <w:p w:rsidR="00DF6CAD" w:rsidRDefault="00DF6CAD" w:rsidP="00251BF2">
      <w:pPr>
        <w:pStyle w:val="Pismenka"/>
        <w:tabs>
          <w:tab w:val="clear" w:pos="426"/>
        </w:tabs>
        <w:ind w:left="426"/>
      </w:pPr>
      <w:r>
        <w:t>Pohľadávky</w:t>
      </w:r>
    </w:p>
    <w:p w:rsidR="00DF6CAD" w:rsidRDefault="00DF6CAD"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F6CAD" w:rsidRDefault="00DF6CAD" w:rsidP="004D3B4A">
      <w:pPr>
        <w:pStyle w:val="Zkladntext"/>
      </w:pPr>
    </w:p>
    <w:p w:rsidR="00DF6CAD" w:rsidRDefault="00DF6CAD" w:rsidP="00251BF2">
      <w:pPr>
        <w:pStyle w:val="Pismenka"/>
        <w:tabs>
          <w:tab w:val="clear" w:pos="426"/>
        </w:tabs>
        <w:ind w:left="426"/>
      </w:pPr>
      <w:r>
        <w:t>Peňažné prostriedky a ceniny</w:t>
      </w:r>
    </w:p>
    <w:p w:rsidR="00DF6CAD" w:rsidRDefault="00DF6CAD" w:rsidP="004D3B4A">
      <w:pPr>
        <w:pStyle w:val="Zkladntext"/>
      </w:pPr>
      <w:r>
        <w:t>Peňažné prostriedky a ceniny sa oceňujú ich menovitou hodnotou. Zníženie ich hodnoty sa vyjadruje opravnou položkou.</w:t>
      </w:r>
    </w:p>
    <w:p w:rsidR="00DF6CAD" w:rsidRDefault="00DF6CAD" w:rsidP="004D3B4A">
      <w:pPr>
        <w:pStyle w:val="Zkladntext"/>
      </w:pPr>
    </w:p>
    <w:p w:rsidR="00DF6CAD" w:rsidRDefault="00DF6CAD" w:rsidP="00251BF2">
      <w:pPr>
        <w:pStyle w:val="Pismenka"/>
        <w:tabs>
          <w:tab w:val="clear" w:pos="426"/>
        </w:tabs>
        <w:ind w:left="426"/>
      </w:pPr>
      <w:r>
        <w:t>Náklady budúcich období a príjmy budúcich období</w:t>
      </w:r>
    </w:p>
    <w:p w:rsidR="00DF6CAD" w:rsidRDefault="00DF6CAD" w:rsidP="004D3B4A">
      <w:pPr>
        <w:pStyle w:val="Zkladntext"/>
      </w:pPr>
      <w:r>
        <w:t>Náklady budúcich období a príjmy budúcich období sa vykazujú vo výške, ktorá je potrebná na dodržanie zásady vecnej a časovej súvislosti s účtovným obdobím.</w:t>
      </w:r>
    </w:p>
    <w:p w:rsidR="00DF6CAD" w:rsidRDefault="00DF6CAD" w:rsidP="004D3B4A">
      <w:pPr>
        <w:pStyle w:val="Zkladntext"/>
      </w:pPr>
    </w:p>
    <w:p w:rsidR="00DF6CAD" w:rsidRDefault="00DF6CAD" w:rsidP="00251BF2">
      <w:pPr>
        <w:pStyle w:val="Pismenka"/>
        <w:tabs>
          <w:tab w:val="clear" w:pos="426"/>
        </w:tabs>
        <w:ind w:left="426"/>
      </w:pPr>
      <w:r>
        <w:t>Rezervy</w:t>
      </w:r>
    </w:p>
    <w:p w:rsidR="00DF6CAD" w:rsidRDefault="00DF6CAD" w:rsidP="004D3B4A">
      <w:pPr>
        <w:pStyle w:val="Zkladntext"/>
      </w:pPr>
      <w:r>
        <w:t>Rezervy sú záväzky s neurčitým časovým vymedzením alebo výškou; tvoria sa na krytie známych rizík alebo strát z podnikania. Oceňujú sa v očakávanej výške záväzku.</w:t>
      </w:r>
    </w:p>
    <w:p w:rsidR="00DF6CAD" w:rsidRDefault="00DF6CAD" w:rsidP="00251BF2">
      <w:pPr>
        <w:pStyle w:val="Pismenka"/>
        <w:numPr>
          <w:ilvl w:val="0"/>
          <w:numId w:val="0"/>
        </w:numPr>
        <w:ind w:left="360"/>
      </w:pPr>
    </w:p>
    <w:p w:rsidR="00DF6CAD" w:rsidRDefault="00DF6CAD" w:rsidP="00251BF2">
      <w:pPr>
        <w:pStyle w:val="Pismenka"/>
        <w:tabs>
          <w:tab w:val="clear" w:pos="426"/>
        </w:tabs>
        <w:ind w:left="426"/>
      </w:pPr>
      <w:r>
        <w:t>Záväzky</w:t>
      </w:r>
    </w:p>
    <w:p w:rsidR="00DF6CAD" w:rsidRDefault="00DF6CAD"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F6CAD" w:rsidRDefault="00DF6CAD" w:rsidP="00251BF2">
      <w:pPr>
        <w:pStyle w:val="Pismenka"/>
        <w:numPr>
          <w:ilvl w:val="0"/>
          <w:numId w:val="0"/>
        </w:numPr>
        <w:ind w:left="360"/>
      </w:pPr>
    </w:p>
    <w:p w:rsidR="00DF6CAD" w:rsidRDefault="00DF6CAD" w:rsidP="00251BF2">
      <w:pPr>
        <w:pStyle w:val="Pismenka"/>
        <w:tabs>
          <w:tab w:val="clear" w:pos="426"/>
        </w:tabs>
        <w:ind w:left="426"/>
      </w:pPr>
      <w:r>
        <w:t>Odložené dane</w:t>
      </w:r>
    </w:p>
    <w:p w:rsidR="00DF6CAD" w:rsidRDefault="00DF6CAD" w:rsidP="004D3B4A">
      <w:pPr>
        <w:pStyle w:val="Zkladntext"/>
      </w:pPr>
      <w:r>
        <w:t xml:space="preserve">Odložené dane (odložená daňová pohľadávka a odložený daňový záväzok) sa vzťahujú na: </w:t>
      </w:r>
    </w:p>
    <w:p w:rsidR="00DF6CAD" w:rsidRDefault="00DF6CAD" w:rsidP="004D3B4A">
      <w:pPr>
        <w:pStyle w:val="Zkladntext"/>
        <w:numPr>
          <w:ilvl w:val="0"/>
          <w:numId w:val="8"/>
        </w:numPr>
      </w:pPr>
      <w:r>
        <w:t>dočasné rozdiely medzi účtovnou hodnotou majetku a účtovnou hodnotou záväzkov vykázanou v súvahe a ich daňovou základňou,</w:t>
      </w:r>
    </w:p>
    <w:p w:rsidR="00DF6CAD" w:rsidRDefault="00DF6CAD" w:rsidP="004D3B4A">
      <w:pPr>
        <w:pStyle w:val="Zkladntext"/>
        <w:numPr>
          <w:ilvl w:val="0"/>
          <w:numId w:val="8"/>
        </w:numPr>
      </w:pPr>
      <w:r>
        <w:t>možnosť umorovať daňovú stratu v budúcnosti, ktorou sa rozumie možnosť odpočítať daňovú stratu od základu dane v budúcnosti,</w:t>
      </w:r>
    </w:p>
    <w:p w:rsidR="00DF6CAD" w:rsidRDefault="00DF6CAD" w:rsidP="004D3B4A">
      <w:pPr>
        <w:pStyle w:val="Zkladntext"/>
        <w:numPr>
          <w:ilvl w:val="0"/>
          <w:numId w:val="8"/>
        </w:numPr>
      </w:pPr>
      <w:r>
        <w:t>možnosť previesť nevyužité daňové odpočty a iné daňové nároky do budúcich období.</w:t>
      </w:r>
    </w:p>
    <w:p w:rsidR="00DF6CAD" w:rsidRDefault="00DF6CAD" w:rsidP="004D3B4A">
      <w:pPr>
        <w:pStyle w:val="Zkladntext"/>
      </w:pPr>
    </w:p>
    <w:p w:rsidR="00DF6CAD" w:rsidRDefault="00DF6CAD" w:rsidP="00251BF2">
      <w:pPr>
        <w:pStyle w:val="Pismenka"/>
        <w:tabs>
          <w:tab w:val="clear" w:pos="426"/>
        </w:tabs>
        <w:ind w:left="426"/>
      </w:pPr>
      <w:r>
        <w:t>Výdavky budúcich období a výnosy budúcich období</w:t>
      </w:r>
    </w:p>
    <w:p w:rsidR="00DF6CAD" w:rsidRDefault="00DF6CAD" w:rsidP="004D3B4A">
      <w:pPr>
        <w:pStyle w:val="Zkladntext"/>
      </w:pPr>
      <w:r>
        <w:t>Výdavky budúcich období a výnosy budúcich období sa vykazujú vo výške, ktorá je potrebná na dodržanie zásady vecnej a časovej súvislosti s účtovným obdobím.</w:t>
      </w:r>
    </w:p>
    <w:p w:rsidR="00DF6CAD" w:rsidRDefault="00DF6CAD" w:rsidP="004D3B4A">
      <w:pPr>
        <w:pStyle w:val="Zkladntext"/>
      </w:pPr>
    </w:p>
    <w:p w:rsidR="00DF6CAD" w:rsidRPr="00B1412B" w:rsidRDefault="00DF6CAD" w:rsidP="004D3B4A">
      <w:pPr>
        <w:pStyle w:val="Zkladntext"/>
        <w:rPr>
          <w:sz w:val="16"/>
          <w:szCs w:val="16"/>
        </w:rPr>
      </w:pPr>
    </w:p>
    <w:p w:rsidR="00DF6CAD" w:rsidRDefault="00DF6CAD" w:rsidP="00251BF2">
      <w:pPr>
        <w:pStyle w:val="Pismenka"/>
        <w:tabs>
          <w:tab w:val="clear" w:pos="426"/>
        </w:tabs>
        <w:ind w:left="426"/>
      </w:pPr>
      <w:r>
        <w:t>Prenájom (lízing)</w:t>
      </w:r>
    </w:p>
    <w:p w:rsidR="00DF6CAD" w:rsidRDefault="00DF6CAD" w:rsidP="004D3B4A">
      <w:pPr>
        <w:pStyle w:val="Zkladntext"/>
      </w:pPr>
      <w:r>
        <w:t>Operatívny prenájom. Majetok prenajatý na základe operatívneho prenájmu vykazuje ako svoj majetok jeho vlastník, nie nájomca.</w:t>
      </w:r>
    </w:p>
    <w:p w:rsidR="00DF6CAD" w:rsidRDefault="00DF6CAD" w:rsidP="004D3B4A">
      <w:pPr>
        <w:pStyle w:val="Zkladntext"/>
      </w:pPr>
    </w:p>
    <w:p w:rsidR="00DF6CAD" w:rsidRDefault="00DF6CAD" w:rsidP="004D3B4A">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1A209E" w:rsidRDefault="001A209E" w:rsidP="004D3B4A">
      <w:pPr>
        <w:pStyle w:val="Zkladntext"/>
      </w:pPr>
    </w:p>
    <w:p w:rsidR="00DF6CAD" w:rsidRDefault="00DF6CAD" w:rsidP="00251BF2">
      <w:pPr>
        <w:pStyle w:val="Pismenka"/>
        <w:tabs>
          <w:tab w:val="clear" w:pos="426"/>
        </w:tabs>
        <w:ind w:left="426"/>
      </w:pPr>
      <w:r>
        <w:t>Cudzia mena</w:t>
      </w:r>
    </w:p>
    <w:p w:rsidR="00DF6CAD" w:rsidRDefault="00DF6CAD"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DF6CAD" w:rsidRDefault="00DF6CAD" w:rsidP="004D3B4A">
      <w:pPr>
        <w:pStyle w:val="Zkladntext"/>
      </w:pPr>
    </w:p>
    <w:p w:rsidR="00DF6CAD" w:rsidRDefault="00DF6CAD"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DF6CAD" w:rsidRDefault="00DF6CAD" w:rsidP="004D3B4A">
      <w:pPr>
        <w:pStyle w:val="Zkladntext"/>
      </w:pPr>
    </w:p>
    <w:p w:rsidR="00DF6CAD" w:rsidRDefault="00DF6CAD"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F6CAD" w:rsidRDefault="00DF6CAD" w:rsidP="004D3B4A">
      <w:pPr>
        <w:pStyle w:val="Zkladntext"/>
      </w:pPr>
    </w:p>
    <w:p w:rsidR="00DF6CAD" w:rsidRDefault="00DF6CAD"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DF6CAD" w:rsidRDefault="00DF6CAD" w:rsidP="004D3B4A">
      <w:pPr>
        <w:pStyle w:val="Zkladntext"/>
      </w:pPr>
    </w:p>
    <w:p w:rsidR="00DF6CAD" w:rsidRDefault="00DF6CAD" w:rsidP="004D3B4A">
      <w:pPr>
        <w:pStyle w:val="Zkladntext"/>
      </w:pPr>
      <w:r>
        <w:t xml:space="preserve">Prijaté a poskytnuté preddavky sa ku dňu, ku ktorému sa zostavuje účtovná závierka, na menu euro už neprepočítavajú. </w:t>
      </w:r>
    </w:p>
    <w:p w:rsidR="00DF6CAD" w:rsidRDefault="00DF6CAD" w:rsidP="004D3B4A">
      <w:pPr>
        <w:pStyle w:val="Zkladntext"/>
      </w:pPr>
    </w:p>
    <w:p w:rsidR="00C538C7" w:rsidRDefault="00C538C7" w:rsidP="004D3B4A">
      <w:pPr>
        <w:pStyle w:val="Zkladntext"/>
      </w:pPr>
    </w:p>
    <w:p w:rsidR="00C538C7" w:rsidRDefault="00C538C7" w:rsidP="004D3B4A">
      <w:pPr>
        <w:pStyle w:val="Zkladntext"/>
      </w:pPr>
    </w:p>
    <w:p w:rsidR="00DF6CAD" w:rsidRDefault="00DF6CAD" w:rsidP="00251BF2">
      <w:pPr>
        <w:pStyle w:val="Pismenka"/>
        <w:tabs>
          <w:tab w:val="clear" w:pos="426"/>
        </w:tabs>
        <w:ind w:left="426"/>
      </w:pPr>
      <w:r>
        <w:lastRenderedPageBreak/>
        <w:t>Výnosy</w:t>
      </w:r>
    </w:p>
    <w:p w:rsidR="00DF6CAD" w:rsidRDefault="00DF6CAD"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B8607B" w:rsidRDefault="00B8607B">
      <w:pPr>
        <w:pStyle w:val="Nadpis1"/>
        <w:numPr>
          <w:ilvl w:val="0"/>
          <w:numId w:val="0"/>
        </w:numPr>
        <w:spacing w:before="120" w:after="60"/>
        <w:ind w:left="360"/>
      </w:pPr>
      <w:bookmarkStart w:id="11" w:name="_Toc530739900"/>
    </w:p>
    <w:p w:rsidR="00DF6CAD" w:rsidRDefault="00DF6CAD" w:rsidP="004D3B4A">
      <w:pPr>
        <w:pStyle w:val="Nadpis1"/>
        <w:tabs>
          <w:tab w:val="clear" w:pos="450"/>
          <w:tab w:val="num" w:pos="360"/>
        </w:tabs>
        <w:spacing w:before="120" w:after="60"/>
        <w:ind w:left="360"/>
      </w:pPr>
      <w:r>
        <w:t>informácie o údajoch na strane aktív súvahy</w:t>
      </w:r>
      <w:bookmarkEnd w:id="11"/>
    </w:p>
    <w:p w:rsidR="00DF6CAD" w:rsidRPr="00B1412B" w:rsidRDefault="00DF6CAD" w:rsidP="004D3B4A">
      <w:pPr>
        <w:pStyle w:val="Hlavika"/>
        <w:numPr>
          <w:ilvl w:val="12"/>
          <w:numId w:val="0"/>
        </w:numPr>
        <w:jc w:val="both"/>
        <w:rPr>
          <w:sz w:val="16"/>
          <w:szCs w:val="16"/>
        </w:rPr>
      </w:pPr>
    </w:p>
    <w:p w:rsidR="00DF6CAD" w:rsidRDefault="00DF6CAD" w:rsidP="00C02C96">
      <w:pPr>
        <w:pStyle w:val="Nadpis2"/>
        <w:numPr>
          <w:ilvl w:val="0"/>
          <w:numId w:val="25"/>
        </w:numPr>
        <w:tabs>
          <w:tab w:val="clear" w:pos="360"/>
          <w:tab w:val="num" w:pos="426"/>
        </w:tabs>
      </w:pPr>
      <w:bookmarkStart w:id="12" w:name="_Toc530739901"/>
      <w:r>
        <w:t>Dlhodobý nehmotný majetok a dlhodobý hmotný majetok</w:t>
      </w:r>
      <w:bookmarkEnd w:id="12"/>
    </w:p>
    <w:p w:rsidR="00DF6CAD" w:rsidRPr="00B1412B" w:rsidRDefault="00DF6CAD" w:rsidP="004D3B4A">
      <w:pPr>
        <w:pStyle w:val="Zkladntext"/>
        <w:rPr>
          <w:sz w:val="16"/>
          <w:szCs w:val="16"/>
        </w:rPr>
      </w:pPr>
    </w:p>
    <w:p w:rsidR="00DF6CAD" w:rsidRPr="00381F12" w:rsidRDefault="0008407E" w:rsidP="004D3B4A">
      <w:pPr>
        <w:pStyle w:val="Zkladntext"/>
      </w:pPr>
      <w:r>
        <w:t>Spoločnosť nevlastní dlhodobý nehmotný majetok a dlhodobý hmotný majetok.</w:t>
      </w:r>
    </w:p>
    <w:p w:rsidR="00DF6CAD" w:rsidRDefault="00DF6CAD" w:rsidP="004D3B4A">
      <w:pPr>
        <w:pStyle w:val="Zkladntext"/>
      </w:pPr>
    </w:p>
    <w:p w:rsidR="00E8554B" w:rsidRPr="002130D8" w:rsidRDefault="00E8554B" w:rsidP="004D3B4A">
      <w:pPr>
        <w:pStyle w:val="Zkladntext"/>
        <w:rPr>
          <w:szCs w:val="18"/>
        </w:rPr>
      </w:pPr>
    </w:p>
    <w:p w:rsidR="008524CF" w:rsidRPr="009110AA" w:rsidRDefault="008524CF" w:rsidP="008524CF">
      <w:pPr>
        <w:pStyle w:val="Nadpis2"/>
        <w:numPr>
          <w:ilvl w:val="0"/>
          <w:numId w:val="25"/>
        </w:numPr>
        <w:tabs>
          <w:tab w:val="clear" w:pos="360"/>
          <w:tab w:val="num" w:pos="426"/>
        </w:tabs>
      </w:pPr>
      <w:bookmarkStart w:id="13" w:name="_MON_1394279626"/>
      <w:bookmarkStart w:id="14" w:name="_MON_1394279990"/>
      <w:bookmarkEnd w:id="13"/>
      <w:bookmarkEnd w:id="14"/>
      <w:r>
        <w:t>Dlhodobý finančný majetok</w:t>
      </w:r>
      <w:r w:rsidRPr="009110AA">
        <w:t xml:space="preserve"> </w:t>
      </w:r>
    </w:p>
    <w:p w:rsidR="008524CF" w:rsidRDefault="008524CF" w:rsidP="008524CF">
      <w:pPr>
        <w:pStyle w:val="Nadpis2"/>
        <w:numPr>
          <w:ilvl w:val="0"/>
          <w:numId w:val="0"/>
        </w:numPr>
        <w:ind w:left="360"/>
        <w:rPr>
          <w:lang w:val="de-DE"/>
        </w:rPr>
      </w:pPr>
    </w:p>
    <w:p w:rsidR="008524CF" w:rsidRDefault="0008407E" w:rsidP="008524CF">
      <w:pPr>
        <w:pStyle w:val="Zkladntext"/>
      </w:pPr>
      <w:r>
        <w:t>Spoločnosť nevlastní dlhodobý finančný majetok</w:t>
      </w:r>
    </w:p>
    <w:p w:rsidR="004B6425" w:rsidRDefault="004B6425" w:rsidP="008524CF">
      <w:pPr>
        <w:pStyle w:val="Zkladntext"/>
      </w:pPr>
    </w:p>
    <w:p w:rsidR="00DF6CAD" w:rsidRDefault="00DF6CAD" w:rsidP="00C76D6A">
      <w:pPr>
        <w:ind w:left="426"/>
      </w:pPr>
      <w:bookmarkStart w:id="15" w:name="_MON_1394280396"/>
      <w:bookmarkStart w:id="16" w:name="_MON_1394280448"/>
      <w:bookmarkStart w:id="17" w:name="_MON_1394280698"/>
      <w:bookmarkStart w:id="18" w:name="_MON_1394280091"/>
      <w:bookmarkStart w:id="19" w:name="_MON_1394280199"/>
      <w:bookmarkStart w:id="20" w:name="_MON_1394370348"/>
      <w:bookmarkStart w:id="21" w:name="_MON_1394370357"/>
      <w:bookmarkStart w:id="22" w:name="_MON_1394280494"/>
      <w:bookmarkStart w:id="23" w:name="_MON_1394280672"/>
      <w:bookmarkStart w:id="24" w:name="_MON_1394370336"/>
      <w:bookmarkStart w:id="25" w:name="_MON_1394280503"/>
      <w:bookmarkStart w:id="26" w:name="_MON_1394280684"/>
      <w:bookmarkStart w:id="27" w:name="_MON_1394370326"/>
      <w:bookmarkStart w:id="28" w:name="_MON_1394370234"/>
      <w:bookmarkStart w:id="29" w:name="_MON_1394370208"/>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p>
    <w:p w:rsidR="00DF6CAD" w:rsidRDefault="00DF6CAD">
      <w:pPr>
        <w:pStyle w:val="Nadpis2"/>
      </w:pPr>
      <w:bookmarkStart w:id="30" w:name="_Toc530739904"/>
      <w:r>
        <w:t>Pohľadávky</w:t>
      </w:r>
      <w:bookmarkEnd w:id="30"/>
    </w:p>
    <w:p w:rsidR="0085770C" w:rsidRPr="0085770C" w:rsidRDefault="0085770C" w:rsidP="0085770C"/>
    <w:p w:rsidR="00312F45" w:rsidRDefault="00DF6CAD" w:rsidP="00312F45">
      <w:pPr>
        <w:pStyle w:val="Zkladntext"/>
        <w:ind w:left="450"/>
      </w:pPr>
      <w:r>
        <w:t>Veková štruktúra pohľadávok za bežné účtovné obdobie je uvedená v nasledujúcom prehľade:</w:t>
      </w:r>
    </w:p>
    <w:p w:rsidR="0085770C" w:rsidRDefault="0085770C" w:rsidP="00312F45">
      <w:pPr>
        <w:pStyle w:val="Zkladntext"/>
        <w:ind w:left="450"/>
      </w:pPr>
    </w:p>
    <w:p w:rsidR="0085770C" w:rsidRDefault="0085770C" w:rsidP="00312F45">
      <w:pPr>
        <w:pStyle w:val="Zkladntext"/>
        <w:ind w:left="450"/>
      </w:pPr>
    </w:p>
    <w:bookmarkStart w:id="31" w:name="_MON_1394283413"/>
    <w:bookmarkStart w:id="32" w:name="_MON_1394369988"/>
    <w:bookmarkStart w:id="33" w:name="_MON_1394370044"/>
    <w:bookmarkStart w:id="34" w:name="_MON_1394283424"/>
    <w:bookmarkEnd w:id="31"/>
    <w:bookmarkEnd w:id="32"/>
    <w:bookmarkEnd w:id="33"/>
    <w:bookmarkEnd w:id="34"/>
    <w:bookmarkStart w:id="35" w:name="_MON_1394282352"/>
    <w:bookmarkEnd w:id="35"/>
    <w:p w:rsidR="00DF6CAD" w:rsidRDefault="005F4D3E" w:rsidP="00651349">
      <w:pPr>
        <w:pStyle w:val="Zkladntext"/>
        <w:ind w:left="450"/>
      </w:pPr>
      <w:r>
        <w:object w:dxaOrig="9050" w:dyaOrig="4231">
          <v:shape id="_x0000_i1028" type="#_x0000_t75" style="width:431.25pt;height:228pt" o:ole="" o:preferrelative="f">
            <v:imagedata r:id="rId12" o:title=""/>
            <o:lock v:ext="edit" aspectratio="f"/>
          </v:shape>
          <o:OLEObject Type="Embed" ProgID="Excel.Sheet.12" ShapeID="_x0000_i1028" DrawAspect="Content" ObjectID="_1520776040" r:id="rId13"/>
        </w:object>
      </w:r>
    </w:p>
    <w:p w:rsidR="00C538C7" w:rsidRDefault="00A72982" w:rsidP="00C538C7">
      <w:pPr>
        <w:spacing w:after="200" w:line="276" w:lineRule="auto"/>
      </w:pPr>
      <w:r>
        <w:t xml:space="preserve">       </w:t>
      </w:r>
    </w:p>
    <w:p w:rsidR="00C538C7" w:rsidRDefault="00C538C7" w:rsidP="00C538C7">
      <w:pPr>
        <w:spacing w:after="200" w:line="276" w:lineRule="auto"/>
      </w:pPr>
    </w:p>
    <w:p w:rsidR="00C538C7" w:rsidRDefault="00C538C7" w:rsidP="00C538C7">
      <w:pPr>
        <w:spacing w:after="200" w:line="276" w:lineRule="auto"/>
      </w:pPr>
    </w:p>
    <w:p w:rsidR="00C538C7" w:rsidRDefault="00C538C7" w:rsidP="00C538C7">
      <w:pPr>
        <w:spacing w:after="200" w:line="276" w:lineRule="auto"/>
      </w:pPr>
    </w:p>
    <w:p w:rsidR="00C538C7" w:rsidRDefault="00C538C7" w:rsidP="00C538C7">
      <w:pPr>
        <w:spacing w:after="200" w:line="276" w:lineRule="auto"/>
      </w:pPr>
    </w:p>
    <w:p w:rsidR="00C538C7" w:rsidRDefault="00C538C7" w:rsidP="00C538C7">
      <w:pPr>
        <w:spacing w:after="200" w:line="276" w:lineRule="auto"/>
      </w:pPr>
    </w:p>
    <w:p w:rsidR="00C538C7" w:rsidRDefault="00C538C7" w:rsidP="00C538C7">
      <w:pPr>
        <w:spacing w:after="200" w:line="276" w:lineRule="auto"/>
      </w:pPr>
    </w:p>
    <w:p w:rsidR="00C538C7" w:rsidRDefault="00C538C7" w:rsidP="00C538C7">
      <w:pPr>
        <w:spacing w:after="200" w:line="276" w:lineRule="auto"/>
      </w:pPr>
    </w:p>
    <w:p w:rsidR="00C538C7" w:rsidRDefault="00C538C7" w:rsidP="00C538C7">
      <w:pPr>
        <w:spacing w:after="200" w:line="276" w:lineRule="auto"/>
      </w:pPr>
    </w:p>
    <w:p w:rsidR="00DF6CAD" w:rsidRDefault="00DF6CAD" w:rsidP="00C538C7">
      <w:pPr>
        <w:spacing w:after="200" w:line="276" w:lineRule="auto"/>
      </w:pPr>
      <w:r>
        <w:lastRenderedPageBreak/>
        <w:t>Veková štruktúra pohľadávok za predchádzajúce účtovné obdobie je uvedená v nasledujúcom prehľade:</w:t>
      </w:r>
    </w:p>
    <w:bookmarkStart w:id="36" w:name="_MON_1394283477"/>
    <w:bookmarkStart w:id="37" w:name="_MON_1394283565"/>
    <w:bookmarkStart w:id="38" w:name="_MON_1394283597"/>
    <w:bookmarkStart w:id="39" w:name="_MON_1394282609"/>
    <w:bookmarkStart w:id="40" w:name="_MON_1394282634"/>
    <w:bookmarkEnd w:id="36"/>
    <w:bookmarkEnd w:id="37"/>
    <w:bookmarkEnd w:id="38"/>
    <w:bookmarkEnd w:id="39"/>
    <w:bookmarkEnd w:id="40"/>
    <w:bookmarkStart w:id="41" w:name="_MON_1394283402"/>
    <w:bookmarkEnd w:id="41"/>
    <w:p w:rsidR="00BE197F" w:rsidRDefault="005F4D3E" w:rsidP="00C538C7">
      <w:pPr>
        <w:pStyle w:val="Zkladntext"/>
      </w:pPr>
      <w:r>
        <w:object w:dxaOrig="9050" w:dyaOrig="4461">
          <v:shape id="_x0000_i1027" type="#_x0000_t75" style="width:438.75pt;height:241.5pt" o:ole="" o:preferrelative="f">
            <v:imagedata r:id="rId14" o:title=""/>
            <o:lock v:ext="edit" aspectratio="f"/>
          </v:shape>
          <o:OLEObject Type="Embed" ProgID="Excel.Sheet.12" ShapeID="_x0000_i1027" DrawAspect="Content" ObjectID="_1520776041" r:id="rId15"/>
        </w:object>
      </w:r>
      <w:bookmarkStart w:id="42" w:name="_MON_1394370130"/>
      <w:bookmarkStart w:id="43" w:name="_MON_1394283737"/>
      <w:bookmarkStart w:id="44" w:name="_MON_1394369624"/>
      <w:bookmarkStart w:id="45" w:name="_MON_1394282335"/>
      <w:bookmarkStart w:id="46" w:name="_MON_1394367861"/>
      <w:bookmarkEnd w:id="42"/>
      <w:bookmarkEnd w:id="43"/>
      <w:bookmarkEnd w:id="44"/>
      <w:bookmarkEnd w:id="45"/>
      <w:bookmarkEnd w:id="46"/>
    </w:p>
    <w:p w:rsidR="00DF6CAD" w:rsidRDefault="00DF6CAD" w:rsidP="00CA441D">
      <w:pPr>
        <w:pStyle w:val="Nadpis2"/>
      </w:pPr>
      <w:bookmarkStart w:id="47" w:name="_Toc530739905"/>
      <w:r>
        <w:t>Finančné účty</w:t>
      </w:r>
      <w:bookmarkEnd w:id="47"/>
    </w:p>
    <w:p w:rsidR="00DF6CAD" w:rsidRDefault="00DF6CAD" w:rsidP="00CA441D">
      <w:pPr>
        <w:pStyle w:val="Zkladntext"/>
      </w:pPr>
    </w:p>
    <w:p w:rsidR="00DF6CAD" w:rsidRDefault="00DF6CAD" w:rsidP="00CA441D">
      <w:pPr>
        <w:pStyle w:val="Zkladntext"/>
      </w:pPr>
      <w:r>
        <w:t>Ako finančné účty sú vykázané peniaze v pokladnici, účty v</w:t>
      </w:r>
      <w:r w:rsidR="0085770C">
        <w:t> </w:t>
      </w:r>
      <w:r>
        <w:t>bankách</w:t>
      </w:r>
      <w:r w:rsidR="0085770C">
        <w:t>.</w:t>
      </w:r>
      <w:r>
        <w:t xml:space="preserve"> Účtami v bankách môže Spoločnosť voľne disponovať</w:t>
      </w:r>
      <w:r w:rsidR="00683333">
        <w:t>.</w:t>
      </w:r>
    </w:p>
    <w:p w:rsidR="00683333" w:rsidRDefault="00683333" w:rsidP="00CA441D">
      <w:pPr>
        <w:pStyle w:val="Zkladntext"/>
      </w:pPr>
    </w:p>
    <w:p w:rsidR="00683333" w:rsidRDefault="00683333" w:rsidP="00CA441D">
      <w:pPr>
        <w:pStyle w:val="Zkladntext"/>
      </w:pPr>
    </w:p>
    <w:p w:rsidR="00DF6CAD" w:rsidRDefault="00DF6CAD" w:rsidP="00CA441D">
      <w:pPr>
        <w:pStyle w:val="Zkladntext"/>
      </w:pPr>
      <w:r>
        <w:t>Prehľad jednotlivých položiek finančných účtov:</w:t>
      </w:r>
    </w:p>
    <w:p w:rsidR="00DF6CAD" w:rsidRDefault="00DF6CAD" w:rsidP="00CA441D">
      <w:pPr>
        <w:pStyle w:val="Zkladntext"/>
      </w:pPr>
    </w:p>
    <w:bookmarkStart w:id="48" w:name="_MON_1394284093"/>
    <w:bookmarkStart w:id="49" w:name="_MON_1394367836"/>
    <w:bookmarkEnd w:id="48"/>
    <w:bookmarkEnd w:id="49"/>
    <w:bookmarkStart w:id="50" w:name="_MON_1394284071"/>
    <w:bookmarkEnd w:id="50"/>
    <w:p w:rsidR="00DF6CAD" w:rsidRDefault="005F4D3E" w:rsidP="00086A82">
      <w:pPr>
        <w:pStyle w:val="Zkladntext"/>
        <w:rPr>
          <w:b/>
        </w:rPr>
      </w:pPr>
      <w:r w:rsidRPr="00003C63">
        <w:object w:dxaOrig="9038" w:dyaOrig="1892">
          <v:shape id="_x0000_i1029" type="#_x0000_t75" style="width:424.5pt;height:102pt" o:ole="" o:preferrelative="f">
            <v:imagedata r:id="rId16" o:title=""/>
            <o:lock v:ext="edit" aspectratio="f"/>
          </v:shape>
          <o:OLEObject Type="Embed" ProgID="Excel.Sheet.12" ShapeID="_x0000_i1029" DrawAspect="Content" ObjectID="_1520776042" r:id="rId17"/>
        </w:object>
      </w:r>
    </w:p>
    <w:p w:rsidR="00DF6CAD" w:rsidRDefault="00DF6CAD">
      <w:pPr>
        <w:spacing w:after="200" w:line="276" w:lineRule="auto"/>
        <w:rPr>
          <w:b/>
          <w:sz w:val="18"/>
        </w:rPr>
      </w:pPr>
      <w:bookmarkStart w:id="51" w:name="_MON_1394284152"/>
      <w:bookmarkStart w:id="52" w:name="_MON_1394284177"/>
      <w:bookmarkStart w:id="53" w:name="_Toc530739906"/>
      <w:bookmarkEnd w:id="51"/>
      <w:bookmarkEnd w:id="52"/>
    </w:p>
    <w:p w:rsidR="00C538C7" w:rsidRDefault="00C538C7">
      <w:pPr>
        <w:spacing w:after="200" w:line="276" w:lineRule="auto"/>
        <w:rPr>
          <w:b/>
          <w:sz w:val="18"/>
        </w:rPr>
      </w:pPr>
    </w:p>
    <w:p w:rsidR="00C538C7" w:rsidRDefault="00C538C7">
      <w:pPr>
        <w:spacing w:after="200" w:line="276" w:lineRule="auto"/>
        <w:rPr>
          <w:b/>
          <w:sz w:val="18"/>
        </w:rPr>
      </w:pPr>
    </w:p>
    <w:p w:rsidR="00C538C7" w:rsidRDefault="00C538C7">
      <w:pPr>
        <w:spacing w:after="200" w:line="276" w:lineRule="auto"/>
        <w:rPr>
          <w:b/>
          <w:sz w:val="18"/>
        </w:rPr>
      </w:pPr>
    </w:p>
    <w:p w:rsidR="00C538C7" w:rsidRDefault="00C538C7">
      <w:pPr>
        <w:spacing w:after="200" w:line="276" w:lineRule="auto"/>
        <w:rPr>
          <w:b/>
          <w:sz w:val="18"/>
        </w:rPr>
      </w:pPr>
    </w:p>
    <w:p w:rsidR="00C538C7" w:rsidRDefault="00C538C7">
      <w:pPr>
        <w:spacing w:after="200" w:line="276" w:lineRule="auto"/>
        <w:rPr>
          <w:b/>
          <w:sz w:val="18"/>
        </w:rPr>
      </w:pPr>
    </w:p>
    <w:p w:rsidR="00C538C7" w:rsidRDefault="00C538C7">
      <w:pPr>
        <w:spacing w:after="200" w:line="276" w:lineRule="auto"/>
        <w:rPr>
          <w:b/>
          <w:sz w:val="18"/>
        </w:rPr>
      </w:pPr>
    </w:p>
    <w:p w:rsidR="00C538C7" w:rsidRDefault="00C538C7">
      <w:pPr>
        <w:spacing w:after="200" w:line="276" w:lineRule="auto"/>
        <w:rPr>
          <w:b/>
          <w:sz w:val="18"/>
        </w:rPr>
      </w:pPr>
    </w:p>
    <w:p w:rsidR="00C538C7" w:rsidRDefault="00C538C7">
      <w:pPr>
        <w:spacing w:after="200" w:line="276" w:lineRule="auto"/>
        <w:rPr>
          <w:b/>
          <w:sz w:val="18"/>
        </w:rPr>
      </w:pPr>
    </w:p>
    <w:p w:rsidR="00C538C7" w:rsidRDefault="00C538C7">
      <w:pPr>
        <w:spacing w:after="200" w:line="276" w:lineRule="auto"/>
        <w:rPr>
          <w:b/>
          <w:sz w:val="18"/>
        </w:rPr>
      </w:pPr>
    </w:p>
    <w:p w:rsidR="00DF6CAD" w:rsidRDefault="00DF6CAD" w:rsidP="00CA441D">
      <w:pPr>
        <w:pStyle w:val="Nadpis2"/>
      </w:pPr>
      <w:r>
        <w:lastRenderedPageBreak/>
        <w:t>Časové rozlíšenie</w:t>
      </w:r>
      <w:bookmarkEnd w:id="53"/>
    </w:p>
    <w:p w:rsidR="00DF6CAD" w:rsidRDefault="00DF6CAD" w:rsidP="00CA441D">
      <w:pPr>
        <w:pStyle w:val="Zkladntext"/>
      </w:pPr>
    </w:p>
    <w:p w:rsidR="00DF6CAD" w:rsidRDefault="00DF6CAD" w:rsidP="00CA441D">
      <w:pPr>
        <w:pStyle w:val="Zkladntext"/>
      </w:pPr>
      <w:r w:rsidRPr="00AC097C">
        <w:t>Ide o tieto položky:</w:t>
      </w:r>
    </w:p>
    <w:bookmarkStart w:id="54" w:name="_MON_1394284245"/>
    <w:bookmarkStart w:id="55" w:name="_MON_1394284468"/>
    <w:bookmarkEnd w:id="54"/>
    <w:bookmarkEnd w:id="55"/>
    <w:bookmarkStart w:id="56" w:name="_MON_1394284603"/>
    <w:bookmarkEnd w:id="56"/>
    <w:p w:rsidR="00DF6CAD" w:rsidRDefault="00442825" w:rsidP="00B12204">
      <w:pPr>
        <w:pStyle w:val="Zkladntext"/>
        <w:rPr>
          <w:lang w:val="de-DE"/>
        </w:rPr>
      </w:pPr>
      <w:r w:rsidRPr="001B5855">
        <w:rPr>
          <w:lang w:val="de-DE"/>
        </w:rPr>
        <w:object w:dxaOrig="9021" w:dyaOrig="3275">
          <v:shape id="_x0000_i1030" type="#_x0000_t75" style="width:424.5pt;height:177pt" o:ole="" o:preferrelative="f">
            <v:imagedata r:id="rId18" o:title=""/>
            <o:lock v:ext="edit" aspectratio="f"/>
          </v:shape>
          <o:OLEObject Type="Embed" ProgID="Excel.Sheet.12" ShapeID="_x0000_i1030" DrawAspect="Content" ObjectID="_1520776043" r:id="rId19"/>
        </w:object>
      </w:r>
    </w:p>
    <w:p w:rsidR="00DF6CAD" w:rsidRDefault="00DF6CAD" w:rsidP="00BE197F">
      <w:pPr>
        <w:pStyle w:val="Zkladntext"/>
        <w:rPr>
          <w:lang w:val="de-DE"/>
        </w:rPr>
      </w:pPr>
    </w:p>
    <w:p w:rsidR="00F625CA" w:rsidRPr="00BE197F" w:rsidRDefault="00F625CA" w:rsidP="00BE197F">
      <w:pPr>
        <w:pStyle w:val="Zkladntext"/>
        <w:rPr>
          <w:lang w:val="de-DE"/>
        </w:rPr>
      </w:pPr>
    </w:p>
    <w:p w:rsidR="00DF6CAD" w:rsidRDefault="00DF6CAD" w:rsidP="00491AF0">
      <w:pPr>
        <w:pStyle w:val="Nadpis1"/>
        <w:tabs>
          <w:tab w:val="clear" w:pos="450"/>
          <w:tab w:val="num" w:pos="360"/>
        </w:tabs>
        <w:spacing w:before="120" w:after="60"/>
        <w:ind w:left="360"/>
      </w:pPr>
      <w:r>
        <w:t>Informácie o údajoch na strane pasív súvahy</w:t>
      </w:r>
    </w:p>
    <w:p w:rsidR="00DF6CAD" w:rsidRDefault="00DF6CAD" w:rsidP="00491AF0">
      <w:pPr>
        <w:pStyle w:val="Zkladntext"/>
      </w:pPr>
    </w:p>
    <w:p w:rsidR="00DF6CAD" w:rsidRDefault="00DF6CAD" w:rsidP="00491AF0">
      <w:pPr>
        <w:pStyle w:val="Nadpis2"/>
        <w:numPr>
          <w:ilvl w:val="0"/>
          <w:numId w:val="20"/>
        </w:numPr>
      </w:pPr>
      <w:bookmarkStart w:id="57" w:name="_Toc530739908"/>
      <w:r>
        <w:t>Vlastné imanie</w:t>
      </w:r>
    </w:p>
    <w:p w:rsidR="00DF6CAD" w:rsidRDefault="00DF6CAD" w:rsidP="00491AF0"/>
    <w:p w:rsidR="00DF6CAD" w:rsidRDefault="00DF6CAD" w:rsidP="00491AF0">
      <w:pPr>
        <w:pStyle w:val="Zkladntext"/>
      </w:pPr>
      <w:r>
        <w:t>Informácie o vlastnom imaní sú uvedené v časti C a P.</w:t>
      </w:r>
    </w:p>
    <w:p w:rsidR="00DF6CAD" w:rsidRDefault="00DF6CAD" w:rsidP="00491AF0">
      <w:pPr>
        <w:pStyle w:val="Zkladntext"/>
      </w:pPr>
    </w:p>
    <w:p w:rsidR="00DF6CAD" w:rsidRDefault="00DF6CAD" w:rsidP="00491AF0">
      <w:pPr>
        <w:pStyle w:val="Zkladntext"/>
      </w:pPr>
    </w:p>
    <w:p w:rsidR="00DF6CAD" w:rsidRDefault="00DF6CAD" w:rsidP="004A4D80">
      <w:pPr>
        <w:pStyle w:val="Nadpis2"/>
        <w:numPr>
          <w:ilvl w:val="0"/>
          <w:numId w:val="20"/>
        </w:numPr>
      </w:pPr>
      <w:r>
        <w:t>Rezervy</w:t>
      </w:r>
    </w:p>
    <w:bookmarkEnd w:id="57"/>
    <w:p w:rsidR="00DF6CAD" w:rsidRDefault="00DF6CAD" w:rsidP="00491AF0">
      <w:pPr>
        <w:pStyle w:val="Zkladntext"/>
      </w:pPr>
    </w:p>
    <w:p w:rsidR="00DF6CAD" w:rsidRPr="00EC0203" w:rsidRDefault="00DF6CAD" w:rsidP="00491AF0">
      <w:pPr>
        <w:pStyle w:val="Zkladntext"/>
      </w:pPr>
      <w:r>
        <w:t>Prehľad o rezervách za bežné účtovné obdobie je uvedený v nasledujúcom prehľade:</w:t>
      </w:r>
    </w:p>
    <w:p w:rsidR="00DF6CAD" w:rsidRDefault="00DF6CAD" w:rsidP="00491AF0">
      <w:pPr>
        <w:pStyle w:val="Zkladntext"/>
        <w:jc w:val="left"/>
      </w:pPr>
    </w:p>
    <w:bookmarkStart w:id="58" w:name="_MON_1394284981"/>
    <w:bookmarkStart w:id="59" w:name="_MON_1394284990"/>
    <w:bookmarkStart w:id="60" w:name="_MON_1394367800"/>
    <w:bookmarkStart w:id="61" w:name="_MON_1394286685"/>
    <w:bookmarkEnd w:id="58"/>
    <w:bookmarkEnd w:id="59"/>
    <w:bookmarkEnd w:id="60"/>
    <w:bookmarkEnd w:id="61"/>
    <w:bookmarkStart w:id="62" w:name="_MON_1394287171"/>
    <w:bookmarkEnd w:id="62"/>
    <w:p w:rsidR="00DF6CAD" w:rsidRDefault="00442825" w:rsidP="009D0700">
      <w:pPr>
        <w:ind w:left="426"/>
      </w:pPr>
      <w:r>
        <w:object w:dxaOrig="9811" w:dyaOrig="4987">
          <v:shape id="_x0000_i1032" type="#_x0000_t75" style="width:489.75pt;height:276pt" o:ole="" o:preferrelative="f">
            <v:imagedata r:id="rId20" o:title=""/>
            <o:lock v:ext="edit" aspectratio="f"/>
          </v:shape>
          <o:OLEObject Type="Embed" ProgID="Excel.Sheet.12" ShapeID="_x0000_i1032" DrawAspect="Content" ObjectID="_1520776044" r:id="rId21"/>
        </w:object>
      </w:r>
    </w:p>
    <w:p w:rsidR="00DF6CAD" w:rsidRDefault="00DF6CAD" w:rsidP="00491AF0">
      <w:pPr>
        <w:pStyle w:val="Zkladntext"/>
        <w:jc w:val="left"/>
      </w:pPr>
      <w:bookmarkStart w:id="63" w:name="OLE_LINK17"/>
      <w:bookmarkStart w:id="64" w:name="OLE_LINK18"/>
    </w:p>
    <w:p w:rsidR="00C538C7" w:rsidRDefault="00C538C7" w:rsidP="005A1817"/>
    <w:p w:rsidR="00C538C7" w:rsidRDefault="00C538C7" w:rsidP="005A1817"/>
    <w:p w:rsidR="00DF6CAD" w:rsidRDefault="00DF6CAD" w:rsidP="005A1817">
      <w:r>
        <w:lastRenderedPageBreak/>
        <w:t>Prehľad o rezervách za predchádzajúce účtovné obdobie je uvedený v nasledujúcom prehľade:</w:t>
      </w:r>
    </w:p>
    <w:p w:rsidR="00DF6CAD" w:rsidRDefault="00DF6CAD" w:rsidP="00491AF0">
      <w:pPr>
        <w:pStyle w:val="Zkladntext"/>
        <w:jc w:val="left"/>
      </w:pPr>
    </w:p>
    <w:bookmarkStart w:id="65" w:name="_MON_1394287717"/>
    <w:bookmarkStart w:id="66" w:name="_MON_1394286901"/>
    <w:bookmarkStart w:id="67" w:name="_MON_1394286904"/>
    <w:bookmarkStart w:id="68" w:name="_MON_1394367777"/>
    <w:bookmarkStart w:id="69" w:name="_MON_1394367790"/>
    <w:bookmarkStart w:id="70" w:name="_MON_1394287006"/>
    <w:bookmarkEnd w:id="65"/>
    <w:bookmarkEnd w:id="66"/>
    <w:bookmarkEnd w:id="67"/>
    <w:bookmarkEnd w:id="68"/>
    <w:bookmarkEnd w:id="69"/>
    <w:bookmarkEnd w:id="70"/>
    <w:bookmarkStart w:id="71" w:name="_MON_1394287384"/>
    <w:bookmarkEnd w:id="71"/>
    <w:p w:rsidR="00DF6CAD" w:rsidRDefault="00442825" w:rsidP="00C538C7">
      <w:pPr>
        <w:pStyle w:val="Zkladntext"/>
        <w:jc w:val="left"/>
      </w:pPr>
      <w:r>
        <w:object w:dxaOrig="9821" w:dyaOrig="5561">
          <v:shape id="_x0000_i1031" type="#_x0000_t75" style="width:477.75pt;height:309.75pt" o:ole="" o:preferrelative="f">
            <v:imagedata r:id="rId22" o:title=""/>
            <o:lock v:ext="edit" aspectratio="f"/>
          </v:shape>
          <o:OLEObject Type="Embed" ProgID="Excel.Sheet.12" ShapeID="_x0000_i1031" DrawAspect="Content" ObjectID="_1520776045" r:id="rId23"/>
        </w:object>
      </w:r>
      <w:bookmarkEnd w:id="63"/>
      <w:bookmarkEnd w:id="64"/>
    </w:p>
    <w:p w:rsidR="00DF6CAD" w:rsidRDefault="00DF6CAD" w:rsidP="00491AF0">
      <w:pPr>
        <w:pStyle w:val="Nadpis2"/>
      </w:pPr>
      <w:bookmarkStart w:id="72" w:name="_Toc530739909"/>
      <w:r>
        <w:t>Záväzky</w:t>
      </w:r>
      <w:bookmarkEnd w:id="72"/>
    </w:p>
    <w:p w:rsidR="00DF6CAD" w:rsidRDefault="00DF6CAD" w:rsidP="00491AF0">
      <w:pPr>
        <w:pStyle w:val="Zkladntext"/>
      </w:pPr>
    </w:p>
    <w:p w:rsidR="00DF6CAD" w:rsidRDefault="00205B8A" w:rsidP="00491AF0">
      <w:pPr>
        <w:pStyle w:val="Zkladntext"/>
      </w:pPr>
      <w:r>
        <w:t>Š</w:t>
      </w:r>
      <w:r w:rsidR="00DF6CAD">
        <w:t>truktúra zá</w:t>
      </w:r>
      <w:r w:rsidR="005A1817">
        <w:t xml:space="preserve">väzkov (okrem bankových úverov) </w:t>
      </w:r>
      <w:r w:rsidR="00DF6CAD">
        <w:t>je uvedená v nasledujúcom prehľade:</w:t>
      </w:r>
    </w:p>
    <w:p w:rsidR="00DF6CAD" w:rsidRDefault="00DF6CAD" w:rsidP="00491AF0">
      <w:pPr>
        <w:pStyle w:val="Zkladntext"/>
      </w:pPr>
    </w:p>
    <w:bookmarkStart w:id="73" w:name="_MON_1394287908"/>
    <w:bookmarkEnd w:id="73"/>
    <w:p w:rsidR="00DF6CAD" w:rsidRDefault="00442825" w:rsidP="009D0700">
      <w:pPr>
        <w:ind w:left="426"/>
      </w:pPr>
      <w:r>
        <w:object w:dxaOrig="8959" w:dyaOrig="2829">
          <v:shape id="_x0000_i1033" type="#_x0000_t75" style="width:438.75pt;height:155.25pt" o:ole="" o:preferrelative="f">
            <v:imagedata r:id="rId24" o:title=""/>
            <o:lock v:ext="edit" aspectratio="f"/>
          </v:shape>
          <o:OLEObject Type="Embed" ProgID="Excel.Sheet.12" ShapeID="_x0000_i1033" DrawAspect="Content" ObjectID="_1520776046" r:id="rId25"/>
        </w:object>
      </w:r>
    </w:p>
    <w:p w:rsidR="00C538C7" w:rsidRDefault="00C538C7" w:rsidP="009D0700">
      <w:pPr>
        <w:ind w:left="426"/>
      </w:pPr>
    </w:p>
    <w:p w:rsidR="00C538C7" w:rsidRDefault="00C538C7" w:rsidP="009D0700">
      <w:pPr>
        <w:ind w:left="426"/>
      </w:pPr>
    </w:p>
    <w:p w:rsidR="00C538C7" w:rsidRDefault="00C538C7" w:rsidP="009D0700">
      <w:pPr>
        <w:ind w:left="426"/>
      </w:pPr>
    </w:p>
    <w:p w:rsidR="00C538C7" w:rsidRDefault="00C538C7" w:rsidP="009D0700">
      <w:pPr>
        <w:ind w:left="426"/>
      </w:pPr>
    </w:p>
    <w:p w:rsidR="00C538C7" w:rsidRDefault="00C538C7" w:rsidP="009D0700">
      <w:pPr>
        <w:ind w:left="426"/>
      </w:pPr>
    </w:p>
    <w:p w:rsidR="00C538C7" w:rsidRDefault="00C538C7" w:rsidP="009D0700">
      <w:pPr>
        <w:ind w:left="426"/>
      </w:pPr>
    </w:p>
    <w:p w:rsidR="00C538C7" w:rsidRDefault="00C538C7" w:rsidP="009D0700">
      <w:pPr>
        <w:ind w:left="426"/>
      </w:pPr>
    </w:p>
    <w:p w:rsidR="00BE197F" w:rsidRDefault="00BE197F" w:rsidP="00E231BA">
      <w:pPr>
        <w:pStyle w:val="Zkladntext"/>
      </w:pPr>
    </w:p>
    <w:p w:rsidR="00DF6CAD" w:rsidRDefault="00DF6CAD" w:rsidP="00E231BA">
      <w:pPr>
        <w:pStyle w:val="Nadpis1"/>
        <w:tabs>
          <w:tab w:val="clear" w:pos="450"/>
          <w:tab w:val="num" w:pos="360"/>
        </w:tabs>
        <w:spacing w:before="120" w:after="60"/>
        <w:ind w:left="360"/>
      </w:pPr>
      <w:bookmarkStart w:id="74" w:name="_MON_1394289551"/>
      <w:bookmarkStart w:id="75" w:name="_MON_1394289577"/>
      <w:bookmarkEnd w:id="74"/>
      <w:bookmarkEnd w:id="75"/>
      <w:r>
        <w:lastRenderedPageBreak/>
        <w:t>informácie o výnosoch</w:t>
      </w:r>
    </w:p>
    <w:p w:rsidR="00DF6CAD" w:rsidRDefault="00DF6CAD" w:rsidP="00E231BA">
      <w:pPr>
        <w:pStyle w:val="Nadpis2"/>
        <w:numPr>
          <w:ilvl w:val="0"/>
          <w:numId w:val="0"/>
        </w:numPr>
      </w:pPr>
      <w:bookmarkStart w:id="76" w:name="_Toc530739914"/>
    </w:p>
    <w:p w:rsidR="00DF6CAD" w:rsidRDefault="00DF6CAD" w:rsidP="00294BAE">
      <w:pPr>
        <w:pStyle w:val="Nadpis2"/>
        <w:numPr>
          <w:ilvl w:val="0"/>
          <w:numId w:val="27"/>
        </w:numPr>
      </w:pPr>
      <w:r>
        <w:t>Tržby za vlastné výkony a tovar</w:t>
      </w:r>
      <w:bookmarkEnd w:id="76"/>
    </w:p>
    <w:p w:rsidR="00DF6CAD" w:rsidRDefault="00DF6CAD" w:rsidP="00E231BA">
      <w:pPr>
        <w:pStyle w:val="Zkladntext"/>
      </w:pPr>
    </w:p>
    <w:p w:rsidR="00DF6CAD" w:rsidRDefault="00DF6CAD" w:rsidP="00E231BA">
      <w:pPr>
        <w:pStyle w:val="Zkladntext"/>
      </w:pPr>
      <w:r>
        <w:t>Tržby za vlastné výkony a tovar podľa jednotlivých segmentov, t. j. podľa typov výrobkov a služieb, a podľa hlavných teritórií sú uvedené v nasledujúcom prehľade:</w:t>
      </w:r>
    </w:p>
    <w:p w:rsidR="00DF6CAD" w:rsidRDefault="00DF6CAD" w:rsidP="00E231BA">
      <w:pPr>
        <w:pStyle w:val="Zkladntext"/>
      </w:pPr>
    </w:p>
    <w:bookmarkStart w:id="77" w:name="_MON_1394353832"/>
    <w:bookmarkStart w:id="78" w:name="_MON_1394354263"/>
    <w:bookmarkEnd w:id="77"/>
    <w:bookmarkEnd w:id="78"/>
    <w:bookmarkStart w:id="79" w:name="_MON_1394353793"/>
    <w:bookmarkEnd w:id="79"/>
    <w:p w:rsidR="00DF6CAD" w:rsidRDefault="00636685" w:rsidP="00F75DF5">
      <w:pPr>
        <w:pStyle w:val="Zkladntext"/>
      </w:pPr>
      <w:r>
        <w:object w:dxaOrig="10155" w:dyaOrig="1518">
          <v:shape id="_x0000_i1034" type="#_x0000_t75" style="width:460.5pt;height:82.5pt" o:ole="" o:preferrelative="f">
            <v:imagedata r:id="rId26" o:title=""/>
            <o:lock v:ext="edit" aspectratio="f"/>
          </v:shape>
          <o:OLEObject Type="Embed" ProgID="Excel.Sheet.12" ShapeID="_x0000_i1034" DrawAspect="Content" ObjectID="_1520776047" r:id="rId27"/>
        </w:object>
      </w:r>
    </w:p>
    <w:p w:rsidR="00DF6CAD" w:rsidRDefault="00DF6CAD">
      <w:pPr>
        <w:spacing w:after="200" w:line="276" w:lineRule="auto"/>
        <w:rPr>
          <w:b/>
          <w:sz w:val="18"/>
        </w:rPr>
      </w:pPr>
      <w:bookmarkStart w:id="80" w:name="_MON_1394353734"/>
      <w:bookmarkStart w:id="81" w:name="_Toc530739916"/>
      <w:bookmarkEnd w:id="80"/>
    </w:p>
    <w:p w:rsidR="00DF6CAD" w:rsidRPr="00025858" w:rsidRDefault="00DF6CAD" w:rsidP="00E231BA">
      <w:pPr>
        <w:pStyle w:val="Nadpis2"/>
      </w:pPr>
      <w:r w:rsidRPr="00025858">
        <w:t>Aktivácia</w:t>
      </w:r>
      <w:bookmarkEnd w:id="81"/>
      <w:r w:rsidRPr="00025858">
        <w:t xml:space="preserve"> nákladov, výnosy z hospodárskej činnosti, finančnej činnosti a mimoriadnej činnosti</w:t>
      </w:r>
    </w:p>
    <w:p w:rsidR="00DF6CAD" w:rsidRPr="00025858" w:rsidRDefault="00DF6CAD" w:rsidP="00E231BA">
      <w:pPr>
        <w:pStyle w:val="Zkladntext"/>
      </w:pPr>
    </w:p>
    <w:p w:rsidR="00DF6CAD" w:rsidRPr="00025858" w:rsidRDefault="00DF6CAD" w:rsidP="00E231BA">
      <w:pPr>
        <w:pStyle w:val="Zkladntext"/>
      </w:pPr>
      <w:r w:rsidRPr="00025858">
        <w:t xml:space="preserve">Prehľad o výnosoch pri aktivácii nákladov, výnosoch z hospodárskej činnosti, finančnej činnosti a mimoriadnej činnosti je uvedený v nasledujúcom prehľade: </w:t>
      </w:r>
    </w:p>
    <w:p w:rsidR="00DF6CAD" w:rsidRPr="00025858" w:rsidRDefault="00DF6CAD" w:rsidP="00E231BA">
      <w:pPr>
        <w:pStyle w:val="Zkladntext"/>
      </w:pPr>
    </w:p>
    <w:bookmarkStart w:id="82" w:name="_MON_1394354804"/>
    <w:bookmarkStart w:id="83" w:name="_MON_1394354933"/>
    <w:bookmarkEnd w:id="82"/>
    <w:bookmarkEnd w:id="83"/>
    <w:bookmarkStart w:id="84" w:name="_MON_1394354758"/>
    <w:bookmarkEnd w:id="84"/>
    <w:p w:rsidR="00DF6CAD" w:rsidRDefault="009709F4" w:rsidP="00E231BA">
      <w:pPr>
        <w:pStyle w:val="Zkladntext"/>
      </w:pPr>
      <w:r w:rsidRPr="00C22B63">
        <w:object w:dxaOrig="9052" w:dyaOrig="3261">
          <v:shape id="_x0000_i1035" type="#_x0000_t75" style="width:425.25pt;height:177pt" o:ole="" o:preferrelative="f">
            <v:imagedata r:id="rId28" o:title=""/>
            <o:lock v:ext="edit" aspectratio="f"/>
          </v:shape>
          <o:OLEObject Type="Embed" ProgID="Excel.Sheet.12" ShapeID="_x0000_i1035" DrawAspect="Content" ObjectID="_1520776048" r:id="rId29"/>
        </w:object>
      </w:r>
    </w:p>
    <w:p w:rsidR="00DF6CAD" w:rsidRDefault="00DF6CAD" w:rsidP="001A7CD7">
      <w:pPr>
        <w:ind w:left="426"/>
        <w:jc w:val="both"/>
        <w:rPr>
          <w:sz w:val="18"/>
        </w:rPr>
      </w:pPr>
    </w:p>
    <w:p w:rsidR="00E56E35" w:rsidRDefault="00E56E35" w:rsidP="001A7CD7">
      <w:pPr>
        <w:ind w:left="426"/>
        <w:jc w:val="both"/>
        <w:rPr>
          <w:sz w:val="18"/>
        </w:rPr>
      </w:pPr>
    </w:p>
    <w:p w:rsidR="00DF6CAD" w:rsidRDefault="00892E55" w:rsidP="005C50FC">
      <w:pPr>
        <w:pStyle w:val="Nadpis2"/>
      </w:pPr>
      <w:r>
        <w:t>Č</w:t>
      </w:r>
      <w:r w:rsidR="00DF6CAD">
        <w:t xml:space="preserve">istý obrat </w:t>
      </w:r>
    </w:p>
    <w:p w:rsidR="009B029D" w:rsidRPr="009B029D" w:rsidRDefault="009B029D" w:rsidP="009B029D"/>
    <w:p w:rsidR="008524CF" w:rsidRDefault="008524CF" w:rsidP="008524CF">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bookmarkStart w:id="85" w:name="_MON_1394355849"/>
    <w:bookmarkEnd w:id="85"/>
    <w:p w:rsidR="006F77D0" w:rsidRDefault="009709F4" w:rsidP="006F77D0">
      <w:pPr>
        <w:pStyle w:val="Nadpis1"/>
        <w:numPr>
          <w:ilvl w:val="0"/>
          <w:numId w:val="0"/>
        </w:numPr>
        <w:spacing w:before="120" w:after="60"/>
        <w:ind w:left="360"/>
      </w:pPr>
      <w:r>
        <w:object w:dxaOrig="8711" w:dyaOrig="2370">
          <v:shape id="_x0000_i1036" type="#_x0000_t75" style="width:435.75pt;height:133.5pt" o:ole="" o:preferrelative="f">
            <v:imagedata r:id="rId30" o:title=""/>
            <o:lock v:ext="edit" aspectratio="f"/>
          </v:shape>
          <o:OLEObject Type="Embed" ProgID="Excel.Sheet.12" ShapeID="_x0000_i1036" DrawAspect="Content" ObjectID="_1520776049" r:id="rId31"/>
        </w:object>
      </w:r>
    </w:p>
    <w:p w:rsidR="000A6160" w:rsidRDefault="00CE170A">
      <w:pPr>
        <w:pStyle w:val="Nadpis1"/>
        <w:tabs>
          <w:tab w:val="clear" w:pos="450"/>
          <w:tab w:val="num" w:pos="360"/>
        </w:tabs>
        <w:spacing w:before="120" w:after="60"/>
        <w:ind w:left="360"/>
      </w:pPr>
      <w:r w:rsidRPr="00CE170A">
        <w:br w:type="page"/>
      </w:r>
      <w:r w:rsidR="00DF6CAD">
        <w:lastRenderedPageBreak/>
        <w:t>Informácie o nákladoch</w:t>
      </w:r>
    </w:p>
    <w:p w:rsidR="00DF6CAD" w:rsidRDefault="00DF6CAD" w:rsidP="0000290B">
      <w:pPr>
        <w:pStyle w:val="Zkladntext"/>
      </w:pPr>
    </w:p>
    <w:p w:rsidR="00DF6CAD" w:rsidRDefault="00DF6CAD" w:rsidP="00294BAE">
      <w:pPr>
        <w:pStyle w:val="Nadpis2"/>
        <w:numPr>
          <w:ilvl w:val="0"/>
          <w:numId w:val="26"/>
        </w:numPr>
      </w:pPr>
      <w:r>
        <w:t xml:space="preserve">Náklady na poskytnuté služby, ostatné náklady na hospodársku činnosť, finančné a mimoriadne náklady </w:t>
      </w:r>
    </w:p>
    <w:p w:rsidR="00DF6CAD" w:rsidRDefault="00DF6CAD" w:rsidP="0000290B"/>
    <w:p w:rsidR="00DF6CAD" w:rsidRDefault="00DF6CAD" w:rsidP="0000290B">
      <w:pPr>
        <w:pStyle w:val="Zkladntext"/>
      </w:pPr>
      <w:r w:rsidRPr="00BF5606">
        <w:t>Prehľad o nákladoch na poskytnuté služby</w:t>
      </w:r>
      <w:r>
        <w:t>, ostatných nákladoch na hospodársku činnosť, finančných a mimoriadnych nákladoch</w:t>
      </w:r>
      <w:r w:rsidRPr="00BF5606">
        <w:t>:</w:t>
      </w:r>
    </w:p>
    <w:p w:rsidR="00DF6CAD" w:rsidRDefault="00DF6CAD" w:rsidP="0000290B">
      <w:pPr>
        <w:pStyle w:val="Nadpis2"/>
        <w:numPr>
          <w:ilvl w:val="0"/>
          <w:numId w:val="0"/>
        </w:numPr>
        <w:ind w:left="426"/>
      </w:pPr>
    </w:p>
    <w:bookmarkStart w:id="86" w:name="_MON_1394367405"/>
    <w:bookmarkStart w:id="87" w:name="_MON_1394367428"/>
    <w:bookmarkStart w:id="88" w:name="_MON_1394367477"/>
    <w:bookmarkStart w:id="89" w:name="_MON_1394356275"/>
    <w:bookmarkStart w:id="90" w:name="_MON_1394359666"/>
    <w:bookmarkStart w:id="91" w:name="_MON_1394367376"/>
    <w:bookmarkStart w:id="92" w:name="_MON_1394367385"/>
    <w:bookmarkEnd w:id="86"/>
    <w:bookmarkEnd w:id="87"/>
    <w:bookmarkEnd w:id="88"/>
    <w:bookmarkEnd w:id="89"/>
    <w:bookmarkEnd w:id="90"/>
    <w:bookmarkEnd w:id="91"/>
    <w:bookmarkEnd w:id="92"/>
    <w:bookmarkStart w:id="93" w:name="_MON_1394367396"/>
    <w:bookmarkEnd w:id="93"/>
    <w:p w:rsidR="00DF6CAD" w:rsidRDefault="00932A72" w:rsidP="0000290B">
      <w:pPr>
        <w:pStyle w:val="Zkladntext"/>
      </w:pPr>
      <w:r>
        <w:object w:dxaOrig="8812" w:dyaOrig="6675">
          <v:shape id="_x0000_i1037" type="#_x0000_t75" style="width:437.25pt;height:366.75pt" o:ole="" o:preferrelative="f">
            <v:imagedata r:id="rId32" o:title=""/>
            <o:lock v:ext="edit" aspectratio="f"/>
          </v:shape>
          <o:OLEObject Type="Embed" ProgID="Excel.Sheet.12" ShapeID="_x0000_i1037" DrawAspect="Content" ObjectID="_1520776050" r:id="rId33"/>
        </w:object>
      </w:r>
    </w:p>
    <w:p w:rsidR="00DF6CAD" w:rsidRDefault="00DF6CAD" w:rsidP="0000290B">
      <w:pPr>
        <w:pStyle w:val="Zkladntext"/>
      </w:pPr>
    </w:p>
    <w:p w:rsidR="00DF6CAD" w:rsidRDefault="00DF6CAD" w:rsidP="00C7408E">
      <w:pPr>
        <w:pStyle w:val="Zkladntext"/>
        <w:ind w:left="0"/>
      </w:pPr>
    </w:p>
    <w:p w:rsidR="000A6160" w:rsidRPr="00F73654" w:rsidRDefault="00DF6CAD">
      <w:pPr>
        <w:pStyle w:val="Nadpis1"/>
        <w:tabs>
          <w:tab w:val="clear" w:pos="450"/>
          <w:tab w:val="num" w:pos="360"/>
        </w:tabs>
        <w:spacing w:before="120" w:after="60"/>
        <w:ind w:left="360"/>
      </w:pPr>
      <w:r>
        <w:br w:type="page"/>
      </w:r>
      <w:r w:rsidRPr="00F73654">
        <w:lastRenderedPageBreak/>
        <w:t>Informácie o daniach z príjmov</w:t>
      </w:r>
    </w:p>
    <w:p w:rsidR="00DF6CAD" w:rsidRDefault="00DF6CAD" w:rsidP="0000290B">
      <w:pPr>
        <w:pStyle w:val="Zkladntext"/>
      </w:pPr>
    </w:p>
    <w:p w:rsidR="00DF6CAD" w:rsidRDefault="00DF6CAD" w:rsidP="0000290B">
      <w:pPr>
        <w:pStyle w:val="Zkladntext"/>
      </w:pPr>
      <w:r>
        <w:t>Prevod od teoretickej dane z príjmov k vykázanej dani z príjmov je uvedený v nasledujúcom prehľade:</w:t>
      </w:r>
    </w:p>
    <w:p w:rsidR="00EA5592" w:rsidRDefault="00EA5592" w:rsidP="003B4BE0">
      <w:pPr>
        <w:pStyle w:val="Zkladntext"/>
        <w:ind w:right="140"/>
      </w:pPr>
      <w:bookmarkStart w:id="94" w:name="_MON_1394360688"/>
      <w:bookmarkEnd w:id="94"/>
    </w:p>
    <w:bookmarkStart w:id="95" w:name="_MON_1394359877"/>
    <w:bookmarkEnd w:id="95"/>
    <w:p w:rsidR="00EA5592" w:rsidRDefault="008A7E7A" w:rsidP="00EA5592">
      <w:pPr>
        <w:pStyle w:val="Zkladntext"/>
        <w:ind w:right="311"/>
      </w:pPr>
      <w:r w:rsidRPr="00003C63">
        <w:object w:dxaOrig="9293" w:dyaOrig="5616">
          <v:shape id="_x0000_i1042" type="#_x0000_t75" style="width:446.25pt;height:303pt" o:ole="" o:preferrelative="f">
            <v:imagedata r:id="rId34" o:title=""/>
            <o:lock v:ext="edit" aspectratio="f"/>
          </v:shape>
          <o:OLEObject Type="Embed" ProgID="Excel.Sheet.12" ShapeID="_x0000_i1042" DrawAspect="Content" ObjectID="_1520776051" r:id="rId35"/>
        </w:object>
      </w:r>
      <w:bookmarkStart w:id="96" w:name="_MON_1394360902"/>
      <w:bookmarkStart w:id="97" w:name="_MON_1394361614"/>
      <w:bookmarkEnd w:id="96"/>
      <w:bookmarkEnd w:id="97"/>
    </w:p>
    <w:p w:rsidR="000A6160" w:rsidRDefault="00DF6CAD">
      <w:pPr>
        <w:pStyle w:val="Nadpis1"/>
        <w:tabs>
          <w:tab w:val="clear" w:pos="450"/>
          <w:tab w:val="num" w:pos="360"/>
        </w:tabs>
        <w:spacing w:before="120" w:after="60"/>
        <w:ind w:left="360"/>
      </w:pPr>
      <w:r>
        <w:t>Informácie o údajoch na podsúvahových  účtoch</w:t>
      </w:r>
    </w:p>
    <w:p w:rsidR="00DF6CAD" w:rsidRDefault="00DF6CAD" w:rsidP="0000290B">
      <w:pPr>
        <w:pStyle w:val="Zkladntext"/>
      </w:pPr>
    </w:p>
    <w:p w:rsidR="00DF6CAD" w:rsidRDefault="00DF6CAD" w:rsidP="002F770F">
      <w:pPr>
        <w:pStyle w:val="Nadpis2"/>
        <w:numPr>
          <w:ilvl w:val="0"/>
          <w:numId w:val="28"/>
        </w:numPr>
      </w:pPr>
      <w:bookmarkStart w:id="98" w:name="_Toc530739920"/>
      <w:r>
        <w:t>Najatý majetok</w:t>
      </w:r>
      <w:bookmarkEnd w:id="98"/>
    </w:p>
    <w:p w:rsidR="00DF6CAD" w:rsidRDefault="00DF6CAD" w:rsidP="0000290B">
      <w:pPr>
        <w:pStyle w:val="Zkladntext"/>
      </w:pPr>
    </w:p>
    <w:p w:rsidR="00F22252" w:rsidRDefault="00F22252" w:rsidP="00F22252">
      <w:pPr>
        <w:pStyle w:val="Zkladntext"/>
      </w:pPr>
      <w:r>
        <w:t>Spoločnosť má časť administratívnych priestorov</w:t>
      </w:r>
      <w:r w:rsidR="00CC4F0E">
        <w:t xml:space="preserve"> a</w:t>
      </w:r>
      <w:r w:rsidR="00184B04">
        <w:t xml:space="preserve"> skladových priestorov</w:t>
      </w:r>
      <w:r w:rsidR="00CC4F0E">
        <w:t xml:space="preserve"> </w:t>
      </w:r>
      <w:r>
        <w:t>v nájme od tretej osoby. Ročné nájomné</w:t>
      </w:r>
      <w:r w:rsidR="0086399B">
        <w:t xml:space="preserve"> za rok od 1.</w:t>
      </w:r>
      <w:r w:rsidR="00CC4F0E">
        <w:t>1</w:t>
      </w:r>
      <w:r w:rsidR="0086399B">
        <w:t>.201</w:t>
      </w:r>
      <w:r w:rsidR="00A47B96">
        <w:t>5</w:t>
      </w:r>
      <w:r w:rsidR="0086399B">
        <w:t xml:space="preserve"> do </w:t>
      </w:r>
      <w:r w:rsidR="00CC4F0E">
        <w:t>31</w:t>
      </w:r>
      <w:r w:rsidR="0086399B">
        <w:t>.</w:t>
      </w:r>
      <w:r w:rsidR="00CC4F0E">
        <w:t>1</w:t>
      </w:r>
      <w:r w:rsidR="0086399B">
        <w:t>2.201</w:t>
      </w:r>
      <w:r w:rsidR="00A47B96">
        <w:t>5</w:t>
      </w:r>
      <w:r>
        <w:t xml:space="preserve"> predstavuje </w:t>
      </w:r>
      <w:r w:rsidR="00A47B96">
        <w:t>955</w:t>
      </w:r>
      <w:r w:rsidRPr="0086399B">
        <w:t xml:space="preserve"> EUR</w:t>
      </w:r>
      <w:r>
        <w:t xml:space="preserve"> bez DPH. </w:t>
      </w:r>
      <w:r w:rsidR="00101788">
        <w:t xml:space="preserve">Nájomná zmluva je uzatvorená na dobu určitú. Výpovedná lehota je </w:t>
      </w:r>
      <w:r w:rsidR="00184B04">
        <w:t>3</w:t>
      </w:r>
      <w:r w:rsidR="00101788">
        <w:t xml:space="preserve"> </w:t>
      </w:r>
      <w:r w:rsidR="00E228F6">
        <w:t>mesia</w:t>
      </w:r>
      <w:r w:rsidR="00184B04">
        <w:t>ce</w:t>
      </w:r>
      <w:r w:rsidR="00E228F6">
        <w:t xml:space="preserve"> a počíta sa od prvého dňa mesiaca nasledujúceho po doručení výpovede.</w:t>
      </w:r>
    </w:p>
    <w:p w:rsidR="00B8607B" w:rsidRDefault="00B8607B">
      <w:pPr>
        <w:pStyle w:val="Zkladntext"/>
        <w:ind w:left="0"/>
      </w:pPr>
    </w:p>
    <w:p w:rsidR="00DF6CAD" w:rsidRDefault="00DF6CAD" w:rsidP="0000290B">
      <w:pPr>
        <w:pStyle w:val="Zkladntext"/>
      </w:pPr>
    </w:p>
    <w:p w:rsidR="00DF6CAD" w:rsidRDefault="00DF6CAD" w:rsidP="0000290B">
      <w:pPr>
        <w:pStyle w:val="Nadpis1"/>
        <w:tabs>
          <w:tab w:val="clear" w:pos="450"/>
          <w:tab w:val="num" w:pos="360"/>
        </w:tabs>
        <w:spacing w:before="120" w:after="60"/>
        <w:ind w:left="360"/>
      </w:pPr>
      <w:r>
        <w:t>Informácie o iných aktívach a iných pasívach</w:t>
      </w:r>
    </w:p>
    <w:p w:rsidR="00DF6CAD" w:rsidRDefault="00DF6CAD" w:rsidP="0000290B">
      <w:pPr>
        <w:pStyle w:val="Zkladntext"/>
        <w:ind w:left="0"/>
      </w:pPr>
    </w:p>
    <w:p w:rsidR="00DF6CAD" w:rsidRDefault="00DF6CAD" w:rsidP="0000290B">
      <w:pPr>
        <w:pStyle w:val="Zkladntext"/>
      </w:pPr>
      <w:bookmarkStart w:id="99" w:name="_MON_1394362641"/>
      <w:bookmarkStart w:id="100" w:name="_MON_1394362682"/>
      <w:bookmarkEnd w:id="99"/>
      <w:bookmarkEnd w:id="100"/>
    </w:p>
    <w:p w:rsidR="00DF6CAD" w:rsidRDefault="00DF6CAD" w:rsidP="005F7EB1">
      <w:pPr>
        <w:pStyle w:val="Nadpis2"/>
        <w:numPr>
          <w:ilvl w:val="0"/>
          <w:numId w:val="42"/>
        </w:numPr>
      </w:pPr>
      <w:bookmarkStart w:id="101" w:name="_Toc530739922"/>
      <w:r>
        <w:t>Ostatné finančné povinnosti</w:t>
      </w:r>
      <w:bookmarkEnd w:id="101"/>
    </w:p>
    <w:p w:rsidR="00DF6CAD" w:rsidRDefault="00DF6CAD" w:rsidP="0000290B">
      <w:pPr>
        <w:pStyle w:val="Zkladntext"/>
      </w:pPr>
    </w:p>
    <w:p w:rsidR="00DF6CAD" w:rsidRDefault="001E57E1" w:rsidP="0000290B">
      <w:pPr>
        <w:pStyle w:val="Zkladntext"/>
      </w:pPr>
      <w:r>
        <w:t>Ostatné finančné povinnosti, ktoré sa nesledujú v bežnom účtovníctve a neuvádzajú v súvahe, sú tieto:</w:t>
      </w:r>
    </w:p>
    <w:p w:rsidR="001E57E1" w:rsidRDefault="001E57E1" w:rsidP="0000290B">
      <w:pPr>
        <w:pStyle w:val="Zkladntext"/>
      </w:pPr>
    </w:p>
    <w:p w:rsidR="00B8607B" w:rsidRDefault="00184B04">
      <w:pPr>
        <w:pStyle w:val="Zkladntext"/>
        <w:numPr>
          <w:ilvl w:val="0"/>
          <w:numId w:val="41"/>
        </w:numPr>
      </w:pPr>
      <w:r>
        <w:t>Spoločnosť má časť administratívnych priestorov</w:t>
      </w:r>
      <w:r w:rsidR="00CC4F0E">
        <w:t xml:space="preserve"> a </w:t>
      </w:r>
      <w:r w:rsidRPr="0086399B">
        <w:t>skladových priestorov</w:t>
      </w:r>
      <w:r w:rsidR="00CC4F0E">
        <w:t xml:space="preserve"> </w:t>
      </w:r>
      <w:r w:rsidRPr="0086399B">
        <w:t>od tretej osoby</w:t>
      </w:r>
      <w:r w:rsidR="00A47B96">
        <w:t>. Ročné nájomné predstavuje EUR 955</w:t>
      </w:r>
      <w:r w:rsidR="001E57E1" w:rsidRPr="0086399B">
        <w:t xml:space="preserve"> bez DPH.</w:t>
      </w:r>
      <w:r w:rsidR="00101788">
        <w:t xml:space="preserve"> </w:t>
      </w:r>
    </w:p>
    <w:p w:rsidR="00DF6CAD" w:rsidRDefault="00DF6CAD" w:rsidP="0000290B">
      <w:pPr>
        <w:pStyle w:val="Zkladntext"/>
      </w:pPr>
    </w:p>
    <w:p w:rsidR="00DF6CAD" w:rsidRDefault="00DF6CAD" w:rsidP="0000290B">
      <w:pPr>
        <w:pStyle w:val="Zkladntext"/>
      </w:pPr>
      <w:bookmarkStart w:id="102" w:name="_MON_1394362764"/>
      <w:bookmarkEnd w:id="102"/>
    </w:p>
    <w:p w:rsidR="00DF6CAD" w:rsidRDefault="00DF6CAD" w:rsidP="0000290B">
      <w:pPr>
        <w:pStyle w:val="Nadpis1"/>
        <w:tabs>
          <w:tab w:val="clear" w:pos="450"/>
          <w:tab w:val="num" w:pos="360"/>
        </w:tabs>
        <w:spacing w:before="120" w:after="60"/>
        <w:ind w:left="360"/>
      </w:pPr>
      <w:bookmarkStart w:id="103" w:name="_Toc530739923"/>
      <w:r>
        <w:t>Informácie o príjmoch a výhodách členov štatutárnych orgánov, dozorných orgánov</w:t>
      </w:r>
      <w:bookmarkEnd w:id="103"/>
      <w:r>
        <w:t xml:space="preserve"> a iných orgánov účtovnej jednotky</w:t>
      </w:r>
    </w:p>
    <w:p w:rsidR="00DF6CAD" w:rsidRDefault="00DF6CAD" w:rsidP="0000290B">
      <w:pPr>
        <w:pStyle w:val="Zkladntext"/>
      </w:pPr>
    </w:p>
    <w:p w:rsidR="00DF6CAD" w:rsidRDefault="0001044A" w:rsidP="0000290B">
      <w:pPr>
        <w:pStyle w:val="Zkladntext"/>
      </w:pPr>
      <w:r>
        <w:t>Členovia štatutárnych orgánov Spoločnosti nepoberali v sledovanom účtovnom období za ich činnosť spojenú s výkonom tejto funkcie žiadne príjmy.</w:t>
      </w:r>
    </w:p>
    <w:p w:rsidR="00DF6CAD" w:rsidRDefault="00DF6CAD" w:rsidP="0000290B">
      <w:pPr>
        <w:pStyle w:val="Zkladntext"/>
      </w:pPr>
      <w:bookmarkStart w:id="104" w:name="_MON_1394362828"/>
      <w:bookmarkEnd w:id="104"/>
    </w:p>
    <w:p w:rsidR="00DF6CAD" w:rsidRDefault="00DF6CAD" w:rsidP="0000290B">
      <w:pPr>
        <w:pStyle w:val="Nadpis1"/>
        <w:tabs>
          <w:tab w:val="clear" w:pos="450"/>
          <w:tab w:val="num" w:pos="360"/>
        </w:tabs>
        <w:spacing w:before="120" w:after="60"/>
        <w:ind w:left="360"/>
      </w:pPr>
      <w:bookmarkStart w:id="105" w:name="_Toc530739924"/>
      <w:r>
        <w:lastRenderedPageBreak/>
        <w:t>Informácie o ekonomických vzťahoch účtovnej jednotky a spriaznených osôb</w:t>
      </w:r>
      <w:bookmarkEnd w:id="105"/>
    </w:p>
    <w:p w:rsidR="00DF6CAD" w:rsidRDefault="00DF6CAD" w:rsidP="0000290B">
      <w:pPr>
        <w:pStyle w:val="Zkladntext"/>
      </w:pPr>
    </w:p>
    <w:p w:rsidR="00E471B8" w:rsidRDefault="00DF6CAD" w:rsidP="0000290B">
      <w:pPr>
        <w:pStyle w:val="Zkladntext"/>
      </w:pPr>
      <w:r>
        <w:t xml:space="preserve">Spoločnosť </w:t>
      </w:r>
      <w:r w:rsidR="00CC4F0E">
        <w:t>ne</w:t>
      </w:r>
      <w:r>
        <w:t xml:space="preserve">uskutočnila v priebehu účtovného obdobia </w:t>
      </w:r>
      <w:r w:rsidR="00CC4F0E">
        <w:t>žiadne</w:t>
      </w:r>
      <w:r>
        <w:t xml:space="preserve"> transakcie so spriaznenými osobami</w:t>
      </w:r>
      <w:r w:rsidR="00CC4F0E">
        <w:t>.</w:t>
      </w:r>
    </w:p>
    <w:p w:rsidR="00E471B8" w:rsidRDefault="00E471B8" w:rsidP="0000290B">
      <w:pPr>
        <w:pStyle w:val="Zkladntext"/>
      </w:pPr>
    </w:p>
    <w:p w:rsidR="00DF6CAD" w:rsidRPr="002F770F" w:rsidRDefault="00DF6CAD" w:rsidP="002F770F">
      <w:pPr>
        <w:pStyle w:val="Zkladntext"/>
      </w:pPr>
      <w:bookmarkStart w:id="106" w:name="_MON_1394364747"/>
      <w:bookmarkStart w:id="107" w:name="_MON_1394364474"/>
      <w:bookmarkEnd w:id="106"/>
      <w:bookmarkEnd w:id="107"/>
    </w:p>
    <w:p w:rsidR="00DF6CAD" w:rsidRDefault="00DF6CAD" w:rsidP="003E0FA2">
      <w:pPr>
        <w:pStyle w:val="Nadpis1"/>
        <w:tabs>
          <w:tab w:val="clear" w:pos="450"/>
          <w:tab w:val="num" w:pos="360"/>
        </w:tabs>
        <w:spacing w:before="120" w:after="60"/>
        <w:ind w:left="360"/>
      </w:pPr>
      <w:bookmarkStart w:id="108" w:name="_Toc530739925"/>
      <w:r>
        <w:t>Informácie o skutočnostiach, ktoré nastali po dni, ku ktorému sa zostavuje účtovná závierka, do dňa zostavenia účtovnej závierky</w:t>
      </w:r>
      <w:bookmarkEnd w:id="108"/>
    </w:p>
    <w:p w:rsidR="00DF6CAD" w:rsidRDefault="00DF6CAD" w:rsidP="003E0FA2">
      <w:pPr>
        <w:pStyle w:val="Zkladntext"/>
      </w:pPr>
    </w:p>
    <w:p w:rsidR="00DF6CAD" w:rsidRDefault="00D843E4" w:rsidP="003E0FA2">
      <w:pPr>
        <w:pStyle w:val="Zkladntext"/>
      </w:pPr>
      <w:r>
        <w:t>Po 31. decembri</w:t>
      </w:r>
      <w:r w:rsidR="002A2B28">
        <w:t xml:space="preserve"> 201</w:t>
      </w:r>
      <w:r w:rsidR="00A47B96">
        <w:t>5</w:t>
      </w:r>
      <w:r w:rsidR="00F8297B">
        <w:t xml:space="preserve"> nenastali žiadne udalosti, ktoré majú významný vplyv na verné zobrazenie skutočností, ktoré sú predmetom účtovníctva.</w:t>
      </w:r>
    </w:p>
    <w:p w:rsidR="00DF6CAD" w:rsidRDefault="00DF6CAD" w:rsidP="003E0FA2">
      <w:pPr>
        <w:pStyle w:val="Zkladntext"/>
      </w:pPr>
    </w:p>
    <w:p w:rsidR="00DF6CAD" w:rsidRDefault="00DF6CAD">
      <w:pPr>
        <w:spacing w:after="200" w:line="276" w:lineRule="auto"/>
        <w:rPr>
          <w:b/>
          <w:caps/>
          <w:sz w:val="18"/>
        </w:rPr>
      </w:pPr>
      <w:bookmarkStart w:id="109" w:name="_Toc530739907"/>
    </w:p>
    <w:p w:rsidR="00DF6CAD" w:rsidRDefault="00DF6CAD" w:rsidP="003E0FA2">
      <w:pPr>
        <w:pStyle w:val="Nadpis1"/>
        <w:tabs>
          <w:tab w:val="clear" w:pos="450"/>
          <w:tab w:val="num" w:pos="360"/>
        </w:tabs>
        <w:spacing w:before="120" w:after="60"/>
        <w:ind w:left="360"/>
      </w:pPr>
      <w:r>
        <w:t>Informácie o Vlastnom imaní</w:t>
      </w:r>
      <w:bookmarkEnd w:id="109"/>
    </w:p>
    <w:p w:rsidR="00DF6CAD" w:rsidRDefault="00DF6CAD" w:rsidP="003E0FA2">
      <w:pPr>
        <w:pStyle w:val="Zkladntext"/>
      </w:pPr>
    </w:p>
    <w:p w:rsidR="00DF6CAD" w:rsidRDefault="00DF6CAD" w:rsidP="003E0FA2">
      <w:pPr>
        <w:pStyle w:val="Zkladntext"/>
      </w:pPr>
      <w:r>
        <w:t>Prehľad o pohybe vlastného imania v priebehu účtovného obdobia je uvedený v nasledujúcom prehľade:</w:t>
      </w:r>
    </w:p>
    <w:p w:rsidR="00DF6CAD" w:rsidRDefault="00DF6CAD" w:rsidP="003E0FA2">
      <w:pPr>
        <w:pStyle w:val="Zkladntext"/>
        <w:ind w:left="0"/>
      </w:pPr>
    </w:p>
    <w:bookmarkStart w:id="110" w:name="_MON_1394367219"/>
    <w:bookmarkStart w:id="111" w:name="_MON_1394367252"/>
    <w:bookmarkStart w:id="112" w:name="_MON_1394365046"/>
    <w:bookmarkStart w:id="113" w:name="_MON_1405950579"/>
    <w:bookmarkEnd w:id="110"/>
    <w:bookmarkEnd w:id="111"/>
    <w:bookmarkEnd w:id="112"/>
    <w:bookmarkEnd w:id="113"/>
    <w:bookmarkStart w:id="114" w:name="_MON_1394365088"/>
    <w:bookmarkEnd w:id="114"/>
    <w:p w:rsidR="00DF6CAD" w:rsidRDefault="00802797" w:rsidP="003E0FA2">
      <w:pPr>
        <w:pStyle w:val="Zkladntext"/>
      </w:pPr>
      <w:r>
        <w:object w:dxaOrig="9276" w:dyaOrig="7008">
          <v:shape id="_x0000_i1041" type="#_x0000_t75" style="width:440.25pt;height:369.75pt" o:ole="" o:preferrelative="f">
            <v:imagedata r:id="rId36" o:title=""/>
            <o:lock v:ext="edit" aspectratio="f"/>
          </v:shape>
          <o:OLEObject Type="Embed" ProgID="Excel.Sheet.12" ShapeID="_x0000_i1041" DrawAspect="Content" ObjectID="_1520776052" r:id="rId37"/>
        </w:object>
      </w:r>
    </w:p>
    <w:p w:rsidR="001D6B89" w:rsidRDefault="00DF6CAD" w:rsidP="00A430D1">
      <w:pPr>
        <w:autoSpaceDE w:val="0"/>
        <w:autoSpaceDN w:val="0"/>
        <w:adjustRightInd w:val="0"/>
        <w:spacing w:line="360" w:lineRule="auto"/>
        <w:ind w:left="426"/>
        <w:jc w:val="both"/>
        <w:rPr>
          <w:sz w:val="18"/>
          <w:szCs w:val="18"/>
        </w:rPr>
      </w:pPr>
      <w:r w:rsidRPr="002A2DCE">
        <w:rPr>
          <w:sz w:val="18"/>
          <w:szCs w:val="18"/>
        </w:rPr>
        <w:t xml:space="preserve">Základné imanie sa v priebehu účtovného obdobia </w:t>
      </w:r>
      <w:r w:rsidR="001D6B89">
        <w:rPr>
          <w:sz w:val="18"/>
          <w:szCs w:val="18"/>
        </w:rPr>
        <w:t>od 1.</w:t>
      </w:r>
      <w:r w:rsidR="007D280E">
        <w:rPr>
          <w:sz w:val="18"/>
          <w:szCs w:val="18"/>
        </w:rPr>
        <w:t>1</w:t>
      </w:r>
      <w:r w:rsidR="001D6B89">
        <w:rPr>
          <w:sz w:val="18"/>
          <w:szCs w:val="18"/>
        </w:rPr>
        <w:t>.201</w:t>
      </w:r>
      <w:r w:rsidR="00802797">
        <w:rPr>
          <w:sz w:val="18"/>
          <w:szCs w:val="18"/>
        </w:rPr>
        <w:t>5</w:t>
      </w:r>
      <w:r w:rsidR="002A2B28">
        <w:rPr>
          <w:sz w:val="18"/>
          <w:szCs w:val="18"/>
        </w:rPr>
        <w:t xml:space="preserve"> do </w:t>
      </w:r>
      <w:r w:rsidR="007D280E">
        <w:rPr>
          <w:sz w:val="18"/>
          <w:szCs w:val="18"/>
        </w:rPr>
        <w:t>31</w:t>
      </w:r>
      <w:r w:rsidR="002A2B28">
        <w:rPr>
          <w:sz w:val="18"/>
          <w:szCs w:val="18"/>
        </w:rPr>
        <w:t>.</w:t>
      </w:r>
      <w:r w:rsidR="007D280E">
        <w:rPr>
          <w:sz w:val="18"/>
          <w:szCs w:val="18"/>
        </w:rPr>
        <w:t>1</w:t>
      </w:r>
      <w:r w:rsidR="002A2B28">
        <w:rPr>
          <w:sz w:val="18"/>
          <w:szCs w:val="18"/>
        </w:rPr>
        <w:t>2.201</w:t>
      </w:r>
      <w:r w:rsidR="00802797">
        <w:rPr>
          <w:sz w:val="18"/>
          <w:szCs w:val="18"/>
        </w:rPr>
        <w:t>5</w:t>
      </w:r>
      <w:r w:rsidRPr="002A2DCE">
        <w:rPr>
          <w:sz w:val="18"/>
          <w:szCs w:val="18"/>
        </w:rPr>
        <w:t xml:space="preserve"> </w:t>
      </w:r>
      <w:r w:rsidR="001D6B89">
        <w:rPr>
          <w:sz w:val="18"/>
          <w:szCs w:val="18"/>
        </w:rPr>
        <w:t xml:space="preserve">nezmenilo. </w:t>
      </w:r>
    </w:p>
    <w:p w:rsidR="00DF6CAD" w:rsidRDefault="00DF6CAD">
      <w:pPr>
        <w:spacing w:after="200" w:line="276" w:lineRule="auto"/>
        <w:rPr>
          <w:sz w:val="18"/>
        </w:rPr>
      </w:pPr>
      <w:r>
        <w:br w:type="page"/>
      </w:r>
    </w:p>
    <w:p w:rsidR="00DF6CAD" w:rsidRDefault="00DF6CAD" w:rsidP="003E0FA2">
      <w:pPr>
        <w:pStyle w:val="Zkladntext"/>
      </w:pPr>
      <w:r>
        <w:lastRenderedPageBreak/>
        <w:t>Prehľad o pohybe vlastného imania za predchádzajúce účtovné obdobie je uvedený v nasledujúcom prehľade:</w:t>
      </w:r>
    </w:p>
    <w:p w:rsidR="00DF6CAD" w:rsidRDefault="00DF6CAD" w:rsidP="003E0FA2">
      <w:pPr>
        <w:pStyle w:val="Zkladntext"/>
        <w:ind w:left="0"/>
      </w:pPr>
    </w:p>
    <w:bookmarkStart w:id="115" w:name="_MON_1394367268"/>
    <w:bookmarkStart w:id="116" w:name="_MON_1488367558"/>
    <w:bookmarkStart w:id="117" w:name="_MON_1394366269"/>
    <w:bookmarkEnd w:id="115"/>
    <w:bookmarkEnd w:id="116"/>
    <w:bookmarkEnd w:id="117"/>
    <w:bookmarkStart w:id="118" w:name="_MON_1394366412"/>
    <w:bookmarkEnd w:id="118"/>
    <w:p w:rsidR="00DF6CAD" w:rsidRDefault="00A430D1" w:rsidP="002D141D">
      <w:pPr>
        <w:pStyle w:val="Zkladntext"/>
      </w:pPr>
      <w:r>
        <w:object w:dxaOrig="9276" w:dyaOrig="7008">
          <v:shape id="_x0000_i1038" type="#_x0000_t75" style="width:440.25pt;height:369.75pt" o:ole="" o:preferrelative="f">
            <v:imagedata r:id="rId38" o:title=""/>
            <o:lock v:ext="edit" aspectratio="f"/>
          </v:shape>
          <o:OLEObject Type="Embed" ProgID="Excel.Sheet.12" ShapeID="_x0000_i1038" DrawAspect="Content" ObjectID="_1520776053" r:id="rId39"/>
        </w:object>
      </w:r>
    </w:p>
    <w:p w:rsidR="00DF6CAD" w:rsidRDefault="00D843E4" w:rsidP="003E0FA2">
      <w:pPr>
        <w:pStyle w:val="Zkladntext"/>
      </w:pPr>
      <w:r>
        <w:t>Účtovná</w:t>
      </w:r>
      <w:r w:rsidR="00AF5F3D">
        <w:t xml:space="preserve"> </w:t>
      </w:r>
      <w:r>
        <w:t>strata</w:t>
      </w:r>
      <w:r w:rsidR="00AF5F3D">
        <w:t xml:space="preserve"> za obdobie od 1.</w:t>
      </w:r>
      <w:r>
        <w:t>1</w:t>
      </w:r>
      <w:r w:rsidR="00AF5F3D">
        <w:t>.201</w:t>
      </w:r>
      <w:r w:rsidR="00A430D1">
        <w:t>4</w:t>
      </w:r>
      <w:r w:rsidR="00AF5F3D">
        <w:t xml:space="preserve"> do </w:t>
      </w:r>
      <w:r>
        <w:t>31</w:t>
      </w:r>
      <w:r w:rsidR="00AF5F3D">
        <w:t>.</w:t>
      </w:r>
      <w:r>
        <w:t>1</w:t>
      </w:r>
      <w:r w:rsidR="00AF5F3D">
        <w:t>2.20</w:t>
      </w:r>
      <w:r w:rsidR="00177930">
        <w:t>1</w:t>
      </w:r>
      <w:r w:rsidR="00A430D1">
        <w:t>4</w:t>
      </w:r>
      <w:r w:rsidR="00CC4F0E">
        <w:t xml:space="preserve"> bola </w:t>
      </w:r>
      <w:proofErr w:type="spellStart"/>
      <w:r w:rsidR="00CC4F0E">
        <w:t>vysporiadaná</w:t>
      </w:r>
      <w:proofErr w:type="spellEnd"/>
      <w:r w:rsidR="00CC4F0E">
        <w:t xml:space="preserve"> </w:t>
      </w:r>
      <w:r w:rsidR="00DF6CAD">
        <w:t>takto:</w:t>
      </w:r>
    </w:p>
    <w:p w:rsidR="00DF6CAD" w:rsidRPr="00CC4F0E" w:rsidRDefault="00DF6CAD" w:rsidP="00AF5F3D">
      <w:pPr>
        <w:pStyle w:val="Zkladntext"/>
        <w:ind w:left="0"/>
        <w:rPr>
          <w:b/>
        </w:rPr>
      </w:pPr>
    </w:p>
    <w:bookmarkStart w:id="119" w:name="_MON_1394366592"/>
    <w:bookmarkEnd w:id="119"/>
    <w:p w:rsidR="00DF6CAD" w:rsidRDefault="00A430D1" w:rsidP="003E0FA2">
      <w:pPr>
        <w:pStyle w:val="Zkladntext"/>
      </w:pPr>
      <w:r w:rsidRPr="00CC4F0E">
        <w:rPr>
          <w:b/>
        </w:rPr>
        <w:object w:dxaOrig="8906" w:dyaOrig="711">
          <v:shape id="_x0000_i1039" type="#_x0000_t75" style="width:432.75pt;height:36.75pt" o:ole="" o:preferrelative="f">
            <v:imagedata r:id="rId40" o:title=""/>
          </v:shape>
          <o:OLEObject Type="Embed" ProgID="Excel.Sheet.12" ShapeID="_x0000_i1039" DrawAspect="Content" ObjectID="_1520776054" r:id="rId41"/>
        </w:object>
      </w:r>
    </w:p>
    <w:p w:rsidR="00DF6CAD" w:rsidRDefault="00DF6CAD" w:rsidP="003E0FA2">
      <w:pPr>
        <w:pStyle w:val="Zkladntext"/>
      </w:pPr>
    </w:p>
    <w:bookmarkStart w:id="120" w:name="_MON_1394366629"/>
    <w:bookmarkEnd w:id="120"/>
    <w:p w:rsidR="00DF6CAD" w:rsidRDefault="00A430D1" w:rsidP="003E0FA2">
      <w:pPr>
        <w:pStyle w:val="Zkladntext"/>
      </w:pPr>
      <w:r w:rsidRPr="001C0A6A">
        <w:object w:dxaOrig="8908" w:dyaOrig="2569">
          <v:shape id="_x0000_i1040" type="#_x0000_t75" style="width:437.25pt;height:138.75pt" o:ole="" o:preferrelative="f">
            <v:imagedata r:id="rId42" o:title=""/>
            <o:lock v:ext="edit" aspectratio="f"/>
          </v:shape>
          <o:OLEObject Type="Embed" ProgID="Excel.Sheet.12" ShapeID="_x0000_i1040" DrawAspect="Content" ObjectID="_1520776055" r:id="rId43"/>
        </w:object>
      </w:r>
    </w:p>
    <w:p w:rsidR="00AF5F3D" w:rsidRDefault="00AF5F3D" w:rsidP="003E0FA2">
      <w:pPr>
        <w:pStyle w:val="Zkladntext"/>
      </w:pPr>
    </w:p>
    <w:p w:rsidR="00AF5F3D" w:rsidRDefault="00AF5F3D" w:rsidP="00A430D1">
      <w:pPr>
        <w:pStyle w:val="Zkladntext"/>
      </w:pPr>
      <w:r>
        <w:t>O rozdelení výsledku hospodárenia za účtovné obdobie od 0</w:t>
      </w:r>
      <w:r w:rsidR="00E870B7">
        <w:t>1</w:t>
      </w:r>
      <w:r>
        <w:t>.0</w:t>
      </w:r>
      <w:r w:rsidR="00CC4F0E">
        <w:t>1</w:t>
      </w:r>
      <w:r>
        <w:t>.201</w:t>
      </w:r>
      <w:r w:rsidR="00A430D1">
        <w:t>5</w:t>
      </w:r>
      <w:r w:rsidR="00CC4F0E">
        <w:t xml:space="preserve"> do 31</w:t>
      </w:r>
      <w:r>
        <w:t>.</w:t>
      </w:r>
      <w:r w:rsidR="00CC4F0E">
        <w:t>1</w:t>
      </w:r>
      <w:r>
        <w:t>2.201</w:t>
      </w:r>
      <w:r w:rsidR="00A430D1">
        <w:t>5</w:t>
      </w:r>
      <w:r>
        <w:t xml:space="preserve"> vo výške </w:t>
      </w:r>
      <w:r w:rsidR="00C87D93">
        <w:t>-</w:t>
      </w:r>
      <w:r w:rsidR="00A430D1">
        <w:t xml:space="preserve">4 445 </w:t>
      </w:r>
      <w:r>
        <w:t>EUR rozhodne</w:t>
      </w:r>
      <w:r w:rsidR="00810D9A">
        <w:t xml:space="preserve"> </w:t>
      </w:r>
      <w:r>
        <w:t>Valné zhromaždenie spoločnosti.</w:t>
      </w:r>
    </w:p>
    <w:p w:rsidR="00DF6CAD" w:rsidRDefault="00DF6CAD" w:rsidP="003E0FA2">
      <w:pPr>
        <w:pStyle w:val="Zkladntext"/>
      </w:pPr>
    </w:p>
    <w:p w:rsidR="00DF6CAD" w:rsidRDefault="00DF6CAD" w:rsidP="00423EE4">
      <w:pPr>
        <w:pStyle w:val="Nadpis1"/>
        <w:numPr>
          <w:ilvl w:val="0"/>
          <w:numId w:val="0"/>
        </w:numPr>
        <w:spacing w:before="120" w:after="60"/>
        <w:ind w:left="360"/>
        <w:rPr>
          <w:b w:val="0"/>
        </w:rPr>
      </w:pPr>
      <w:r>
        <w:lastRenderedPageBreak/>
        <w:t>Peňažné prostriedky</w:t>
      </w:r>
    </w:p>
    <w:p w:rsidR="00DF6CAD" w:rsidRDefault="00DF6CAD" w:rsidP="0058479C">
      <w:pPr>
        <w:pStyle w:val="Zkladntext"/>
        <w:rPr>
          <w:b/>
        </w:rPr>
      </w:pPr>
    </w:p>
    <w:p w:rsidR="00DF6CAD" w:rsidRDefault="00DF6CAD"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DF6CAD" w:rsidRDefault="00DF6CAD" w:rsidP="0058479C">
      <w:pPr>
        <w:pStyle w:val="Zkladntext"/>
      </w:pPr>
    </w:p>
    <w:p w:rsidR="00DF6CAD" w:rsidRDefault="00DF6CAD" w:rsidP="0058479C">
      <w:pPr>
        <w:pStyle w:val="Zkladntext"/>
        <w:rPr>
          <w:b/>
        </w:rPr>
      </w:pPr>
      <w:r>
        <w:rPr>
          <w:b/>
        </w:rPr>
        <w:t>Ekvivalenty peňažných prostriedkov</w:t>
      </w:r>
    </w:p>
    <w:p w:rsidR="00DF6CAD" w:rsidRDefault="00DF6CAD" w:rsidP="0058479C">
      <w:pPr>
        <w:pStyle w:val="Zkladntext"/>
      </w:pPr>
    </w:p>
    <w:p w:rsidR="00DF6CAD" w:rsidRDefault="00DF6CAD" w:rsidP="0058479C">
      <w:pPr>
        <w:pStyle w:val="Zkladn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DF6CAD" w:rsidRDefault="00DF6CAD" w:rsidP="0058479C">
      <w:pPr>
        <w:pStyle w:val="Zkladntext"/>
      </w:pPr>
    </w:p>
    <w:p w:rsidR="00DF6CAD" w:rsidRDefault="00DF6CAD" w:rsidP="0058479C">
      <w:pPr>
        <w:pStyle w:val="Zkladntext"/>
      </w:pPr>
    </w:p>
    <w:p w:rsidR="00DF6CAD" w:rsidRDefault="00DF6CAD" w:rsidP="0058479C">
      <w:pPr>
        <w:pStyle w:val="Zkladntext"/>
      </w:pPr>
    </w:p>
    <w:p w:rsidR="00DF6CAD" w:rsidRPr="00F70C00" w:rsidRDefault="00DF6CAD" w:rsidP="0058479C">
      <w:pPr>
        <w:pStyle w:val="Zkladntext"/>
      </w:pPr>
    </w:p>
    <w:sectPr w:rsidR="00DF6CAD" w:rsidRPr="00F70C00" w:rsidSect="00150D36">
      <w:headerReference w:type="default" r:id="rId44"/>
      <w:headerReference w:type="first" r:id="rId45"/>
      <w:footerReference w:type="first" r:id="rId46"/>
      <w:pgSz w:w="11906" w:h="16838" w:code="9"/>
      <w:pgMar w:top="1843" w:right="1133"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024BA" w:rsidRDefault="003024BA" w:rsidP="00E95128">
      <w:r>
        <w:separator/>
      </w:r>
    </w:p>
  </w:endnote>
  <w:endnote w:type="continuationSeparator" w:id="0">
    <w:p w:rsidR="003024BA" w:rsidRDefault="003024BA"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5B46" w:rsidRDefault="005C1FE8">
    <w:pPr>
      <w:pStyle w:val="Pta"/>
      <w:jc w:val="right"/>
    </w:pPr>
    <w:r>
      <w:fldChar w:fldCharType="begin"/>
    </w:r>
    <w:r w:rsidR="006C1B47">
      <w:instrText xml:space="preserve"> PAGE   \* MERGEFORMAT </w:instrText>
    </w:r>
    <w:r>
      <w:fldChar w:fldCharType="separate"/>
    </w:r>
    <w:r w:rsidR="008A7E7A">
      <w:rPr>
        <w:noProof/>
      </w:rPr>
      <w:t>1</w:t>
    </w:r>
    <w:r>
      <w:rPr>
        <w:noProof/>
      </w:rPr>
      <w:fldChar w:fldCharType="end"/>
    </w:r>
  </w:p>
  <w:p w:rsidR="00385B46" w:rsidRPr="00F70C00" w:rsidRDefault="00385B46" w:rsidP="00F70C00">
    <w:pPr>
      <w:pStyle w:val="Pta"/>
      <w:tabs>
        <w:tab w:val="clear" w:pos="9072"/>
        <w:tab w:val="right" w:pos="9214"/>
      </w:tabs>
      <w:rPr>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024BA" w:rsidRDefault="003024BA" w:rsidP="00E95128">
      <w:r>
        <w:separator/>
      </w:r>
    </w:p>
  </w:footnote>
  <w:footnote w:type="continuationSeparator" w:id="0">
    <w:p w:rsidR="003024BA" w:rsidRDefault="003024BA"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4A10" w:rsidRDefault="00474A10" w:rsidP="00474A10">
    <w:pPr>
      <w:pStyle w:val="Hlavika"/>
      <w:rPr>
        <w:sz w:val="18"/>
        <w:szCs w:val="18"/>
      </w:rPr>
    </w:pPr>
    <w:r>
      <w:rPr>
        <w:b/>
        <w:bCs/>
        <w:sz w:val="18"/>
        <w:szCs w:val="18"/>
      </w:rPr>
      <w:tab/>
      <w:t>DASA, s.r.o.</w:t>
    </w:r>
    <w:r>
      <w:rPr>
        <w:b/>
        <w:bCs/>
        <w:sz w:val="18"/>
        <w:szCs w:val="18"/>
      </w:rPr>
      <w:tab/>
    </w:r>
    <w:r w:rsidRPr="007B18CE">
      <w:rPr>
        <w:bCs/>
        <w:sz w:val="18"/>
        <w:szCs w:val="18"/>
      </w:rPr>
      <w:t xml:space="preserve">Účtovná </w:t>
    </w:r>
    <w:r w:rsidRPr="00474A10">
      <w:rPr>
        <w:bCs/>
        <w:sz w:val="18"/>
        <w:szCs w:val="18"/>
      </w:rPr>
      <w:t xml:space="preserve">závierka  </w:t>
    </w:r>
    <w:r w:rsidRPr="00474A10">
      <w:rPr>
        <w:sz w:val="18"/>
        <w:szCs w:val="18"/>
      </w:rPr>
      <w:t>k</w:t>
    </w:r>
    <w:r w:rsidRPr="00474A10">
      <w:rPr>
        <w:bCs/>
        <w:sz w:val="18"/>
        <w:szCs w:val="18"/>
      </w:rPr>
      <w:t xml:space="preserve"> 31</w:t>
    </w:r>
    <w:r>
      <w:rPr>
        <w:sz w:val="18"/>
        <w:szCs w:val="18"/>
      </w:rPr>
      <w:t>. decembru</w:t>
    </w:r>
    <w:r w:rsidRPr="008D6361">
      <w:rPr>
        <w:sz w:val="18"/>
        <w:szCs w:val="18"/>
      </w:rPr>
      <w:t xml:space="preserve"> </w:t>
    </w:r>
    <w:r w:rsidR="005F4D3E">
      <w:rPr>
        <w:sz w:val="18"/>
        <w:szCs w:val="18"/>
      </w:rPr>
      <w:t>2015</w:t>
    </w:r>
  </w:p>
  <w:p w:rsidR="00474A10" w:rsidRDefault="00474A10" w:rsidP="00474A10">
    <w:pPr>
      <w:pStyle w:val="Hlavika"/>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474A10" w:rsidRPr="00C14925" w:rsidTr="00673F7E">
      <w:trPr>
        <w:trHeight w:val="126"/>
      </w:trPr>
      <w:tc>
        <w:tcPr>
          <w:tcW w:w="2062" w:type="dxa"/>
          <w:tcBorders>
            <w:top w:val="nil"/>
            <w:left w:val="nil"/>
            <w:bottom w:val="nil"/>
            <w:right w:val="nil"/>
          </w:tcBorders>
          <w:vAlign w:val="center"/>
        </w:tcPr>
        <w:p w:rsidR="00474A10" w:rsidRPr="00C14925" w:rsidRDefault="00474A10" w:rsidP="00474A10">
          <w:pPr>
            <w:pStyle w:val="Hlavika"/>
            <w:tabs>
              <w:tab w:val="clear" w:pos="4536"/>
              <w:tab w:val="center" w:pos="4253"/>
              <w:tab w:val="right" w:pos="9213"/>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MÚJ </w:t>
          </w:r>
          <w:r w:rsidRPr="00C14925">
            <w:rPr>
              <w:sz w:val="18"/>
              <w:szCs w:val="18"/>
            </w:rPr>
            <w:t>3 - 01</w:t>
          </w:r>
        </w:p>
      </w:tc>
      <w:tc>
        <w:tcPr>
          <w:tcW w:w="4317" w:type="dxa"/>
          <w:tcBorders>
            <w:top w:val="nil"/>
            <w:left w:val="nil"/>
            <w:bottom w:val="nil"/>
            <w:right w:val="nil"/>
          </w:tcBorders>
          <w:vAlign w:val="center"/>
          <w:hideMark/>
        </w:tcPr>
        <w:p w:rsidR="00474A10" w:rsidRPr="00C14925" w:rsidRDefault="00474A10" w:rsidP="00474A10">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474A10" w:rsidRPr="00833D0C" w:rsidRDefault="00474A10" w:rsidP="00673F7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474A10" w:rsidRPr="00833D0C" w:rsidRDefault="00474A10" w:rsidP="00673F7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474A10" w:rsidRPr="007B18CE" w:rsidRDefault="00474A10" w:rsidP="00673F7E">
          <w:pPr>
            <w:pStyle w:val="Hlavika"/>
            <w:tabs>
              <w:tab w:val="clear" w:pos="4536"/>
              <w:tab w:val="center" w:pos="4253"/>
              <w:tab w:val="right" w:pos="9213"/>
            </w:tabs>
            <w:spacing w:line="276" w:lineRule="auto"/>
            <w:jc w:val="center"/>
            <w:rPr>
              <w:sz w:val="18"/>
              <w:szCs w:val="18"/>
              <w:lang w:val="en-US"/>
            </w:rPr>
          </w:pPr>
          <w:r>
            <w:rPr>
              <w:sz w:val="18"/>
              <w:szCs w:val="18"/>
              <w:lang w:val="en-US"/>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474A10" w:rsidRPr="00833D0C" w:rsidRDefault="00474A10" w:rsidP="00673F7E">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474A10" w:rsidRPr="00833D0C" w:rsidRDefault="00474A10" w:rsidP="00673F7E">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474A10" w:rsidRPr="00833D0C" w:rsidRDefault="00474A10" w:rsidP="00673F7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474A10" w:rsidRPr="00833D0C" w:rsidRDefault="00474A10" w:rsidP="00673F7E">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474A10" w:rsidRPr="00833D0C" w:rsidRDefault="00474A10" w:rsidP="00673F7E">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474A10" w:rsidRPr="00833D0C" w:rsidRDefault="00474A10" w:rsidP="00673F7E">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474A10" w:rsidRPr="00833D0C" w:rsidRDefault="00474A10" w:rsidP="00673F7E">
          <w:pPr>
            <w:pStyle w:val="Hlavika"/>
            <w:tabs>
              <w:tab w:val="clear" w:pos="4536"/>
              <w:tab w:val="center" w:pos="4253"/>
              <w:tab w:val="right" w:pos="9213"/>
            </w:tabs>
            <w:spacing w:line="276" w:lineRule="auto"/>
            <w:jc w:val="center"/>
            <w:rPr>
              <w:sz w:val="18"/>
              <w:szCs w:val="18"/>
            </w:rPr>
          </w:pPr>
          <w:r>
            <w:rPr>
              <w:sz w:val="18"/>
              <w:szCs w:val="18"/>
            </w:rPr>
            <w:t>9</w:t>
          </w:r>
        </w:p>
      </w:tc>
    </w:tr>
  </w:tbl>
  <w:p w:rsidR="00474A10" w:rsidRPr="00833D0C" w:rsidRDefault="00474A10" w:rsidP="00474A10">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474A10" w:rsidRPr="00C14925" w:rsidTr="00673F7E">
      <w:trPr>
        <w:trHeight w:val="127"/>
      </w:trPr>
      <w:tc>
        <w:tcPr>
          <w:tcW w:w="2012" w:type="dxa"/>
          <w:tcBorders>
            <w:top w:val="nil"/>
            <w:left w:val="nil"/>
            <w:bottom w:val="nil"/>
            <w:right w:val="nil"/>
          </w:tcBorders>
          <w:vAlign w:val="center"/>
          <w:hideMark/>
        </w:tcPr>
        <w:p w:rsidR="00474A10" w:rsidRPr="00C14925" w:rsidRDefault="00474A10" w:rsidP="00673F7E">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474A10" w:rsidRPr="00C14925" w:rsidRDefault="00474A10" w:rsidP="00673F7E">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474A10" w:rsidRPr="00833D0C" w:rsidRDefault="00474A10" w:rsidP="00673F7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474A10" w:rsidRPr="00833D0C" w:rsidRDefault="00474A10" w:rsidP="00673F7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74A10" w:rsidRPr="00833D0C" w:rsidRDefault="00474A10" w:rsidP="00673F7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474A10" w:rsidRPr="00833D0C" w:rsidRDefault="00474A10" w:rsidP="00673F7E">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474A10" w:rsidRPr="00833D0C" w:rsidRDefault="00474A10" w:rsidP="00673F7E">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474A10" w:rsidRPr="00833D0C" w:rsidRDefault="00474A10" w:rsidP="00673F7E">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rsidR="00474A10" w:rsidRPr="00833D0C" w:rsidRDefault="00474A10" w:rsidP="00673F7E">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474A10" w:rsidRPr="00833D0C" w:rsidRDefault="00474A10" w:rsidP="00673F7E">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474A10" w:rsidRPr="00833D0C" w:rsidRDefault="00474A10" w:rsidP="00673F7E">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474A10" w:rsidRPr="00833D0C" w:rsidRDefault="00474A10" w:rsidP="00673F7E">
          <w:pPr>
            <w:pStyle w:val="Hlavika"/>
            <w:tabs>
              <w:tab w:val="clear" w:pos="4536"/>
              <w:tab w:val="center" w:pos="4253"/>
              <w:tab w:val="right" w:pos="9213"/>
            </w:tabs>
            <w:spacing w:line="276" w:lineRule="auto"/>
            <w:jc w:val="center"/>
            <w:rPr>
              <w:sz w:val="18"/>
              <w:szCs w:val="18"/>
            </w:rPr>
          </w:pPr>
          <w:r>
            <w:rPr>
              <w:sz w:val="18"/>
              <w:szCs w:val="18"/>
            </w:rPr>
            <w:t>1</w:t>
          </w:r>
        </w:p>
      </w:tc>
    </w:tr>
  </w:tbl>
  <w:p w:rsidR="00385B46" w:rsidRPr="00E95128" w:rsidRDefault="00385B46" w:rsidP="00E95128">
    <w:pPr>
      <w:pStyle w:val="Hlavika"/>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57F4" w:rsidRDefault="009F57F4" w:rsidP="009F57F4">
    <w:pPr>
      <w:pStyle w:val="Hlavika"/>
      <w:rPr>
        <w:sz w:val="18"/>
        <w:szCs w:val="18"/>
      </w:rPr>
    </w:pPr>
    <w:r>
      <w:rPr>
        <w:b/>
        <w:bCs/>
        <w:sz w:val="18"/>
        <w:szCs w:val="18"/>
      </w:rPr>
      <w:tab/>
      <w:t>DASA, s.r.o.</w:t>
    </w:r>
    <w:r>
      <w:rPr>
        <w:b/>
        <w:bCs/>
        <w:sz w:val="18"/>
        <w:szCs w:val="18"/>
      </w:rPr>
      <w:tab/>
    </w:r>
    <w:r w:rsidRPr="007B18CE">
      <w:rPr>
        <w:bCs/>
        <w:sz w:val="18"/>
        <w:szCs w:val="18"/>
      </w:rPr>
      <w:t xml:space="preserve">Účtovná </w:t>
    </w:r>
    <w:r w:rsidRPr="00474A10">
      <w:rPr>
        <w:bCs/>
        <w:sz w:val="18"/>
        <w:szCs w:val="18"/>
      </w:rPr>
      <w:t xml:space="preserve">závierka  </w:t>
    </w:r>
    <w:r w:rsidRPr="00474A10">
      <w:rPr>
        <w:sz w:val="18"/>
        <w:szCs w:val="18"/>
      </w:rPr>
      <w:t>k</w:t>
    </w:r>
    <w:r w:rsidRPr="00474A10">
      <w:rPr>
        <w:bCs/>
        <w:sz w:val="18"/>
        <w:szCs w:val="18"/>
      </w:rPr>
      <w:t xml:space="preserve"> 31</w:t>
    </w:r>
    <w:r>
      <w:rPr>
        <w:sz w:val="18"/>
        <w:szCs w:val="18"/>
      </w:rPr>
      <w:t xml:space="preserve">. </w:t>
    </w:r>
    <w:r>
      <w:rPr>
        <w:sz w:val="18"/>
        <w:szCs w:val="18"/>
      </w:rPr>
      <w:t>decembru</w:t>
    </w:r>
    <w:r w:rsidRPr="008D6361">
      <w:rPr>
        <w:sz w:val="18"/>
        <w:szCs w:val="18"/>
      </w:rPr>
      <w:t xml:space="preserve"> </w:t>
    </w:r>
    <w:r w:rsidR="005F4D3E">
      <w:rPr>
        <w:sz w:val="18"/>
        <w:szCs w:val="18"/>
      </w:rPr>
      <w:t>2015</w:t>
    </w:r>
  </w:p>
  <w:p w:rsidR="009F57F4" w:rsidRDefault="009F57F4" w:rsidP="009F57F4">
    <w:pPr>
      <w:pStyle w:val="Hlavika"/>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9F57F4" w:rsidRPr="00C14925" w:rsidTr="00673F7E">
      <w:trPr>
        <w:trHeight w:val="126"/>
      </w:trPr>
      <w:tc>
        <w:tcPr>
          <w:tcW w:w="2062" w:type="dxa"/>
          <w:tcBorders>
            <w:top w:val="nil"/>
            <w:left w:val="nil"/>
            <w:bottom w:val="nil"/>
            <w:right w:val="nil"/>
          </w:tcBorders>
          <w:vAlign w:val="center"/>
        </w:tcPr>
        <w:p w:rsidR="009F57F4" w:rsidRPr="00C14925" w:rsidRDefault="009F57F4" w:rsidP="00673F7E">
          <w:pPr>
            <w:pStyle w:val="Hlavika"/>
            <w:tabs>
              <w:tab w:val="clear" w:pos="4536"/>
              <w:tab w:val="center" w:pos="4253"/>
              <w:tab w:val="right" w:pos="9213"/>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MÚJ </w:t>
          </w:r>
          <w:r w:rsidRPr="00C14925">
            <w:rPr>
              <w:sz w:val="18"/>
              <w:szCs w:val="18"/>
            </w:rPr>
            <w:t>3 - 01</w:t>
          </w:r>
        </w:p>
      </w:tc>
      <w:tc>
        <w:tcPr>
          <w:tcW w:w="4317" w:type="dxa"/>
          <w:tcBorders>
            <w:top w:val="nil"/>
            <w:left w:val="nil"/>
            <w:bottom w:val="nil"/>
            <w:right w:val="nil"/>
          </w:tcBorders>
          <w:vAlign w:val="center"/>
          <w:hideMark/>
        </w:tcPr>
        <w:p w:rsidR="009F57F4" w:rsidRPr="00C14925" w:rsidRDefault="009F57F4" w:rsidP="00673F7E">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9F57F4" w:rsidRPr="00833D0C" w:rsidRDefault="009F57F4" w:rsidP="00673F7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9F57F4" w:rsidRPr="00833D0C" w:rsidRDefault="009F57F4" w:rsidP="00673F7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9F57F4" w:rsidRPr="007B18CE" w:rsidRDefault="009F57F4" w:rsidP="00673F7E">
          <w:pPr>
            <w:pStyle w:val="Hlavika"/>
            <w:tabs>
              <w:tab w:val="clear" w:pos="4536"/>
              <w:tab w:val="center" w:pos="4253"/>
              <w:tab w:val="right" w:pos="9213"/>
            </w:tabs>
            <w:spacing w:line="276" w:lineRule="auto"/>
            <w:jc w:val="center"/>
            <w:rPr>
              <w:sz w:val="18"/>
              <w:szCs w:val="18"/>
              <w:lang w:val="en-US"/>
            </w:rPr>
          </w:pPr>
          <w:r>
            <w:rPr>
              <w:sz w:val="18"/>
              <w:szCs w:val="18"/>
              <w:lang w:val="en-US"/>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9F57F4" w:rsidRPr="00833D0C" w:rsidRDefault="009F57F4" w:rsidP="00673F7E">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9F57F4" w:rsidRPr="00833D0C" w:rsidRDefault="009F57F4" w:rsidP="00673F7E">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9F57F4" w:rsidRPr="00833D0C" w:rsidRDefault="009F57F4" w:rsidP="00673F7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9F57F4" w:rsidRPr="00833D0C" w:rsidRDefault="009F57F4" w:rsidP="00673F7E">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9F57F4" w:rsidRPr="00833D0C" w:rsidRDefault="009F57F4" w:rsidP="00673F7E">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9F57F4" w:rsidRPr="00833D0C" w:rsidRDefault="009F57F4" w:rsidP="00673F7E">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9F57F4" w:rsidRPr="00833D0C" w:rsidRDefault="009F57F4" w:rsidP="00673F7E">
          <w:pPr>
            <w:pStyle w:val="Hlavika"/>
            <w:tabs>
              <w:tab w:val="clear" w:pos="4536"/>
              <w:tab w:val="center" w:pos="4253"/>
              <w:tab w:val="right" w:pos="9213"/>
            </w:tabs>
            <w:spacing w:line="276" w:lineRule="auto"/>
            <w:jc w:val="center"/>
            <w:rPr>
              <w:sz w:val="18"/>
              <w:szCs w:val="18"/>
            </w:rPr>
          </w:pPr>
          <w:r>
            <w:rPr>
              <w:sz w:val="18"/>
              <w:szCs w:val="18"/>
            </w:rPr>
            <w:t>9</w:t>
          </w:r>
        </w:p>
      </w:tc>
    </w:tr>
  </w:tbl>
  <w:p w:rsidR="009F57F4" w:rsidRPr="00833D0C" w:rsidRDefault="009F57F4" w:rsidP="009F57F4">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9F57F4" w:rsidRPr="00C14925" w:rsidTr="00673F7E">
      <w:trPr>
        <w:trHeight w:val="127"/>
      </w:trPr>
      <w:tc>
        <w:tcPr>
          <w:tcW w:w="2012" w:type="dxa"/>
          <w:tcBorders>
            <w:top w:val="nil"/>
            <w:left w:val="nil"/>
            <w:bottom w:val="nil"/>
            <w:right w:val="nil"/>
          </w:tcBorders>
          <w:vAlign w:val="center"/>
          <w:hideMark/>
        </w:tcPr>
        <w:p w:rsidR="009F57F4" w:rsidRPr="00C14925" w:rsidRDefault="009F57F4" w:rsidP="00673F7E">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9F57F4" w:rsidRPr="00C14925" w:rsidRDefault="009F57F4" w:rsidP="00673F7E">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9F57F4" w:rsidRPr="00833D0C" w:rsidRDefault="009F57F4" w:rsidP="00673F7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9F57F4" w:rsidRPr="00833D0C" w:rsidRDefault="009F57F4" w:rsidP="00673F7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9F57F4" w:rsidRPr="00833D0C" w:rsidRDefault="009F57F4" w:rsidP="00673F7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9F57F4" w:rsidRPr="00833D0C" w:rsidRDefault="009F57F4" w:rsidP="00673F7E">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9F57F4" w:rsidRPr="00833D0C" w:rsidRDefault="009F57F4" w:rsidP="00673F7E">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9F57F4" w:rsidRPr="00833D0C" w:rsidRDefault="009F57F4" w:rsidP="00673F7E">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rsidR="009F57F4" w:rsidRPr="00833D0C" w:rsidRDefault="009F57F4" w:rsidP="00673F7E">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9F57F4" w:rsidRPr="00833D0C" w:rsidRDefault="009F57F4" w:rsidP="00673F7E">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9F57F4" w:rsidRPr="00833D0C" w:rsidRDefault="009F57F4" w:rsidP="00673F7E">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9F57F4" w:rsidRPr="00833D0C" w:rsidRDefault="009F57F4" w:rsidP="00673F7E">
          <w:pPr>
            <w:pStyle w:val="Hlavika"/>
            <w:tabs>
              <w:tab w:val="clear" w:pos="4536"/>
              <w:tab w:val="center" w:pos="4253"/>
              <w:tab w:val="right" w:pos="9213"/>
            </w:tabs>
            <w:spacing w:line="276" w:lineRule="auto"/>
            <w:jc w:val="center"/>
            <w:rPr>
              <w:sz w:val="18"/>
              <w:szCs w:val="18"/>
            </w:rPr>
          </w:pPr>
          <w:r>
            <w:rPr>
              <w:sz w:val="18"/>
              <w:szCs w:val="18"/>
            </w:rPr>
            <w:t>1</w:t>
          </w:r>
        </w:p>
      </w:tc>
    </w:tr>
  </w:tbl>
  <w:p w:rsidR="00385B46" w:rsidRDefault="00385B46">
    <w:pPr>
      <w:pStyle w:val="Hlavika"/>
      <w:jc w:val="right"/>
    </w:pPr>
  </w:p>
  <w:p w:rsidR="00385B46" w:rsidRPr="00E95128" w:rsidRDefault="00385B46"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2EB7605A"/>
    <w:multiLevelType w:val="hybridMultilevel"/>
    <w:tmpl w:val="422276FC"/>
    <w:lvl w:ilvl="0" w:tplc="041B0015">
      <w:start w:val="1"/>
      <w:numFmt w:val="upperLetter"/>
      <w:lvlText w:val="%1."/>
      <w:lvlJc w:val="left"/>
      <w:pPr>
        <w:ind w:left="810" w:hanging="360"/>
      </w:p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9">
    <w:nsid w:val="36BE61C3"/>
    <w:multiLevelType w:val="singleLevel"/>
    <w:tmpl w:val="194E40A2"/>
    <w:lvl w:ilvl="0">
      <w:start w:val="1"/>
      <w:numFmt w:val="decimal"/>
      <w:pStyle w:val="Nadpis2"/>
      <w:lvlText w:val="%1."/>
      <w:lvlJc w:val="left"/>
      <w:pPr>
        <w:tabs>
          <w:tab w:val="num" w:pos="360"/>
        </w:tabs>
        <w:ind w:left="360" w:hanging="360"/>
      </w:pPr>
      <w:rPr>
        <w:rFonts w:cs="Times New Roman" w:hint="default"/>
      </w:rPr>
    </w:lvl>
  </w:abstractNum>
  <w:abstractNum w:abstractNumId="1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nsid w:val="606F51D1"/>
    <w:multiLevelType w:val="hybridMultilevel"/>
    <w:tmpl w:val="62D059CC"/>
    <w:lvl w:ilvl="0" w:tplc="37C6275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2">
    <w:nsid w:val="73473C13"/>
    <w:multiLevelType w:val="singleLevel"/>
    <w:tmpl w:val="2A50B936"/>
    <w:lvl w:ilvl="0">
      <w:start w:val="1"/>
      <w:numFmt w:val="upperLetter"/>
      <w:pStyle w:val="Nadpis1"/>
      <w:lvlText w:val="%1."/>
      <w:lvlJc w:val="left"/>
      <w:pPr>
        <w:tabs>
          <w:tab w:val="num" w:pos="630"/>
        </w:tabs>
        <w:ind w:left="630" w:hanging="360"/>
      </w:pPr>
      <w:rPr>
        <w:rFonts w:cs="Times New Roman" w:hint="default"/>
      </w:rPr>
    </w:lvl>
  </w:abstractNum>
  <w:abstractNum w:abstractNumId="1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2"/>
  </w:num>
  <w:num w:numId="2">
    <w:abstractNumId w:val="9"/>
  </w:num>
  <w:num w:numId="3">
    <w:abstractNumId w:val="7"/>
  </w:num>
  <w:num w:numId="4">
    <w:abstractNumId w:val="13"/>
  </w:num>
  <w:num w:numId="5">
    <w:abstractNumId w:val="0"/>
    <w:lvlOverride w:ilvl="0">
      <w:lvl w:ilvl="0">
        <w:start w:val="1"/>
        <w:numFmt w:val="bullet"/>
        <w:lvlText w:val="-"/>
        <w:legacy w:legacy="1" w:legacySpace="0" w:legacyIndent="360"/>
        <w:lvlJc w:val="left"/>
        <w:pPr>
          <w:ind w:left="360" w:hanging="360"/>
        </w:pPr>
      </w:lvl>
    </w:lvlOverride>
  </w:num>
  <w:num w:numId="6">
    <w:abstractNumId w:val="9"/>
  </w:num>
  <w:num w:numId="7">
    <w:abstractNumId w:val="14"/>
  </w:num>
  <w:num w:numId="8">
    <w:abstractNumId w:val="2"/>
  </w:num>
  <w:num w:numId="9">
    <w:abstractNumId w:val="9"/>
  </w:num>
  <w:num w:numId="10">
    <w:abstractNumId w:val="9"/>
  </w:num>
  <w:num w:numId="11">
    <w:abstractNumId w:val="3"/>
  </w:num>
  <w:num w:numId="12">
    <w:abstractNumId w:val="9"/>
  </w:num>
  <w:num w:numId="13">
    <w:abstractNumId w:val="9"/>
  </w:num>
  <w:num w:numId="14">
    <w:abstractNumId w:val="4"/>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1"/>
  </w:num>
  <w:num w:numId="20">
    <w:abstractNumId w:val="9"/>
    <w:lvlOverride w:ilvl="0">
      <w:startOverride w:val="1"/>
    </w:lvlOverride>
  </w:num>
  <w:num w:numId="21">
    <w:abstractNumId w:val="10"/>
  </w:num>
  <w:num w:numId="22">
    <w:abstractNumId w:val="6"/>
  </w:num>
  <w:num w:numId="23">
    <w:abstractNumId w:val="5"/>
  </w:num>
  <w:num w:numId="24">
    <w:abstractNumId w:val="15"/>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num>
  <w:num w:numId="31">
    <w:abstractNumId w:val="9"/>
  </w:num>
  <w:num w:numId="32">
    <w:abstractNumId w:val="9"/>
  </w:num>
  <w:num w:numId="33">
    <w:abstractNumId w:val="9"/>
  </w:num>
  <w:num w:numId="34">
    <w:abstractNumId w:val="7"/>
    <w:lvlOverride w:ilvl="0">
      <w:startOverride w:val="1"/>
    </w:lvlOverride>
  </w:num>
  <w:num w:numId="35">
    <w:abstractNumId w:val="9"/>
  </w:num>
  <w:num w:numId="36">
    <w:abstractNumId w:val="8"/>
  </w:num>
  <w:num w:numId="37">
    <w:abstractNumId w:val="12"/>
  </w:num>
  <w:num w:numId="38">
    <w:abstractNumId w:val="12"/>
  </w:num>
  <w:num w:numId="39">
    <w:abstractNumId w:val="12"/>
  </w:num>
  <w:num w:numId="40">
    <w:abstractNumId w:val="12"/>
  </w:num>
  <w:num w:numId="41">
    <w:abstractNumId w:val="11"/>
  </w:num>
  <w:num w:numId="42">
    <w:abstractNumId w:val="9"/>
    <w:lvlOverride w:ilvl="0">
      <w:startOverride w:val="1"/>
    </w:lvlOverride>
  </w:num>
  <w:num w:numId="43">
    <w:abstractNumId w:val="9"/>
  </w:num>
  <w:num w:numId="44">
    <w:abstractNumId w:val="9"/>
  </w:num>
  <w:num w:numId="45">
    <w:abstractNumId w:val="9"/>
  </w:num>
  <w:num w:numId="46">
    <w:abstractNumId w:val="12"/>
    <w:lvlOverride w:ilvl="0">
      <w:startOverride w:val="3"/>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9458"/>
  </w:hdrShapeDefaults>
  <w:footnotePr>
    <w:footnote w:id="-1"/>
    <w:footnote w:id="0"/>
  </w:footnotePr>
  <w:endnotePr>
    <w:endnote w:id="-1"/>
    <w:endnote w:id="0"/>
  </w:endnotePr>
  <w:compat/>
  <w:rsids>
    <w:rsidRoot w:val="00E95128"/>
    <w:rsid w:val="0000290B"/>
    <w:rsid w:val="00002921"/>
    <w:rsid w:val="000035C3"/>
    <w:rsid w:val="00003788"/>
    <w:rsid w:val="00003C63"/>
    <w:rsid w:val="000040F5"/>
    <w:rsid w:val="00006F02"/>
    <w:rsid w:val="00007EDE"/>
    <w:rsid w:val="0001044A"/>
    <w:rsid w:val="00010822"/>
    <w:rsid w:val="00010C2A"/>
    <w:rsid w:val="00017791"/>
    <w:rsid w:val="00025858"/>
    <w:rsid w:val="000331E6"/>
    <w:rsid w:val="000422E9"/>
    <w:rsid w:val="00044859"/>
    <w:rsid w:val="00045A17"/>
    <w:rsid w:val="000470EC"/>
    <w:rsid w:val="000506E5"/>
    <w:rsid w:val="00052495"/>
    <w:rsid w:val="00062334"/>
    <w:rsid w:val="00064246"/>
    <w:rsid w:val="000658BA"/>
    <w:rsid w:val="00072D67"/>
    <w:rsid w:val="00073853"/>
    <w:rsid w:val="000738DF"/>
    <w:rsid w:val="00075B41"/>
    <w:rsid w:val="00076486"/>
    <w:rsid w:val="00080004"/>
    <w:rsid w:val="000812C6"/>
    <w:rsid w:val="00082DB2"/>
    <w:rsid w:val="0008407E"/>
    <w:rsid w:val="0008425B"/>
    <w:rsid w:val="00085A3A"/>
    <w:rsid w:val="00086A82"/>
    <w:rsid w:val="00092C39"/>
    <w:rsid w:val="000934D4"/>
    <w:rsid w:val="00093CC4"/>
    <w:rsid w:val="0009619D"/>
    <w:rsid w:val="000965D0"/>
    <w:rsid w:val="000A1BBA"/>
    <w:rsid w:val="000A2620"/>
    <w:rsid w:val="000A2F90"/>
    <w:rsid w:val="000A59D8"/>
    <w:rsid w:val="000A6160"/>
    <w:rsid w:val="000A6FBA"/>
    <w:rsid w:val="000B4629"/>
    <w:rsid w:val="000B6195"/>
    <w:rsid w:val="000B67F6"/>
    <w:rsid w:val="000C2309"/>
    <w:rsid w:val="000C2D66"/>
    <w:rsid w:val="000C35DD"/>
    <w:rsid w:val="000C663B"/>
    <w:rsid w:val="000C68B3"/>
    <w:rsid w:val="000D22FF"/>
    <w:rsid w:val="000D3235"/>
    <w:rsid w:val="000E326C"/>
    <w:rsid w:val="000E6FA7"/>
    <w:rsid w:val="000F1306"/>
    <w:rsid w:val="000F27A2"/>
    <w:rsid w:val="000F3E15"/>
    <w:rsid w:val="000F40C4"/>
    <w:rsid w:val="000F5666"/>
    <w:rsid w:val="000F5D8F"/>
    <w:rsid w:val="00101788"/>
    <w:rsid w:val="00102C1A"/>
    <w:rsid w:val="00103B71"/>
    <w:rsid w:val="00106117"/>
    <w:rsid w:val="0011292F"/>
    <w:rsid w:val="00120F3A"/>
    <w:rsid w:val="00121784"/>
    <w:rsid w:val="00127D9C"/>
    <w:rsid w:val="00136273"/>
    <w:rsid w:val="00136A4A"/>
    <w:rsid w:val="00141691"/>
    <w:rsid w:val="00141832"/>
    <w:rsid w:val="00142DDE"/>
    <w:rsid w:val="001438AC"/>
    <w:rsid w:val="0014486E"/>
    <w:rsid w:val="00145D8F"/>
    <w:rsid w:val="00146904"/>
    <w:rsid w:val="00146D61"/>
    <w:rsid w:val="00147FB3"/>
    <w:rsid w:val="0015039D"/>
    <w:rsid w:val="00150D36"/>
    <w:rsid w:val="00156231"/>
    <w:rsid w:val="0015674B"/>
    <w:rsid w:val="00157F17"/>
    <w:rsid w:val="00160AAA"/>
    <w:rsid w:val="001622D0"/>
    <w:rsid w:val="00162AE4"/>
    <w:rsid w:val="001712A8"/>
    <w:rsid w:val="0017267A"/>
    <w:rsid w:val="00172E9D"/>
    <w:rsid w:val="001733C5"/>
    <w:rsid w:val="00175C10"/>
    <w:rsid w:val="00177051"/>
    <w:rsid w:val="00177930"/>
    <w:rsid w:val="00177C59"/>
    <w:rsid w:val="00182236"/>
    <w:rsid w:val="00184B04"/>
    <w:rsid w:val="00193EE6"/>
    <w:rsid w:val="001948A8"/>
    <w:rsid w:val="001949FC"/>
    <w:rsid w:val="00194BFD"/>
    <w:rsid w:val="00196BCB"/>
    <w:rsid w:val="001A1C39"/>
    <w:rsid w:val="001A209E"/>
    <w:rsid w:val="001A233E"/>
    <w:rsid w:val="001A2A8E"/>
    <w:rsid w:val="001A3038"/>
    <w:rsid w:val="001A566C"/>
    <w:rsid w:val="001A7CD7"/>
    <w:rsid w:val="001B25F2"/>
    <w:rsid w:val="001B30CC"/>
    <w:rsid w:val="001B5156"/>
    <w:rsid w:val="001B5855"/>
    <w:rsid w:val="001C0A6A"/>
    <w:rsid w:val="001C0BB8"/>
    <w:rsid w:val="001C6777"/>
    <w:rsid w:val="001C7E94"/>
    <w:rsid w:val="001D027E"/>
    <w:rsid w:val="001D06F0"/>
    <w:rsid w:val="001D181E"/>
    <w:rsid w:val="001D3DCB"/>
    <w:rsid w:val="001D4E8A"/>
    <w:rsid w:val="001D507C"/>
    <w:rsid w:val="001D6B89"/>
    <w:rsid w:val="001E03E6"/>
    <w:rsid w:val="001E3EC9"/>
    <w:rsid w:val="001E57E1"/>
    <w:rsid w:val="001E7DAF"/>
    <w:rsid w:val="001F338B"/>
    <w:rsid w:val="00205B8A"/>
    <w:rsid w:val="002130D8"/>
    <w:rsid w:val="002146BD"/>
    <w:rsid w:val="0021533B"/>
    <w:rsid w:val="00216E9E"/>
    <w:rsid w:val="0021757D"/>
    <w:rsid w:val="0022133C"/>
    <w:rsid w:val="00225398"/>
    <w:rsid w:val="002304B6"/>
    <w:rsid w:val="0023060E"/>
    <w:rsid w:val="002418D5"/>
    <w:rsid w:val="00245F14"/>
    <w:rsid w:val="00251BF2"/>
    <w:rsid w:val="00252E14"/>
    <w:rsid w:val="00254418"/>
    <w:rsid w:val="00255923"/>
    <w:rsid w:val="002561D6"/>
    <w:rsid w:val="0025662A"/>
    <w:rsid w:val="00260C4C"/>
    <w:rsid w:val="00262C16"/>
    <w:rsid w:val="00262CD4"/>
    <w:rsid w:val="00265B44"/>
    <w:rsid w:val="0027130A"/>
    <w:rsid w:val="0027298D"/>
    <w:rsid w:val="00280D5B"/>
    <w:rsid w:val="00283139"/>
    <w:rsid w:val="00286A3D"/>
    <w:rsid w:val="00290848"/>
    <w:rsid w:val="00290A84"/>
    <w:rsid w:val="00294BAE"/>
    <w:rsid w:val="002977CC"/>
    <w:rsid w:val="002A264B"/>
    <w:rsid w:val="002A2B28"/>
    <w:rsid w:val="002A2DCE"/>
    <w:rsid w:val="002A76A5"/>
    <w:rsid w:val="002A7CDF"/>
    <w:rsid w:val="002B00B4"/>
    <w:rsid w:val="002B0227"/>
    <w:rsid w:val="002B2E36"/>
    <w:rsid w:val="002B2E75"/>
    <w:rsid w:val="002B355E"/>
    <w:rsid w:val="002C160D"/>
    <w:rsid w:val="002C273C"/>
    <w:rsid w:val="002C6EEA"/>
    <w:rsid w:val="002D141D"/>
    <w:rsid w:val="002D4AEE"/>
    <w:rsid w:val="002D69FB"/>
    <w:rsid w:val="002E0A03"/>
    <w:rsid w:val="002E0E7B"/>
    <w:rsid w:val="002E1786"/>
    <w:rsid w:val="002E35FC"/>
    <w:rsid w:val="002F05C7"/>
    <w:rsid w:val="002F3C09"/>
    <w:rsid w:val="002F5513"/>
    <w:rsid w:val="002F626C"/>
    <w:rsid w:val="002F770F"/>
    <w:rsid w:val="00301031"/>
    <w:rsid w:val="00301C73"/>
    <w:rsid w:val="003024BA"/>
    <w:rsid w:val="00306529"/>
    <w:rsid w:val="00307540"/>
    <w:rsid w:val="00310A8B"/>
    <w:rsid w:val="00311549"/>
    <w:rsid w:val="003125EA"/>
    <w:rsid w:val="00312F45"/>
    <w:rsid w:val="003147AA"/>
    <w:rsid w:val="00321474"/>
    <w:rsid w:val="00327C7E"/>
    <w:rsid w:val="00331FD6"/>
    <w:rsid w:val="00332965"/>
    <w:rsid w:val="0033508A"/>
    <w:rsid w:val="00335C04"/>
    <w:rsid w:val="0034119B"/>
    <w:rsid w:val="00342B74"/>
    <w:rsid w:val="00342E08"/>
    <w:rsid w:val="003434C5"/>
    <w:rsid w:val="00362BB0"/>
    <w:rsid w:val="0036502B"/>
    <w:rsid w:val="00365535"/>
    <w:rsid w:val="00367A6E"/>
    <w:rsid w:val="00370C30"/>
    <w:rsid w:val="003716F9"/>
    <w:rsid w:val="00381F12"/>
    <w:rsid w:val="00385595"/>
    <w:rsid w:val="00385B46"/>
    <w:rsid w:val="00386690"/>
    <w:rsid w:val="00386D15"/>
    <w:rsid w:val="00390A5A"/>
    <w:rsid w:val="00395629"/>
    <w:rsid w:val="0039746B"/>
    <w:rsid w:val="003A2B7F"/>
    <w:rsid w:val="003A39B3"/>
    <w:rsid w:val="003A5BF1"/>
    <w:rsid w:val="003B2010"/>
    <w:rsid w:val="003B4BE0"/>
    <w:rsid w:val="003B591C"/>
    <w:rsid w:val="003C3FDF"/>
    <w:rsid w:val="003C6B7B"/>
    <w:rsid w:val="003D140B"/>
    <w:rsid w:val="003D5127"/>
    <w:rsid w:val="003E0FA2"/>
    <w:rsid w:val="003E3C3B"/>
    <w:rsid w:val="003E469A"/>
    <w:rsid w:val="003F28D5"/>
    <w:rsid w:val="003F345E"/>
    <w:rsid w:val="004007CA"/>
    <w:rsid w:val="00401F9E"/>
    <w:rsid w:val="004027CF"/>
    <w:rsid w:val="004146AB"/>
    <w:rsid w:val="00416A1F"/>
    <w:rsid w:val="00420D87"/>
    <w:rsid w:val="00423AFA"/>
    <w:rsid w:val="00423EE4"/>
    <w:rsid w:val="0042507E"/>
    <w:rsid w:val="004262D7"/>
    <w:rsid w:val="00430148"/>
    <w:rsid w:val="004313A2"/>
    <w:rsid w:val="004330B3"/>
    <w:rsid w:val="00436608"/>
    <w:rsid w:val="004409F5"/>
    <w:rsid w:val="00442157"/>
    <w:rsid w:val="00442825"/>
    <w:rsid w:val="00444033"/>
    <w:rsid w:val="00446423"/>
    <w:rsid w:val="0044737A"/>
    <w:rsid w:val="004508CD"/>
    <w:rsid w:val="00452C96"/>
    <w:rsid w:val="0045465E"/>
    <w:rsid w:val="00460337"/>
    <w:rsid w:val="00460A08"/>
    <w:rsid w:val="00460FA0"/>
    <w:rsid w:val="0046138C"/>
    <w:rsid w:val="00461D2D"/>
    <w:rsid w:val="00467471"/>
    <w:rsid w:val="00473595"/>
    <w:rsid w:val="00474A10"/>
    <w:rsid w:val="00475FEA"/>
    <w:rsid w:val="00477F41"/>
    <w:rsid w:val="00483A16"/>
    <w:rsid w:val="00491AF0"/>
    <w:rsid w:val="00491C69"/>
    <w:rsid w:val="00491D18"/>
    <w:rsid w:val="00493748"/>
    <w:rsid w:val="00496A4E"/>
    <w:rsid w:val="004A045E"/>
    <w:rsid w:val="004A085B"/>
    <w:rsid w:val="004A4D80"/>
    <w:rsid w:val="004A6C40"/>
    <w:rsid w:val="004B05AD"/>
    <w:rsid w:val="004B2402"/>
    <w:rsid w:val="004B2651"/>
    <w:rsid w:val="004B41A6"/>
    <w:rsid w:val="004B599A"/>
    <w:rsid w:val="004B6425"/>
    <w:rsid w:val="004B69E1"/>
    <w:rsid w:val="004B6E4A"/>
    <w:rsid w:val="004C0B61"/>
    <w:rsid w:val="004C1C27"/>
    <w:rsid w:val="004C2EC0"/>
    <w:rsid w:val="004C540D"/>
    <w:rsid w:val="004D25F3"/>
    <w:rsid w:val="004D2C2D"/>
    <w:rsid w:val="004D3B14"/>
    <w:rsid w:val="004D3B4A"/>
    <w:rsid w:val="004D5D88"/>
    <w:rsid w:val="004D639D"/>
    <w:rsid w:val="004E0BAA"/>
    <w:rsid w:val="004E1874"/>
    <w:rsid w:val="004F7D4B"/>
    <w:rsid w:val="005011A6"/>
    <w:rsid w:val="00501792"/>
    <w:rsid w:val="005025DB"/>
    <w:rsid w:val="00506E0F"/>
    <w:rsid w:val="00507B8B"/>
    <w:rsid w:val="005131C0"/>
    <w:rsid w:val="005138B1"/>
    <w:rsid w:val="00515879"/>
    <w:rsid w:val="00521744"/>
    <w:rsid w:val="00525B57"/>
    <w:rsid w:val="00533CDF"/>
    <w:rsid w:val="005356AA"/>
    <w:rsid w:val="00535817"/>
    <w:rsid w:val="00537C49"/>
    <w:rsid w:val="00541789"/>
    <w:rsid w:val="00542006"/>
    <w:rsid w:val="0054259E"/>
    <w:rsid w:val="00542B6D"/>
    <w:rsid w:val="005451B9"/>
    <w:rsid w:val="00545B77"/>
    <w:rsid w:val="00546BD3"/>
    <w:rsid w:val="0054786F"/>
    <w:rsid w:val="00551467"/>
    <w:rsid w:val="00553AFB"/>
    <w:rsid w:val="00555FAD"/>
    <w:rsid w:val="00561333"/>
    <w:rsid w:val="00564B72"/>
    <w:rsid w:val="00565CFD"/>
    <w:rsid w:val="00573112"/>
    <w:rsid w:val="0057480F"/>
    <w:rsid w:val="0058479C"/>
    <w:rsid w:val="00590F44"/>
    <w:rsid w:val="00592B74"/>
    <w:rsid w:val="005966AC"/>
    <w:rsid w:val="005A1817"/>
    <w:rsid w:val="005A378D"/>
    <w:rsid w:val="005A38F9"/>
    <w:rsid w:val="005A76F0"/>
    <w:rsid w:val="005A7FDD"/>
    <w:rsid w:val="005B316E"/>
    <w:rsid w:val="005B3806"/>
    <w:rsid w:val="005B4970"/>
    <w:rsid w:val="005B508D"/>
    <w:rsid w:val="005B6585"/>
    <w:rsid w:val="005B6799"/>
    <w:rsid w:val="005C03C0"/>
    <w:rsid w:val="005C1FE8"/>
    <w:rsid w:val="005C50FC"/>
    <w:rsid w:val="005C6657"/>
    <w:rsid w:val="005D25E4"/>
    <w:rsid w:val="005D2A89"/>
    <w:rsid w:val="005D45C9"/>
    <w:rsid w:val="005D4842"/>
    <w:rsid w:val="005D614C"/>
    <w:rsid w:val="005D67CD"/>
    <w:rsid w:val="005E09B4"/>
    <w:rsid w:val="005E6329"/>
    <w:rsid w:val="005F04C5"/>
    <w:rsid w:val="005F2BC8"/>
    <w:rsid w:val="005F2F86"/>
    <w:rsid w:val="005F4D3E"/>
    <w:rsid w:val="005F5D4F"/>
    <w:rsid w:val="005F69B0"/>
    <w:rsid w:val="005F6E8B"/>
    <w:rsid w:val="005F7EB1"/>
    <w:rsid w:val="005F7FDE"/>
    <w:rsid w:val="0060236A"/>
    <w:rsid w:val="006028A7"/>
    <w:rsid w:val="00603EFB"/>
    <w:rsid w:val="0060516A"/>
    <w:rsid w:val="006069D3"/>
    <w:rsid w:val="00607625"/>
    <w:rsid w:val="00610BED"/>
    <w:rsid w:val="006201DD"/>
    <w:rsid w:val="00620DD4"/>
    <w:rsid w:val="00627B6C"/>
    <w:rsid w:val="00630386"/>
    <w:rsid w:val="006339DC"/>
    <w:rsid w:val="00636685"/>
    <w:rsid w:val="00640350"/>
    <w:rsid w:val="00641554"/>
    <w:rsid w:val="006421CA"/>
    <w:rsid w:val="00642EE9"/>
    <w:rsid w:val="0064520D"/>
    <w:rsid w:val="006510AA"/>
    <w:rsid w:val="00651349"/>
    <w:rsid w:val="006513F5"/>
    <w:rsid w:val="00651689"/>
    <w:rsid w:val="00654F3D"/>
    <w:rsid w:val="006575EA"/>
    <w:rsid w:val="00662C25"/>
    <w:rsid w:val="0066618F"/>
    <w:rsid w:val="00671BB4"/>
    <w:rsid w:val="006750FE"/>
    <w:rsid w:val="00683333"/>
    <w:rsid w:val="0068537D"/>
    <w:rsid w:val="006912E2"/>
    <w:rsid w:val="00694931"/>
    <w:rsid w:val="006951B8"/>
    <w:rsid w:val="00697657"/>
    <w:rsid w:val="00697F7C"/>
    <w:rsid w:val="006A324C"/>
    <w:rsid w:val="006A3BC9"/>
    <w:rsid w:val="006A3C75"/>
    <w:rsid w:val="006A40AE"/>
    <w:rsid w:val="006A491F"/>
    <w:rsid w:val="006A72E4"/>
    <w:rsid w:val="006A737C"/>
    <w:rsid w:val="006B308A"/>
    <w:rsid w:val="006C1B47"/>
    <w:rsid w:val="006C27AA"/>
    <w:rsid w:val="006C41B9"/>
    <w:rsid w:val="006C7E4D"/>
    <w:rsid w:val="006D36EA"/>
    <w:rsid w:val="006D3D0B"/>
    <w:rsid w:val="006D65DC"/>
    <w:rsid w:val="006D7585"/>
    <w:rsid w:val="006E554A"/>
    <w:rsid w:val="006E6FE9"/>
    <w:rsid w:val="006F28DA"/>
    <w:rsid w:val="006F77D0"/>
    <w:rsid w:val="00701F03"/>
    <w:rsid w:val="00702D64"/>
    <w:rsid w:val="00703344"/>
    <w:rsid w:val="00703892"/>
    <w:rsid w:val="007111F7"/>
    <w:rsid w:val="00713F8C"/>
    <w:rsid w:val="00714597"/>
    <w:rsid w:val="007160C1"/>
    <w:rsid w:val="00717F9A"/>
    <w:rsid w:val="0072695D"/>
    <w:rsid w:val="00726991"/>
    <w:rsid w:val="00727477"/>
    <w:rsid w:val="007350CE"/>
    <w:rsid w:val="00741092"/>
    <w:rsid w:val="00741408"/>
    <w:rsid w:val="00742680"/>
    <w:rsid w:val="00744FF4"/>
    <w:rsid w:val="00746C9E"/>
    <w:rsid w:val="0074727D"/>
    <w:rsid w:val="007478E4"/>
    <w:rsid w:val="00750259"/>
    <w:rsid w:val="007508D8"/>
    <w:rsid w:val="0075139D"/>
    <w:rsid w:val="0075768F"/>
    <w:rsid w:val="007658EA"/>
    <w:rsid w:val="0077399F"/>
    <w:rsid w:val="00775BCC"/>
    <w:rsid w:val="00777324"/>
    <w:rsid w:val="00783E32"/>
    <w:rsid w:val="0078624C"/>
    <w:rsid w:val="0078754C"/>
    <w:rsid w:val="00787FAD"/>
    <w:rsid w:val="007902B7"/>
    <w:rsid w:val="0079191F"/>
    <w:rsid w:val="007959BB"/>
    <w:rsid w:val="007A005F"/>
    <w:rsid w:val="007A0674"/>
    <w:rsid w:val="007A1781"/>
    <w:rsid w:val="007A269B"/>
    <w:rsid w:val="007A491D"/>
    <w:rsid w:val="007A66B7"/>
    <w:rsid w:val="007B18CE"/>
    <w:rsid w:val="007B2031"/>
    <w:rsid w:val="007B2E7A"/>
    <w:rsid w:val="007B314C"/>
    <w:rsid w:val="007B3A69"/>
    <w:rsid w:val="007C3B50"/>
    <w:rsid w:val="007D280E"/>
    <w:rsid w:val="007D2F0F"/>
    <w:rsid w:val="007D3E38"/>
    <w:rsid w:val="007D5600"/>
    <w:rsid w:val="007D6502"/>
    <w:rsid w:val="007E1E1D"/>
    <w:rsid w:val="007E3C7C"/>
    <w:rsid w:val="007E47FA"/>
    <w:rsid w:val="007E4E9F"/>
    <w:rsid w:val="007E5FE9"/>
    <w:rsid w:val="007F4606"/>
    <w:rsid w:val="007F4FD0"/>
    <w:rsid w:val="0080087A"/>
    <w:rsid w:val="00802797"/>
    <w:rsid w:val="0080327D"/>
    <w:rsid w:val="00803D2C"/>
    <w:rsid w:val="0080548E"/>
    <w:rsid w:val="00806EE2"/>
    <w:rsid w:val="00810D9A"/>
    <w:rsid w:val="00813C5B"/>
    <w:rsid w:val="00815894"/>
    <w:rsid w:val="00815A32"/>
    <w:rsid w:val="00824231"/>
    <w:rsid w:val="008323FB"/>
    <w:rsid w:val="0083467A"/>
    <w:rsid w:val="00851506"/>
    <w:rsid w:val="008524CF"/>
    <w:rsid w:val="00853D01"/>
    <w:rsid w:val="0085412D"/>
    <w:rsid w:val="008543BA"/>
    <w:rsid w:val="00857559"/>
    <w:rsid w:val="0085770C"/>
    <w:rsid w:val="00861725"/>
    <w:rsid w:val="00861749"/>
    <w:rsid w:val="0086399B"/>
    <w:rsid w:val="008648B4"/>
    <w:rsid w:val="00864CBA"/>
    <w:rsid w:val="008669C1"/>
    <w:rsid w:val="00874443"/>
    <w:rsid w:val="0087664E"/>
    <w:rsid w:val="00881E95"/>
    <w:rsid w:val="008843ED"/>
    <w:rsid w:val="008845B1"/>
    <w:rsid w:val="00887683"/>
    <w:rsid w:val="00887C84"/>
    <w:rsid w:val="00892E55"/>
    <w:rsid w:val="00894C75"/>
    <w:rsid w:val="0089652C"/>
    <w:rsid w:val="008970D9"/>
    <w:rsid w:val="008A2D79"/>
    <w:rsid w:val="008A3FE8"/>
    <w:rsid w:val="008A6D28"/>
    <w:rsid w:val="008A7E7A"/>
    <w:rsid w:val="008B0D1D"/>
    <w:rsid w:val="008B0D23"/>
    <w:rsid w:val="008B1B50"/>
    <w:rsid w:val="008B206F"/>
    <w:rsid w:val="008B22CE"/>
    <w:rsid w:val="008B38B7"/>
    <w:rsid w:val="008B4C7F"/>
    <w:rsid w:val="008B6694"/>
    <w:rsid w:val="008C064F"/>
    <w:rsid w:val="008C5CB0"/>
    <w:rsid w:val="008D0944"/>
    <w:rsid w:val="008D2F11"/>
    <w:rsid w:val="008D396C"/>
    <w:rsid w:val="008D6361"/>
    <w:rsid w:val="008D7145"/>
    <w:rsid w:val="008E0158"/>
    <w:rsid w:val="008E04AE"/>
    <w:rsid w:val="008E11D4"/>
    <w:rsid w:val="008E285F"/>
    <w:rsid w:val="008E5B6D"/>
    <w:rsid w:val="008E68A4"/>
    <w:rsid w:val="008F0030"/>
    <w:rsid w:val="008F4833"/>
    <w:rsid w:val="00900696"/>
    <w:rsid w:val="0090078A"/>
    <w:rsid w:val="00905D56"/>
    <w:rsid w:val="0090655D"/>
    <w:rsid w:val="00911AC0"/>
    <w:rsid w:val="00911F15"/>
    <w:rsid w:val="00914E91"/>
    <w:rsid w:val="009224F9"/>
    <w:rsid w:val="009226CD"/>
    <w:rsid w:val="009246E5"/>
    <w:rsid w:val="00927636"/>
    <w:rsid w:val="009310A9"/>
    <w:rsid w:val="00931AE0"/>
    <w:rsid w:val="00932A72"/>
    <w:rsid w:val="00937B46"/>
    <w:rsid w:val="00937F33"/>
    <w:rsid w:val="00940CD8"/>
    <w:rsid w:val="009441EB"/>
    <w:rsid w:val="009458E0"/>
    <w:rsid w:val="0095003F"/>
    <w:rsid w:val="0095236A"/>
    <w:rsid w:val="00954399"/>
    <w:rsid w:val="0095766E"/>
    <w:rsid w:val="00962CC8"/>
    <w:rsid w:val="00966054"/>
    <w:rsid w:val="00970759"/>
    <w:rsid w:val="009709F4"/>
    <w:rsid w:val="0097178F"/>
    <w:rsid w:val="009738C3"/>
    <w:rsid w:val="009743BF"/>
    <w:rsid w:val="00974CCE"/>
    <w:rsid w:val="0098136C"/>
    <w:rsid w:val="00982476"/>
    <w:rsid w:val="0098537D"/>
    <w:rsid w:val="00985D23"/>
    <w:rsid w:val="0098647C"/>
    <w:rsid w:val="0098653A"/>
    <w:rsid w:val="00991C72"/>
    <w:rsid w:val="00992C10"/>
    <w:rsid w:val="009934D2"/>
    <w:rsid w:val="009939EA"/>
    <w:rsid w:val="00993E0B"/>
    <w:rsid w:val="009947C9"/>
    <w:rsid w:val="009A0A45"/>
    <w:rsid w:val="009B029D"/>
    <w:rsid w:val="009B441A"/>
    <w:rsid w:val="009B60B7"/>
    <w:rsid w:val="009B7785"/>
    <w:rsid w:val="009B7AFB"/>
    <w:rsid w:val="009C0B37"/>
    <w:rsid w:val="009C33CC"/>
    <w:rsid w:val="009C664D"/>
    <w:rsid w:val="009C77E8"/>
    <w:rsid w:val="009D02E9"/>
    <w:rsid w:val="009D0700"/>
    <w:rsid w:val="009D1593"/>
    <w:rsid w:val="009D2ECF"/>
    <w:rsid w:val="009D33FD"/>
    <w:rsid w:val="009D6438"/>
    <w:rsid w:val="009D6870"/>
    <w:rsid w:val="009D68DF"/>
    <w:rsid w:val="009E0FBD"/>
    <w:rsid w:val="009E14E9"/>
    <w:rsid w:val="009E16EA"/>
    <w:rsid w:val="009E24F0"/>
    <w:rsid w:val="009E30D9"/>
    <w:rsid w:val="009E3767"/>
    <w:rsid w:val="009F57F4"/>
    <w:rsid w:val="009F5BF1"/>
    <w:rsid w:val="009F614A"/>
    <w:rsid w:val="009F6726"/>
    <w:rsid w:val="009F6927"/>
    <w:rsid w:val="009F6C98"/>
    <w:rsid w:val="00A02942"/>
    <w:rsid w:val="00A05FBA"/>
    <w:rsid w:val="00A07873"/>
    <w:rsid w:val="00A10814"/>
    <w:rsid w:val="00A13E99"/>
    <w:rsid w:val="00A2012A"/>
    <w:rsid w:val="00A20792"/>
    <w:rsid w:val="00A225B8"/>
    <w:rsid w:val="00A25722"/>
    <w:rsid w:val="00A26359"/>
    <w:rsid w:val="00A27795"/>
    <w:rsid w:val="00A31DFF"/>
    <w:rsid w:val="00A34E69"/>
    <w:rsid w:val="00A373AF"/>
    <w:rsid w:val="00A430D1"/>
    <w:rsid w:val="00A47B3C"/>
    <w:rsid w:val="00A47B96"/>
    <w:rsid w:val="00A50DFE"/>
    <w:rsid w:val="00A53AF1"/>
    <w:rsid w:val="00A55C86"/>
    <w:rsid w:val="00A5618F"/>
    <w:rsid w:val="00A5673E"/>
    <w:rsid w:val="00A612C4"/>
    <w:rsid w:val="00A639F4"/>
    <w:rsid w:val="00A6663F"/>
    <w:rsid w:val="00A66D37"/>
    <w:rsid w:val="00A70B8E"/>
    <w:rsid w:val="00A7144F"/>
    <w:rsid w:val="00A72805"/>
    <w:rsid w:val="00A72982"/>
    <w:rsid w:val="00A73577"/>
    <w:rsid w:val="00A77279"/>
    <w:rsid w:val="00A8108C"/>
    <w:rsid w:val="00A90379"/>
    <w:rsid w:val="00A9048F"/>
    <w:rsid w:val="00A90D4B"/>
    <w:rsid w:val="00A947C7"/>
    <w:rsid w:val="00A95312"/>
    <w:rsid w:val="00A95C25"/>
    <w:rsid w:val="00AA4D5B"/>
    <w:rsid w:val="00AA734E"/>
    <w:rsid w:val="00AB01C5"/>
    <w:rsid w:val="00AB2DED"/>
    <w:rsid w:val="00AB3FDB"/>
    <w:rsid w:val="00AB572C"/>
    <w:rsid w:val="00AB6B04"/>
    <w:rsid w:val="00AC097C"/>
    <w:rsid w:val="00AC12B2"/>
    <w:rsid w:val="00AD1990"/>
    <w:rsid w:val="00AD4FCA"/>
    <w:rsid w:val="00AD6758"/>
    <w:rsid w:val="00AE6052"/>
    <w:rsid w:val="00AE62DC"/>
    <w:rsid w:val="00AE6A87"/>
    <w:rsid w:val="00AF5F3D"/>
    <w:rsid w:val="00AF6910"/>
    <w:rsid w:val="00B0117E"/>
    <w:rsid w:val="00B02A1A"/>
    <w:rsid w:val="00B03577"/>
    <w:rsid w:val="00B0368E"/>
    <w:rsid w:val="00B036BC"/>
    <w:rsid w:val="00B119B3"/>
    <w:rsid w:val="00B12204"/>
    <w:rsid w:val="00B12629"/>
    <w:rsid w:val="00B12E67"/>
    <w:rsid w:val="00B1412B"/>
    <w:rsid w:val="00B146E6"/>
    <w:rsid w:val="00B175F1"/>
    <w:rsid w:val="00B214AC"/>
    <w:rsid w:val="00B21C7D"/>
    <w:rsid w:val="00B21CE8"/>
    <w:rsid w:val="00B32FA5"/>
    <w:rsid w:val="00B345EE"/>
    <w:rsid w:val="00B3488B"/>
    <w:rsid w:val="00B34DF6"/>
    <w:rsid w:val="00B35E57"/>
    <w:rsid w:val="00B47AC5"/>
    <w:rsid w:val="00B53A37"/>
    <w:rsid w:val="00B53D35"/>
    <w:rsid w:val="00B55A09"/>
    <w:rsid w:val="00B564FF"/>
    <w:rsid w:val="00B6076C"/>
    <w:rsid w:val="00B617D6"/>
    <w:rsid w:val="00B67573"/>
    <w:rsid w:val="00B71C86"/>
    <w:rsid w:val="00B765D9"/>
    <w:rsid w:val="00B77494"/>
    <w:rsid w:val="00B80383"/>
    <w:rsid w:val="00B825EB"/>
    <w:rsid w:val="00B83F45"/>
    <w:rsid w:val="00B84860"/>
    <w:rsid w:val="00B85B4C"/>
    <w:rsid w:val="00B8607B"/>
    <w:rsid w:val="00B96BFB"/>
    <w:rsid w:val="00BA11AF"/>
    <w:rsid w:val="00BA3FB7"/>
    <w:rsid w:val="00BA750A"/>
    <w:rsid w:val="00BA7E82"/>
    <w:rsid w:val="00BB218F"/>
    <w:rsid w:val="00BB2336"/>
    <w:rsid w:val="00BB6796"/>
    <w:rsid w:val="00BC09C5"/>
    <w:rsid w:val="00BC278D"/>
    <w:rsid w:val="00BC631F"/>
    <w:rsid w:val="00BD0D42"/>
    <w:rsid w:val="00BD64E5"/>
    <w:rsid w:val="00BE075E"/>
    <w:rsid w:val="00BE197F"/>
    <w:rsid w:val="00BE5F8B"/>
    <w:rsid w:val="00BF3DE3"/>
    <w:rsid w:val="00BF5606"/>
    <w:rsid w:val="00BF5B44"/>
    <w:rsid w:val="00BF5CA9"/>
    <w:rsid w:val="00C01A1C"/>
    <w:rsid w:val="00C0257D"/>
    <w:rsid w:val="00C02C96"/>
    <w:rsid w:val="00C03840"/>
    <w:rsid w:val="00C03B46"/>
    <w:rsid w:val="00C0431D"/>
    <w:rsid w:val="00C05009"/>
    <w:rsid w:val="00C05C2F"/>
    <w:rsid w:val="00C12705"/>
    <w:rsid w:val="00C12F2A"/>
    <w:rsid w:val="00C13216"/>
    <w:rsid w:val="00C1393F"/>
    <w:rsid w:val="00C15BFD"/>
    <w:rsid w:val="00C166B5"/>
    <w:rsid w:val="00C22B63"/>
    <w:rsid w:val="00C22C68"/>
    <w:rsid w:val="00C235CB"/>
    <w:rsid w:val="00C24311"/>
    <w:rsid w:val="00C24B6B"/>
    <w:rsid w:val="00C24C54"/>
    <w:rsid w:val="00C27D3E"/>
    <w:rsid w:val="00C30745"/>
    <w:rsid w:val="00C3293D"/>
    <w:rsid w:val="00C35B60"/>
    <w:rsid w:val="00C36D30"/>
    <w:rsid w:val="00C36D7A"/>
    <w:rsid w:val="00C36EDD"/>
    <w:rsid w:val="00C400AA"/>
    <w:rsid w:val="00C4157B"/>
    <w:rsid w:val="00C44120"/>
    <w:rsid w:val="00C459DC"/>
    <w:rsid w:val="00C46045"/>
    <w:rsid w:val="00C460D7"/>
    <w:rsid w:val="00C46156"/>
    <w:rsid w:val="00C46E43"/>
    <w:rsid w:val="00C50CE0"/>
    <w:rsid w:val="00C516E7"/>
    <w:rsid w:val="00C520AC"/>
    <w:rsid w:val="00C53445"/>
    <w:rsid w:val="00C538C7"/>
    <w:rsid w:val="00C575CA"/>
    <w:rsid w:val="00C65006"/>
    <w:rsid w:val="00C66EB1"/>
    <w:rsid w:val="00C672BA"/>
    <w:rsid w:val="00C712A3"/>
    <w:rsid w:val="00C723B6"/>
    <w:rsid w:val="00C730D3"/>
    <w:rsid w:val="00C739C5"/>
    <w:rsid w:val="00C7408E"/>
    <w:rsid w:val="00C75CD4"/>
    <w:rsid w:val="00C76D6A"/>
    <w:rsid w:val="00C772AE"/>
    <w:rsid w:val="00C83FF3"/>
    <w:rsid w:val="00C875B8"/>
    <w:rsid w:val="00C87D93"/>
    <w:rsid w:val="00C902D2"/>
    <w:rsid w:val="00C903AA"/>
    <w:rsid w:val="00C94248"/>
    <w:rsid w:val="00C94AE1"/>
    <w:rsid w:val="00C94FB8"/>
    <w:rsid w:val="00CA0147"/>
    <w:rsid w:val="00CA115D"/>
    <w:rsid w:val="00CA1CFF"/>
    <w:rsid w:val="00CA441D"/>
    <w:rsid w:val="00CA6952"/>
    <w:rsid w:val="00CA77FB"/>
    <w:rsid w:val="00CA7A5D"/>
    <w:rsid w:val="00CB03F5"/>
    <w:rsid w:val="00CB0CD3"/>
    <w:rsid w:val="00CB0E34"/>
    <w:rsid w:val="00CB3140"/>
    <w:rsid w:val="00CC153E"/>
    <w:rsid w:val="00CC3181"/>
    <w:rsid w:val="00CC3798"/>
    <w:rsid w:val="00CC40F9"/>
    <w:rsid w:val="00CC4F0E"/>
    <w:rsid w:val="00CD0E7E"/>
    <w:rsid w:val="00CD152B"/>
    <w:rsid w:val="00CD1566"/>
    <w:rsid w:val="00CD3A8A"/>
    <w:rsid w:val="00CD4F6B"/>
    <w:rsid w:val="00CD74B6"/>
    <w:rsid w:val="00CE04C0"/>
    <w:rsid w:val="00CE170A"/>
    <w:rsid w:val="00CE612B"/>
    <w:rsid w:val="00CE7865"/>
    <w:rsid w:val="00CF2329"/>
    <w:rsid w:val="00CF2FC7"/>
    <w:rsid w:val="00CF6E40"/>
    <w:rsid w:val="00CF7C4C"/>
    <w:rsid w:val="00D024A8"/>
    <w:rsid w:val="00D02B99"/>
    <w:rsid w:val="00D03D4A"/>
    <w:rsid w:val="00D04670"/>
    <w:rsid w:val="00D04D91"/>
    <w:rsid w:val="00D1162C"/>
    <w:rsid w:val="00D11B35"/>
    <w:rsid w:val="00D131C9"/>
    <w:rsid w:val="00D16B95"/>
    <w:rsid w:val="00D21626"/>
    <w:rsid w:val="00D23181"/>
    <w:rsid w:val="00D2333D"/>
    <w:rsid w:val="00D24870"/>
    <w:rsid w:val="00D273D5"/>
    <w:rsid w:val="00D31191"/>
    <w:rsid w:val="00D32E75"/>
    <w:rsid w:val="00D34932"/>
    <w:rsid w:val="00D422DB"/>
    <w:rsid w:val="00D4302D"/>
    <w:rsid w:val="00D4583E"/>
    <w:rsid w:val="00D4614E"/>
    <w:rsid w:val="00D500B4"/>
    <w:rsid w:val="00D50DC3"/>
    <w:rsid w:val="00D529F9"/>
    <w:rsid w:val="00D54563"/>
    <w:rsid w:val="00D551EB"/>
    <w:rsid w:val="00D55B49"/>
    <w:rsid w:val="00D65924"/>
    <w:rsid w:val="00D6726A"/>
    <w:rsid w:val="00D70721"/>
    <w:rsid w:val="00D72087"/>
    <w:rsid w:val="00D75116"/>
    <w:rsid w:val="00D75C9B"/>
    <w:rsid w:val="00D764E2"/>
    <w:rsid w:val="00D833BC"/>
    <w:rsid w:val="00D843E4"/>
    <w:rsid w:val="00D86794"/>
    <w:rsid w:val="00D87FBD"/>
    <w:rsid w:val="00D90AF1"/>
    <w:rsid w:val="00D91BEC"/>
    <w:rsid w:val="00D92D09"/>
    <w:rsid w:val="00D933FB"/>
    <w:rsid w:val="00D9766A"/>
    <w:rsid w:val="00DA2806"/>
    <w:rsid w:val="00DB0ECB"/>
    <w:rsid w:val="00DB1FDB"/>
    <w:rsid w:val="00DB2E20"/>
    <w:rsid w:val="00DB391D"/>
    <w:rsid w:val="00DB4BB7"/>
    <w:rsid w:val="00DB5716"/>
    <w:rsid w:val="00DC0735"/>
    <w:rsid w:val="00DC2A64"/>
    <w:rsid w:val="00DC3D04"/>
    <w:rsid w:val="00DC68C3"/>
    <w:rsid w:val="00DC6E73"/>
    <w:rsid w:val="00DD1F78"/>
    <w:rsid w:val="00DD23C0"/>
    <w:rsid w:val="00DD545A"/>
    <w:rsid w:val="00DE16DE"/>
    <w:rsid w:val="00DE1D1A"/>
    <w:rsid w:val="00DE358C"/>
    <w:rsid w:val="00DE5898"/>
    <w:rsid w:val="00DF04B4"/>
    <w:rsid w:val="00DF1C9A"/>
    <w:rsid w:val="00DF38F2"/>
    <w:rsid w:val="00DF6CAD"/>
    <w:rsid w:val="00E00875"/>
    <w:rsid w:val="00E126E7"/>
    <w:rsid w:val="00E1390D"/>
    <w:rsid w:val="00E16664"/>
    <w:rsid w:val="00E1728C"/>
    <w:rsid w:val="00E1760F"/>
    <w:rsid w:val="00E209F0"/>
    <w:rsid w:val="00E228F6"/>
    <w:rsid w:val="00E231BA"/>
    <w:rsid w:val="00E2794A"/>
    <w:rsid w:val="00E3042F"/>
    <w:rsid w:val="00E34DCA"/>
    <w:rsid w:val="00E34E5E"/>
    <w:rsid w:val="00E3652A"/>
    <w:rsid w:val="00E42F12"/>
    <w:rsid w:val="00E471B8"/>
    <w:rsid w:val="00E5110A"/>
    <w:rsid w:val="00E56466"/>
    <w:rsid w:val="00E56E35"/>
    <w:rsid w:val="00E5726F"/>
    <w:rsid w:val="00E626B1"/>
    <w:rsid w:val="00E627BF"/>
    <w:rsid w:val="00E64EAC"/>
    <w:rsid w:val="00E711BB"/>
    <w:rsid w:val="00E72C65"/>
    <w:rsid w:val="00E7780E"/>
    <w:rsid w:val="00E77BCF"/>
    <w:rsid w:val="00E80605"/>
    <w:rsid w:val="00E80E3F"/>
    <w:rsid w:val="00E8554B"/>
    <w:rsid w:val="00E870B7"/>
    <w:rsid w:val="00E903C9"/>
    <w:rsid w:val="00E91D5C"/>
    <w:rsid w:val="00E92175"/>
    <w:rsid w:val="00E947F8"/>
    <w:rsid w:val="00E95128"/>
    <w:rsid w:val="00E978C6"/>
    <w:rsid w:val="00E97F88"/>
    <w:rsid w:val="00EA0A61"/>
    <w:rsid w:val="00EA4D27"/>
    <w:rsid w:val="00EA5592"/>
    <w:rsid w:val="00EA7B8D"/>
    <w:rsid w:val="00EB0931"/>
    <w:rsid w:val="00EB289E"/>
    <w:rsid w:val="00EB3836"/>
    <w:rsid w:val="00EC0203"/>
    <w:rsid w:val="00EC0820"/>
    <w:rsid w:val="00EC2C21"/>
    <w:rsid w:val="00EC3347"/>
    <w:rsid w:val="00EC34F0"/>
    <w:rsid w:val="00ED1E98"/>
    <w:rsid w:val="00ED263F"/>
    <w:rsid w:val="00ED5F95"/>
    <w:rsid w:val="00ED67D4"/>
    <w:rsid w:val="00EE0E21"/>
    <w:rsid w:val="00EE0E62"/>
    <w:rsid w:val="00EE63C3"/>
    <w:rsid w:val="00EF00C7"/>
    <w:rsid w:val="00EF0B01"/>
    <w:rsid w:val="00EF10D9"/>
    <w:rsid w:val="00EF34AE"/>
    <w:rsid w:val="00EF4E72"/>
    <w:rsid w:val="00EF688C"/>
    <w:rsid w:val="00EF724D"/>
    <w:rsid w:val="00F10E0E"/>
    <w:rsid w:val="00F14F93"/>
    <w:rsid w:val="00F150F1"/>
    <w:rsid w:val="00F16A54"/>
    <w:rsid w:val="00F16F26"/>
    <w:rsid w:val="00F20205"/>
    <w:rsid w:val="00F22252"/>
    <w:rsid w:val="00F22586"/>
    <w:rsid w:val="00F259C2"/>
    <w:rsid w:val="00F27004"/>
    <w:rsid w:val="00F32FB4"/>
    <w:rsid w:val="00F375E8"/>
    <w:rsid w:val="00F41412"/>
    <w:rsid w:val="00F4385F"/>
    <w:rsid w:val="00F440CC"/>
    <w:rsid w:val="00F47560"/>
    <w:rsid w:val="00F501FB"/>
    <w:rsid w:val="00F54864"/>
    <w:rsid w:val="00F619E5"/>
    <w:rsid w:val="00F625CA"/>
    <w:rsid w:val="00F67AC6"/>
    <w:rsid w:val="00F709E2"/>
    <w:rsid w:val="00F70C00"/>
    <w:rsid w:val="00F71552"/>
    <w:rsid w:val="00F71B66"/>
    <w:rsid w:val="00F73654"/>
    <w:rsid w:val="00F744DE"/>
    <w:rsid w:val="00F75DF5"/>
    <w:rsid w:val="00F7710B"/>
    <w:rsid w:val="00F773C5"/>
    <w:rsid w:val="00F802C8"/>
    <w:rsid w:val="00F8297B"/>
    <w:rsid w:val="00F838A6"/>
    <w:rsid w:val="00F838BE"/>
    <w:rsid w:val="00F83A95"/>
    <w:rsid w:val="00F85E30"/>
    <w:rsid w:val="00F865E8"/>
    <w:rsid w:val="00F86AEB"/>
    <w:rsid w:val="00F91913"/>
    <w:rsid w:val="00F9359C"/>
    <w:rsid w:val="00F93D14"/>
    <w:rsid w:val="00F9506A"/>
    <w:rsid w:val="00F9533A"/>
    <w:rsid w:val="00FA02DC"/>
    <w:rsid w:val="00FA0C14"/>
    <w:rsid w:val="00FA1BEC"/>
    <w:rsid w:val="00FA1EF8"/>
    <w:rsid w:val="00FA2A9D"/>
    <w:rsid w:val="00FA6ADD"/>
    <w:rsid w:val="00FA6C5D"/>
    <w:rsid w:val="00FA6D0F"/>
    <w:rsid w:val="00FB45D6"/>
    <w:rsid w:val="00FB4869"/>
    <w:rsid w:val="00FC34C6"/>
    <w:rsid w:val="00FC46D4"/>
    <w:rsid w:val="00FD1A8D"/>
    <w:rsid w:val="00FD4098"/>
    <w:rsid w:val="00FD44E7"/>
    <w:rsid w:val="00FD4736"/>
    <w:rsid w:val="00FD47EA"/>
    <w:rsid w:val="00FD4EF3"/>
    <w:rsid w:val="00FE0172"/>
    <w:rsid w:val="00FE0596"/>
    <w:rsid w:val="00FE08A0"/>
    <w:rsid w:val="00FE1EA1"/>
    <w:rsid w:val="00FE2CC6"/>
    <w:rsid w:val="00FE3AB4"/>
    <w:rsid w:val="00FF001E"/>
    <w:rsid w:val="00FF0D8F"/>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semiHidden="0" w:uiPriority="9" w:unhideWhenUsed="0" w:qFormat="1"/>
    <w:lsdException w:name="heading 7" w:uiPriority="9"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tabs>
        <w:tab w:val="clear" w:pos="630"/>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2"/>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7">
    <w:name w:val="heading 7"/>
    <w:basedOn w:val="Normlny"/>
    <w:next w:val="Normlny"/>
    <w:link w:val="Nadpis7Char"/>
    <w:uiPriority w:val="9"/>
    <w:unhideWhenUsed/>
    <w:qFormat/>
    <w:locked/>
    <w:rsid w:val="006951B8"/>
    <w:pPr>
      <w:spacing w:before="240" w:after="60"/>
      <w:outlineLvl w:val="6"/>
    </w:pPr>
    <w:rPr>
      <w:rFonts w:ascii="Calibri" w:hAnsi="Calibri"/>
      <w:sz w:val="24"/>
      <w:szCs w:val="24"/>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eastAsia="Times New Roman" w:hAnsi="Times New Roman"/>
      <w:b/>
      <w:caps/>
      <w:sz w:val="18"/>
      <w:lang w:eastAsia="en-US"/>
    </w:rPr>
  </w:style>
  <w:style w:type="character" w:customStyle="1" w:styleId="Nadpis2Char">
    <w:name w:val="Nadpis 2 Char"/>
    <w:basedOn w:val="Predvolenpsmoodseku"/>
    <w:link w:val="Nadpis2"/>
    <w:locked/>
    <w:rsid w:val="00E95128"/>
    <w:rPr>
      <w:rFonts w:ascii="Times New Roman" w:eastAsia="Times New Roman" w:hAnsi="Times New Roman"/>
      <w:b/>
      <w:sz w:val="18"/>
      <w:lang w:eastAsia="en-US"/>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rsid w:val="00E95128"/>
    <w:pPr>
      <w:tabs>
        <w:tab w:val="center" w:pos="4536"/>
        <w:tab w:val="right" w:pos="9072"/>
      </w:tabs>
    </w:pPr>
  </w:style>
  <w:style w:type="character" w:customStyle="1" w:styleId="HlavikaChar">
    <w:name w:val="Hlavička Char"/>
    <w:basedOn w:val="Predvolenpsmoodseku"/>
    <w:link w:val="Hlavika"/>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character" w:customStyle="1" w:styleId="BodyTextChar1">
    <w:name w:val="Body Text Char1"/>
    <w:basedOn w:val="Predvolenpsmoodseku"/>
    <w:semiHidden/>
    <w:locked/>
    <w:rsid w:val="00365535"/>
    <w:rPr>
      <w:sz w:val="18"/>
      <w:lang w:val="sk-SK" w:eastAsia="en-US" w:bidi="ar-SA"/>
    </w:rPr>
  </w:style>
  <w:style w:type="character" w:customStyle="1" w:styleId="Nadpis7Char">
    <w:name w:val="Nadpis 7 Char"/>
    <w:basedOn w:val="Predvolenpsmoodseku"/>
    <w:link w:val="Nadpis7"/>
    <w:uiPriority w:val="9"/>
    <w:rsid w:val="006951B8"/>
    <w:rPr>
      <w:rFonts w:ascii="Calibri" w:eastAsia="Times New Roman" w:hAnsi="Calibri" w:cs="Times New Roman"/>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29799432">
      <w:marLeft w:val="0"/>
      <w:marRight w:val="0"/>
      <w:marTop w:val="0"/>
      <w:marBottom w:val="0"/>
      <w:divBdr>
        <w:top w:val="none" w:sz="0" w:space="0" w:color="auto"/>
        <w:left w:val="none" w:sz="0" w:space="0" w:color="auto"/>
        <w:bottom w:val="none" w:sz="0" w:space="0" w:color="auto"/>
        <w:right w:val="none" w:sz="0" w:space="0" w:color="auto"/>
      </w:divBdr>
    </w:div>
    <w:div w:id="1857231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Pracovn__h_rok_programu_Microsoft_Office_Excel16.xlsx"/><Relationship Id="rId3" Type="http://schemas.openxmlformats.org/officeDocument/2006/relationships/styles" Target="styles.xml"/><Relationship Id="rId21" Type="http://schemas.openxmlformats.org/officeDocument/2006/relationships/package" Target="embeddings/Pracovn__h_rok_programu_Microsoft_Office_Excel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package" Target="embeddings/Pracovn__h_rok_programu_Microsoft_Office_Excel9.xlsx"/><Relationship Id="rId33" Type="http://schemas.openxmlformats.org/officeDocument/2006/relationships/package" Target="embeddings/Pracovn__h_rok_programu_Microsoft_Office_Excel13.xlsx"/><Relationship Id="rId38" Type="http://schemas.openxmlformats.org/officeDocument/2006/relationships/image" Target="media/image16.emf"/><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Pracovn__h_rok_programu_Microsoft_Office_Excel11.xlsx"/><Relationship Id="rId41" Type="http://schemas.openxmlformats.org/officeDocument/2006/relationships/package" Target="embeddings/Pracovn__h_rok_programu_Microsoft_Office_Excel17.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5.xlsx"/><Relationship Id="rId40" Type="http://schemas.openxmlformats.org/officeDocument/2006/relationships/image" Target="media/image17.emf"/><Relationship Id="rId45"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package" Target="embeddings/Pracovn__h_rok_programu_Microsoft_Office_Excel4.xlsx"/><Relationship Id="rId23" Type="http://schemas.openxmlformats.org/officeDocument/2006/relationships/package" Target="embeddings/Pracovn__h_rok_programu_Microsoft_Office_Excel8.xlsx"/><Relationship Id="rId28" Type="http://schemas.openxmlformats.org/officeDocument/2006/relationships/image" Target="media/image11.emf"/><Relationship Id="rId36" Type="http://schemas.openxmlformats.org/officeDocument/2006/relationships/image" Target="media/image15.emf"/><Relationship Id="rId49" Type="http://schemas.microsoft.com/office/2007/relationships/stylesWithEffects" Target="stylesWithEffects.xml"/><Relationship Id="rId10" Type="http://schemas.openxmlformats.org/officeDocument/2006/relationships/image" Target="media/image2.emf"/><Relationship Id="rId19" Type="http://schemas.openxmlformats.org/officeDocument/2006/relationships/package" Target="embeddings/Pracovn__h_rok_programu_Microsoft_Office_Excel6.xlsx"/><Relationship Id="rId31" Type="http://schemas.openxmlformats.org/officeDocument/2006/relationships/package" Target="embeddings/Pracovn__h_rok_programu_Microsoft_Office_Excel12.xlsx"/><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10.xlsx"/><Relationship Id="rId30" Type="http://schemas.openxmlformats.org/officeDocument/2006/relationships/image" Target="media/image12.emf"/><Relationship Id="rId35" Type="http://schemas.openxmlformats.org/officeDocument/2006/relationships/package" Target="embeddings/Pracovn__h_rok_programu_Microsoft_Office_Excel14.xlsx"/><Relationship Id="rId43" Type="http://schemas.openxmlformats.org/officeDocument/2006/relationships/package" Target="embeddings/Pracovn__h_rok_programu_Microsoft_Office_Excel18.xlsx"/><Relationship Id="rId48" Type="http://schemas.openxmlformats.org/officeDocument/2006/relationships/theme" Target="theme/theme1.xml"/><Relationship Id="rId8"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F8AB424-E515-41D9-94B4-D92F550D30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TotalTime>
  <Pages>1</Pages>
  <Words>2064</Words>
  <Characters>11766</Characters>
  <Application>Microsoft Office Word</Application>
  <DocSecurity>0</DocSecurity>
  <Lines>98</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Vzorová účtovná závierka</vt:lpstr>
      <vt:lpstr>Vzorová účtovná závierka</vt:lpstr>
    </vt:vector>
  </TitlesOfParts>
  <Company>KPMG</Company>
  <LinksUpToDate>false</LinksUpToDate>
  <CharactersWithSpaces>13803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creator>lstankovits</dc:creator>
  <cp:lastModifiedBy>SK0037</cp:lastModifiedBy>
  <cp:revision>11</cp:revision>
  <cp:lastPrinted>2016-03-29T14:51:00Z</cp:lastPrinted>
  <dcterms:created xsi:type="dcterms:W3CDTF">2016-03-29T13:43:00Z</dcterms:created>
  <dcterms:modified xsi:type="dcterms:W3CDTF">2016-03-29T14:57:00Z</dcterms:modified>
</cp:coreProperties>
</file>