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5F7" w:rsidRDefault="00B435F7" w:rsidP="004D3B4A">
      <w:pPr>
        <w:spacing w:before="120" w:after="60"/>
      </w:pPr>
      <w:bookmarkStart w:id="0" w:name="_Toc530739894"/>
    </w:p>
    <w:bookmarkEnd w:id="0"/>
    <w:p w:rsidR="004D3B4A" w:rsidRDefault="00664F1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ÚDAJE</w:t>
      </w:r>
    </w:p>
    <w:p w:rsidR="00702B93" w:rsidRDefault="00702B93" w:rsidP="00702B93"/>
    <w:p w:rsidR="00702B93" w:rsidRDefault="00664F17" w:rsidP="00702B9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Základné údaje o účtovnej jednotke</w:t>
      </w:r>
    </w:p>
    <w:p w:rsidR="00664F17" w:rsidRPr="00A8386A" w:rsidRDefault="00664F17" w:rsidP="00A8386A">
      <w:pPr>
        <w:pStyle w:val="Zkladntext"/>
        <w:ind w:hanging="66"/>
        <w:rPr>
          <w:szCs w:val="18"/>
        </w:rPr>
      </w:pPr>
      <w:r w:rsidRPr="00A8386A">
        <w:rPr>
          <w:szCs w:val="18"/>
        </w:rPr>
        <w:t>Obchodné meno:</w:t>
      </w:r>
      <w:r w:rsidRPr="00A8386A">
        <w:rPr>
          <w:szCs w:val="18"/>
        </w:rPr>
        <w:tab/>
      </w:r>
      <w:r w:rsidRPr="00A8386A">
        <w:rPr>
          <w:szCs w:val="18"/>
        </w:rPr>
        <w:tab/>
      </w:r>
      <w:r w:rsidRPr="00A8386A">
        <w:rPr>
          <w:szCs w:val="18"/>
        </w:rPr>
        <w:tab/>
        <w:t>DUO-M, s.r.o.</w:t>
      </w:r>
    </w:p>
    <w:p w:rsidR="00664F17" w:rsidRPr="00A8386A" w:rsidRDefault="00664F17" w:rsidP="00A8386A">
      <w:pPr>
        <w:pStyle w:val="Zkladntext"/>
        <w:ind w:hanging="66"/>
        <w:rPr>
          <w:szCs w:val="18"/>
        </w:rPr>
      </w:pPr>
      <w:r w:rsidRPr="00A8386A">
        <w:rPr>
          <w:szCs w:val="18"/>
        </w:rPr>
        <w:t>Sídlo:</w:t>
      </w:r>
      <w:r w:rsidRPr="00A8386A">
        <w:rPr>
          <w:szCs w:val="18"/>
        </w:rPr>
        <w:tab/>
      </w:r>
      <w:r w:rsidRPr="00A8386A">
        <w:rPr>
          <w:szCs w:val="18"/>
        </w:rPr>
        <w:tab/>
      </w:r>
      <w:r w:rsidRPr="00A8386A">
        <w:rPr>
          <w:szCs w:val="18"/>
        </w:rPr>
        <w:tab/>
      </w:r>
      <w:r w:rsidRPr="00A8386A">
        <w:rPr>
          <w:szCs w:val="18"/>
        </w:rPr>
        <w:tab/>
        <w:t>Trajánova 8, 851 10 Bratislava</w:t>
      </w:r>
    </w:p>
    <w:p w:rsidR="00664F17" w:rsidRPr="00A8386A" w:rsidRDefault="00664F17" w:rsidP="00A8386A">
      <w:pPr>
        <w:pStyle w:val="Zkladntext"/>
        <w:ind w:hanging="66"/>
        <w:rPr>
          <w:szCs w:val="18"/>
        </w:rPr>
      </w:pPr>
      <w:r w:rsidRPr="00A8386A">
        <w:rPr>
          <w:szCs w:val="18"/>
        </w:rPr>
        <w:t>Bežné obdobie (BO):</w:t>
      </w:r>
      <w:r w:rsidRPr="00A8386A">
        <w:rPr>
          <w:szCs w:val="18"/>
        </w:rPr>
        <w:tab/>
      </w:r>
      <w:r w:rsidRPr="00A8386A">
        <w:rPr>
          <w:szCs w:val="18"/>
        </w:rPr>
        <w:tab/>
      </w:r>
      <w:r w:rsidRPr="00A8386A">
        <w:rPr>
          <w:szCs w:val="18"/>
        </w:rPr>
        <w:tab/>
        <w:t>od 1.1.2015 do 31.12.2015</w:t>
      </w:r>
    </w:p>
    <w:p w:rsidR="00664F17" w:rsidRPr="00A8386A" w:rsidRDefault="00664F17" w:rsidP="00A8386A">
      <w:pPr>
        <w:pStyle w:val="Zkladntext"/>
        <w:ind w:hanging="66"/>
        <w:rPr>
          <w:szCs w:val="18"/>
        </w:rPr>
      </w:pPr>
      <w:r w:rsidRPr="00A8386A">
        <w:rPr>
          <w:szCs w:val="18"/>
        </w:rPr>
        <w:t>Predchádzajúce obdobie (PO):</w:t>
      </w:r>
      <w:r w:rsidRPr="00A8386A">
        <w:rPr>
          <w:szCs w:val="18"/>
        </w:rPr>
        <w:tab/>
      </w:r>
      <w:r w:rsidRPr="00A8386A">
        <w:rPr>
          <w:szCs w:val="18"/>
        </w:rPr>
        <w:tab/>
        <w:t>od 1.1.2014 do 31.12.2014</w:t>
      </w:r>
    </w:p>
    <w:p w:rsidR="00664F17" w:rsidRPr="00A8386A" w:rsidRDefault="00664F17" w:rsidP="00A8386A">
      <w:pPr>
        <w:pStyle w:val="Zkladntext"/>
        <w:ind w:hanging="426"/>
        <w:rPr>
          <w:szCs w:val="18"/>
        </w:rPr>
      </w:pPr>
    </w:p>
    <w:p w:rsidR="00702B93" w:rsidRDefault="00702B93" w:rsidP="00A8386A">
      <w:pPr>
        <w:pStyle w:val="Zkladntext"/>
        <w:ind w:hanging="66"/>
      </w:pPr>
      <w:r w:rsidRPr="00A8386A">
        <w:rPr>
          <w:szCs w:val="18"/>
        </w:rPr>
        <w:t>Spoločnosť DUO-M s.r.o. (ďalej len spoločnosť), bola založená 19.11.2009 a do</w:t>
      </w:r>
      <w:r>
        <w:t xml:space="preserve"> ob</w:t>
      </w:r>
      <w:r w:rsidR="00A8386A">
        <w:t xml:space="preserve">chodného registra bola zapísaná </w:t>
      </w:r>
      <w:r>
        <w:t xml:space="preserve">2.12.2009 (Obchodný register Okresného súdu Bratislava I v Bratislave, oddiel s.r.o., vložka 61686/B). </w:t>
      </w:r>
    </w:p>
    <w:p w:rsidR="00702B93" w:rsidRPr="00F131EA" w:rsidRDefault="00702B93" w:rsidP="00702B93">
      <w:pPr>
        <w:rPr>
          <w:sz w:val="18"/>
          <w:szCs w:val="18"/>
        </w:rPr>
      </w:pPr>
    </w:p>
    <w:p w:rsidR="00702B93" w:rsidRPr="00F131EA" w:rsidRDefault="00702B93" w:rsidP="006F4E53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131EA">
        <w:rPr>
          <w:szCs w:val="18"/>
        </w:rPr>
        <w:t>Hlavnými činnosťami spoločnosti sú: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kúpa tovaru na účely jeho predaja konečnému spotrebiteľovi (maloobchod), alebo iným prevádzkovateľom živnosti (veľkoobchod),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sprostredkovateľská činnosť v oblasti služieb,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sprostredkovateľská činnosť v oblasti obchodu,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reklamné a marketingové služby,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vedenie účtovníctva,</w:t>
      </w:r>
    </w:p>
    <w:p w:rsidR="00702B93" w:rsidRDefault="00702B93" w:rsidP="00E83096">
      <w:pPr>
        <w:pStyle w:val="Zkladntext"/>
        <w:numPr>
          <w:ilvl w:val="0"/>
          <w:numId w:val="6"/>
        </w:numPr>
      </w:pPr>
      <w:r>
        <w:t>činnosť podnikateľských, organizačných a ekonomických poradcov.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091939">
      <w:pPr>
        <w:pStyle w:val="Nadpis2"/>
        <w:numPr>
          <w:ilvl w:val="0"/>
          <w:numId w:val="0"/>
        </w:numPr>
        <w:ind w:firstLine="360"/>
        <w:rPr>
          <w:szCs w:val="18"/>
        </w:rPr>
      </w:pPr>
      <w:r w:rsidRPr="00F131EA">
        <w:rPr>
          <w:szCs w:val="18"/>
        </w:rPr>
        <w:t xml:space="preserve">Neobmedzené ručenie v inej účtovnej jednotke </w:t>
      </w:r>
    </w:p>
    <w:p w:rsidR="00702B93" w:rsidRPr="00F131EA" w:rsidRDefault="00702B93" w:rsidP="00702B93">
      <w:pPr>
        <w:pStyle w:val="Zkladntext"/>
        <w:ind w:hanging="66"/>
        <w:rPr>
          <w:szCs w:val="18"/>
        </w:rPr>
      </w:pPr>
      <w:r w:rsidRPr="00F131EA">
        <w:rPr>
          <w:szCs w:val="18"/>
        </w:rPr>
        <w:t xml:space="preserve">Obchodná spoločnosť nie je neobmedzene ručiacim spoločníkom v žiadnej spoločnosti. 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091939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131EA">
        <w:rPr>
          <w:szCs w:val="18"/>
        </w:rPr>
        <w:t>Právny dôvod na zostavenie účtovnej závierky</w:t>
      </w:r>
    </w:p>
    <w:p w:rsidR="00702B93" w:rsidRPr="00F131EA" w:rsidRDefault="00702B93" w:rsidP="00702B93">
      <w:pPr>
        <w:pStyle w:val="Zkladntext"/>
        <w:ind w:hanging="426"/>
        <w:rPr>
          <w:szCs w:val="18"/>
        </w:rPr>
      </w:pPr>
      <w:r w:rsidRPr="00F131EA">
        <w:rPr>
          <w:szCs w:val="18"/>
        </w:rPr>
        <w:tab/>
        <w:t>Účtovná závierk</w:t>
      </w:r>
      <w:r w:rsidR="00415376">
        <w:rPr>
          <w:szCs w:val="18"/>
        </w:rPr>
        <w:t>a</w:t>
      </w:r>
      <w:r w:rsidR="00091939">
        <w:rPr>
          <w:szCs w:val="18"/>
        </w:rPr>
        <w:t xml:space="preserve"> spoločnosti k 31. decembru 2015</w:t>
      </w:r>
      <w:r w:rsidRPr="00F131EA">
        <w:rPr>
          <w:szCs w:val="18"/>
        </w:rPr>
        <w:t xml:space="preserve"> je zostavená ako riadna účtovná závierka podľa § 17 ods. 6 zákona NR SR č. 431/2002 Z. z. o</w:t>
      </w:r>
      <w:r w:rsidR="00415376">
        <w:rPr>
          <w:szCs w:val="18"/>
        </w:rPr>
        <w:t> </w:t>
      </w:r>
      <w:r w:rsidRPr="00F131EA">
        <w:rPr>
          <w:szCs w:val="18"/>
        </w:rPr>
        <w:t>účtovníctve</w:t>
      </w:r>
      <w:r w:rsidR="00415376">
        <w:rPr>
          <w:szCs w:val="18"/>
        </w:rPr>
        <w:t xml:space="preserve"> </w:t>
      </w:r>
      <w:r w:rsidR="00415376">
        <w:t>za úč</w:t>
      </w:r>
      <w:r w:rsidR="00091939">
        <w:t>tovné obdobie od 1. januára 2015 do 31. decembra 2015</w:t>
      </w:r>
      <w:r w:rsidRPr="00F131EA">
        <w:rPr>
          <w:szCs w:val="18"/>
        </w:rPr>
        <w:t>.</w:t>
      </w:r>
    </w:p>
    <w:p w:rsidR="00702B93" w:rsidRPr="00F131EA" w:rsidRDefault="00702B93" w:rsidP="00702B93">
      <w:pPr>
        <w:pStyle w:val="Zkladntext"/>
        <w:ind w:hanging="426"/>
        <w:rPr>
          <w:szCs w:val="18"/>
        </w:rPr>
      </w:pPr>
    </w:p>
    <w:p w:rsidR="00702B93" w:rsidRPr="00F131EA" w:rsidRDefault="00415376" w:rsidP="00091939">
      <w:pPr>
        <w:pStyle w:val="Nadpis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Dátum schváleni</w:t>
      </w:r>
      <w:r w:rsidR="00091939">
        <w:rPr>
          <w:szCs w:val="18"/>
        </w:rPr>
        <w:t>a</w:t>
      </w:r>
    </w:p>
    <w:p w:rsidR="00702B93" w:rsidRDefault="00702B93" w:rsidP="00702B93">
      <w:pPr>
        <w:pStyle w:val="Zkladntext"/>
        <w:ind w:left="360"/>
        <w:rPr>
          <w:szCs w:val="18"/>
        </w:rPr>
      </w:pPr>
      <w:r w:rsidRPr="00F131EA">
        <w:rPr>
          <w:szCs w:val="18"/>
        </w:rPr>
        <w:t>Účtovná závierka</w:t>
      </w:r>
      <w:r w:rsidR="00091939">
        <w:rPr>
          <w:szCs w:val="18"/>
        </w:rPr>
        <w:t xml:space="preserve"> spoločnosti k 31. decembru 2014</w:t>
      </w:r>
      <w:r>
        <w:rPr>
          <w:szCs w:val="18"/>
        </w:rPr>
        <w:t xml:space="preserve"> </w:t>
      </w:r>
      <w:r w:rsidRPr="00F131EA">
        <w:rPr>
          <w:szCs w:val="18"/>
        </w:rPr>
        <w:t xml:space="preserve"> bola schválená jediným spoločníkom dňa </w:t>
      </w:r>
      <w:r w:rsidR="00091939">
        <w:rPr>
          <w:szCs w:val="18"/>
        </w:rPr>
        <w:t>8.6.2015</w:t>
      </w:r>
      <w:r w:rsidRPr="00F131EA">
        <w:rPr>
          <w:szCs w:val="18"/>
        </w:rPr>
        <w:t xml:space="preserve"> a následne uložená do zbierky listín.</w:t>
      </w:r>
    </w:p>
    <w:p w:rsidR="006F4E53" w:rsidRDefault="006F4E53" w:rsidP="00702B93">
      <w:pPr>
        <w:pStyle w:val="Zkladntext"/>
        <w:ind w:left="360"/>
        <w:rPr>
          <w:szCs w:val="18"/>
        </w:rPr>
      </w:pPr>
    </w:p>
    <w:p w:rsidR="00A8386A" w:rsidRPr="00A8386A" w:rsidRDefault="00A8386A" w:rsidP="00A8386A">
      <w:pPr>
        <w:pStyle w:val="Nadpis2"/>
      </w:pPr>
      <w:r w:rsidRPr="00A8386A">
        <w:t>Informácie o konsolidovanom celku, ak je účtovná jednotka jeho súčasťou</w:t>
      </w:r>
    </w:p>
    <w:p w:rsidR="006F4E53" w:rsidRPr="00A8386A" w:rsidRDefault="006F4E53" w:rsidP="00A8386A">
      <w:pPr>
        <w:ind w:left="360"/>
        <w:rPr>
          <w:sz w:val="18"/>
          <w:szCs w:val="18"/>
        </w:rPr>
      </w:pPr>
      <w:r w:rsidRPr="00A8386A">
        <w:rPr>
          <w:sz w:val="18"/>
          <w:szCs w:val="18"/>
        </w:rPr>
        <w:t>Spoločnosť nie je povinná zostavovať konsolidovanú účtovnú závierku a ani nie je súčasťou konsolidačného poľa inej účtovnej jednotky.</w:t>
      </w:r>
    </w:p>
    <w:p w:rsidR="00415376" w:rsidRDefault="00415376" w:rsidP="00A8386A">
      <w:pPr>
        <w:pStyle w:val="Zkladntext"/>
        <w:ind w:left="0"/>
        <w:rPr>
          <w:szCs w:val="18"/>
        </w:rPr>
      </w:pPr>
    </w:p>
    <w:p w:rsidR="00664F17" w:rsidRDefault="00664F17" w:rsidP="00664F17">
      <w:pPr>
        <w:pStyle w:val="Nadpis2"/>
        <w:numPr>
          <w:ilvl w:val="0"/>
          <w:numId w:val="2"/>
        </w:numPr>
        <w:rPr>
          <w:szCs w:val="18"/>
        </w:rPr>
      </w:pPr>
      <w:bookmarkStart w:id="1" w:name="OLE_LINK3"/>
      <w:bookmarkStart w:id="2" w:name="OLE_LINK4"/>
      <w:r>
        <w:rPr>
          <w:szCs w:val="18"/>
        </w:rPr>
        <w:t>P</w:t>
      </w:r>
      <w:r w:rsidRPr="00F131EA">
        <w:rPr>
          <w:szCs w:val="18"/>
        </w:rPr>
        <w:t xml:space="preserve">očet zamestnancov </w:t>
      </w:r>
      <w:bookmarkEnd w:id="1"/>
      <w:bookmarkEnd w:id="2"/>
    </w:p>
    <w:p w:rsidR="00664F17" w:rsidRDefault="00664F17" w:rsidP="00664F17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455822995"/>
    <w:bookmarkEnd w:id="3"/>
    <w:p w:rsidR="00415376" w:rsidRDefault="00091939" w:rsidP="00664F17">
      <w:pPr>
        <w:pStyle w:val="Zkladntext"/>
        <w:ind w:left="360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45pt;height:87.6pt" o:ole="" o:preferrelative="f">
            <v:imagedata r:id="rId12" o:title=""/>
            <o:lock v:ext="edit" aspectratio="f"/>
          </v:shape>
          <o:OLEObject Type="Embed" ProgID="Excel.Sheet.12" ShapeID="_x0000_i1025" DrawAspect="Content" ObjectID="_1520779721" r:id="rId13"/>
        </w:object>
      </w:r>
    </w:p>
    <w:p w:rsidR="00415376" w:rsidRPr="00F131EA" w:rsidRDefault="00415376" w:rsidP="00702B93">
      <w:pPr>
        <w:pStyle w:val="Zkladntext"/>
        <w:ind w:left="360"/>
        <w:rPr>
          <w:szCs w:val="18"/>
        </w:rPr>
      </w:pPr>
    </w:p>
    <w:p w:rsidR="00702B93" w:rsidRDefault="00702B93" w:rsidP="00702B93">
      <w:pPr>
        <w:pStyle w:val="Nadpis1"/>
      </w:pPr>
      <w:bookmarkStart w:id="4" w:name="_Toc530739897"/>
      <w:r w:rsidRPr="00F131EA">
        <w:t xml:space="preserve">Informácie o ČLENOCH ŠTATUTáRNYCH, DOZORNýCH A INýCH orgánoV  OBCHODNEJ </w:t>
      </w:r>
      <w:bookmarkEnd w:id="4"/>
      <w:r w:rsidRPr="00F131EA">
        <w:t>SPOLOčNOSTI</w:t>
      </w:r>
    </w:p>
    <w:p w:rsidR="00CB3DA6" w:rsidRPr="00CB3DA6" w:rsidRDefault="00CB3DA6" w:rsidP="00CB3DA6"/>
    <w:p w:rsidR="00702B93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>Konateľ:</w:t>
      </w:r>
      <w:r w:rsidRPr="00F131EA">
        <w:rPr>
          <w:szCs w:val="18"/>
        </w:rPr>
        <w:tab/>
      </w:r>
      <w:r w:rsidRPr="00F131EA">
        <w:rPr>
          <w:szCs w:val="18"/>
        </w:rPr>
        <w:tab/>
      </w:r>
      <w:r>
        <w:rPr>
          <w:szCs w:val="18"/>
        </w:rPr>
        <w:t xml:space="preserve">Mgr. </w:t>
      </w:r>
      <w:r w:rsidRPr="00F131EA">
        <w:rPr>
          <w:szCs w:val="18"/>
        </w:rPr>
        <w:t xml:space="preserve">Tomáš Živický (od </w:t>
      </w:r>
      <w:r>
        <w:rPr>
          <w:szCs w:val="18"/>
        </w:rPr>
        <w:t>2</w:t>
      </w:r>
      <w:r w:rsidRPr="00F131EA">
        <w:rPr>
          <w:szCs w:val="18"/>
        </w:rPr>
        <w:t>.</w:t>
      </w:r>
      <w:r>
        <w:rPr>
          <w:szCs w:val="18"/>
        </w:rPr>
        <w:t>1</w:t>
      </w:r>
      <w:r w:rsidRPr="00F131EA">
        <w:rPr>
          <w:szCs w:val="18"/>
        </w:rPr>
        <w:t>2.2009)</w:t>
      </w:r>
    </w:p>
    <w:p w:rsidR="00415376" w:rsidRPr="00F131EA" w:rsidRDefault="00415376" w:rsidP="00415376">
      <w:pPr>
        <w:pStyle w:val="Zkladntext"/>
        <w:ind w:left="0"/>
        <w:rPr>
          <w:szCs w:val="18"/>
        </w:rPr>
      </w:pP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Default="00702B93" w:rsidP="00702B93">
      <w:pPr>
        <w:pStyle w:val="Nadpis1"/>
        <w:ind w:left="284"/>
        <w:rPr>
          <w:szCs w:val="18"/>
        </w:rPr>
      </w:pPr>
      <w:bookmarkStart w:id="5" w:name="_Toc530739898"/>
      <w:r w:rsidRPr="00F131EA">
        <w:rPr>
          <w:szCs w:val="18"/>
        </w:rPr>
        <w:t xml:space="preserve">informácie o spoločníkoch </w:t>
      </w:r>
      <w:bookmarkEnd w:id="5"/>
      <w:r w:rsidRPr="00F131EA">
        <w:rPr>
          <w:szCs w:val="18"/>
        </w:rPr>
        <w:t>OBCHODNEJ SPOLOčNOSTI</w:t>
      </w:r>
    </w:p>
    <w:p w:rsidR="00702B93" w:rsidRPr="00F131EA" w:rsidRDefault="00702B93" w:rsidP="0041537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702B93" w:rsidRPr="00F131EA" w:rsidTr="00E83096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Podiel na hlasovacích právach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Iný podiel na ostatných položkách VI ako na ZI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v %</w:t>
            </w:r>
          </w:p>
        </w:tc>
      </w:tr>
      <w:tr w:rsidR="00702B93" w:rsidRPr="00F131EA" w:rsidTr="00E83096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Times New Roman" w:hAnsi="Times New Roman" w:cs="Times New Roman"/>
                <w:noProof w:val="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Times New Roman" w:hAnsi="Times New Roman" w:cs="Times New Roman"/>
                <w:noProof w:val="0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Times New Roman" w:hAnsi="Times New Roman" w:cs="Times New Roman"/>
                <w:noProof w:val="0"/>
                <w:sz w:val="18"/>
                <w:szCs w:val="18"/>
              </w:rPr>
            </w:pPr>
          </w:p>
        </w:tc>
      </w:tr>
      <w:tr w:rsidR="00702B93" w:rsidRPr="00F131EA" w:rsidTr="00E8309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131EA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131EA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131EA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131EA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131EA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702B93" w:rsidRPr="00F131EA" w:rsidTr="00E8309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Ing. Denisa Mulárová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5000 EUR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02B93" w:rsidRPr="00F131EA" w:rsidTr="00E8309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5000 EUR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702B93" w:rsidRPr="00F131EA" w:rsidRDefault="00702B93" w:rsidP="00A8386A">
      <w:pPr>
        <w:pStyle w:val="Zkladntext"/>
        <w:ind w:left="0"/>
        <w:rPr>
          <w:szCs w:val="18"/>
        </w:rPr>
      </w:pPr>
    </w:p>
    <w:p w:rsidR="00702B93" w:rsidRPr="00F131EA" w:rsidRDefault="00702B93" w:rsidP="00702B93">
      <w:pPr>
        <w:pStyle w:val="Nadpis1"/>
        <w:ind w:left="284"/>
        <w:rPr>
          <w:szCs w:val="18"/>
        </w:rPr>
      </w:pPr>
      <w:bookmarkStart w:id="6" w:name="_Toc530739899"/>
      <w:r w:rsidRPr="00F131EA">
        <w:rPr>
          <w:szCs w:val="18"/>
        </w:rPr>
        <w:lastRenderedPageBreak/>
        <w:t xml:space="preserve">Informácie o použitých účtovných zásadách a účtovných metódach  </w:t>
      </w:r>
      <w:bookmarkEnd w:id="6"/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Východiská pre zostavenie účtovnej závierky</w:t>
      </w:r>
    </w:p>
    <w:p w:rsidR="00702B93" w:rsidRPr="00F131EA" w:rsidRDefault="00702B93" w:rsidP="00702B93">
      <w:pPr>
        <w:pStyle w:val="Zkladntext"/>
        <w:ind w:left="450"/>
        <w:rPr>
          <w:szCs w:val="18"/>
        </w:rPr>
      </w:pPr>
      <w:r w:rsidRPr="00F131EA">
        <w:rPr>
          <w:szCs w:val="18"/>
        </w:rPr>
        <w:t>Účtovná závierka bola zostavená za predpokladu nepretržitého trvania spoločnosti (going concern).</w:t>
      </w:r>
    </w:p>
    <w:p w:rsidR="00702B93" w:rsidRPr="00F131EA" w:rsidRDefault="00702B93" w:rsidP="00702B93">
      <w:pPr>
        <w:pStyle w:val="Zkladntext"/>
        <w:ind w:left="450"/>
        <w:rPr>
          <w:szCs w:val="18"/>
        </w:rPr>
      </w:pPr>
      <w:r w:rsidRPr="00F131EA">
        <w:rPr>
          <w:szCs w:val="18"/>
        </w:rPr>
        <w:t>V účtovnej jednotke sa v priebehu roka neuskutočnili žiadne zmeny v účtovných zásadách a účtovných metódach.</w:t>
      </w:r>
    </w:p>
    <w:p w:rsidR="00303A82" w:rsidRDefault="00415376" w:rsidP="00303A82">
      <w:pPr>
        <w:pStyle w:val="Zkladntext"/>
        <w:ind w:left="450"/>
        <w:rPr>
          <w:szCs w:val="18"/>
        </w:rPr>
      </w:pPr>
      <w:r w:rsidRPr="00303A82">
        <w:rPr>
          <w:szCs w:val="18"/>
        </w:rPr>
        <w:t>Účtovné metódy a všeobecné účtovné zásady boli účtovnou jednotkou konzistentne apli</w:t>
      </w:r>
      <w:r w:rsidR="00303A82" w:rsidRPr="00303A82">
        <w:rPr>
          <w:szCs w:val="18"/>
        </w:rPr>
        <w:t xml:space="preserve">kované. </w:t>
      </w:r>
    </w:p>
    <w:p w:rsidR="00702B93" w:rsidRDefault="00A8386A" w:rsidP="00303A82">
      <w:pPr>
        <w:pStyle w:val="Zkladntext"/>
        <w:ind w:left="450"/>
        <w:rPr>
          <w:szCs w:val="18"/>
        </w:rPr>
      </w:pPr>
      <w:r>
        <w:rPr>
          <w:szCs w:val="18"/>
        </w:rPr>
        <w:t>V účtovnom období 2015</w:t>
      </w:r>
      <w:r w:rsidR="00303A82" w:rsidRPr="00303A82">
        <w:rPr>
          <w:szCs w:val="18"/>
        </w:rPr>
        <w:t xml:space="preserve"> s</w:t>
      </w:r>
      <w:r w:rsidR="00415376" w:rsidRPr="00303A82">
        <w:rPr>
          <w:szCs w:val="18"/>
        </w:rPr>
        <w:t>poločnosť nevykonala žiadne opravy významných chýb minulých účtovných období.</w:t>
      </w:r>
    </w:p>
    <w:p w:rsidR="00F86CC4" w:rsidRPr="00F131EA" w:rsidRDefault="00F86CC4" w:rsidP="00702B93">
      <w:pPr>
        <w:rPr>
          <w:sz w:val="18"/>
          <w:szCs w:val="18"/>
        </w:rPr>
      </w:pPr>
    </w:p>
    <w:p w:rsidR="00702B93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Dlhodobý nehmotný a dlhodobý hmotný majetok</w:t>
      </w:r>
    </w:p>
    <w:p w:rsidR="00702B93" w:rsidRDefault="00A8386A" w:rsidP="00A8386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8386A">
        <w:rPr>
          <w:b w:val="0"/>
          <w:szCs w:val="18"/>
        </w:rPr>
        <w:t>V účtovnej jednotke sa oceňovalo podľa prípustných spôsobov oceňovania uvedených v Zákone o účtovníctve, v účtovnej osnove a postupoch účtovania pre podnikateľov. Obstarávacou cenou sa rozumie cena, za ktorú sa majetok obstaral a náklady súvisiace s obstaraním</w:t>
      </w:r>
      <w:r w:rsidR="00303A82" w:rsidRPr="00A8386A">
        <w:rPr>
          <w:b w:val="0"/>
        </w:rPr>
        <w:t xml:space="preserve"> (clo, prepravu, montáž, poistné a pod.).</w:t>
      </w:r>
    </w:p>
    <w:p w:rsidR="00A8386A" w:rsidRDefault="00A8386A" w:rsidP="00A8386A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Spoločnosť nenakupovala v danom roku dlhodobý nehmotný majetok. Spoločnosť netvorila dlhodobý nehmotný majetok vlastnou činnosťou. </w:t>
      </w:r>
    </w:p>
    <w:p w:rsidR="00A8386A" w:rsidRPr="00A8386A" w:rsidRDefault="00A8386A" w:rsidP="00A8386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</w:rPr>
        <w:t>Spoločnosť v bežnom roku nenakupovala dlhodobý hmotný majetok. Spoločnosť v bežnom roku netvorila dlhodobý majetok vlastnou činnosťou.</w:t>
      </w:r>
    </w:p>
    <w:p w:rsidR="00303A82" w:rsidRPr="00F131EA" w:rsidRDefault="00303A82" w:rsidP="00702B93">
      <w:pPr>
        <w:pStyle w:val="Zkladntext"/>
        <w:rPr>
          <w:szCs w:val="18"/>
        </w:rPr>
      </w:pPr>
    </w:p>
    <w:tbl>
      <w:tblPr>
        <w:tblW w:w="8788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0"/>
        <w:gridCol w:w="2908"/>
      </w:tblGrid>
      <w:tr w:rsidR="00702B93" w:rsidRPr="00F131EA" w:rsidTr="00E83096">
        <w:trPr>
          <w:trHeight w:val="375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2B93" w:rsidRPr="00F131EA" w:rsidRDefault="00702B93" w:rsidP="00E83096">
            <w:pPr>
              <w:ind w:firstLineChars="100" w:firstLine="180"/>
              <w:rPr>
                <w:sz w:val="18"/>
                <w:szCs w:val="18"/>
                <w:lang w:eastAsia="sk-SK"/>
              </w:rPr>
            </w:pPr>
            <w:r w:rsidRPr="00F131EA">
              <w:rPr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2B93" w:rsidRPr="00F131EA" w:rsidRDefault="00702B93" w:rsidP="00E83096">
            <w:pPr>
              <w:jc w:val="center"/>
              <w:rPr>
                <w:sz w:val="18"/>
                <w:szCs w:val="18"/>
                <w:lang w:eastAsia="sk-SK"/>
              </w:rPr>
            </w:pPr>
            <w:r w:rsidRPr="00F131EA">
              <w:rPr>
                <w:sz w:val="18"/>
                <w:szCs w:val="18"/>
                <w:lang w:eastAsia="sk-SK"/>
              </w:rPr>
              <w:t>SPÔSOB OCENENIA</w:t>
            </w:r>
          </w:p>
        </w:tc>
      </w:tr>
      <w:tr w:rsidR="00702B93" w:rsidRPr="00F131EA" w:rsidTr="00E83096">
        <w:trPr>
          <w:trHeight w:val="376"/>
        </w:trPr>
        <w:tc>
          <w:tcPr>
            <w:tcW w:w="5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02B93" w:rsidRPr="00F131EA" w:rsidRDefault="00702B93" w:rsidP="00E83096">
            <w:pPr>
              <w:ind w:firstLineChars="100" w:firstLine="180"/>
              <w:rPr>
                <w:sz w:val="18"/>
                <w:szCs w:val="18"/>
                <w:lang w:eastAsia="sk-SK"/>
              </w:rPr>
            </w:pPr>
            <w:r w:rsidRPr="00F131EA">
              <w:rPr>
                <w:sz w:val="18"/>
                <w:szCs w:val="18"/>
                <w:lang w:eastAsia="sk-SK"/>
              </w:rPr>
              <w:t>NAKUPOVANÝ hmotný a nehmotný majetok</w:t>
            </w:r>
          </w:p>
        </w:tc>
        <w:tc>
          <w:tcPr>
            <w:tcW w:w="2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2B93" w:rsidRPr="00F131EA" w:rsidRDefault="00702B93" w:rsidP="00E83096">
            <w:pPr>
              <w:jc w:val="center"/>
              <w:rPr>
                <w:sz w:val="18"/>
                <w:szCs w:val="18"/>
                <w:lang w:eastAsia="sk-SK"/>
              </w:rPr>
            </w:pPr>
            <w:r w:rsidRPr="00F131EA">
              <w:rPr>
                <w:sz w:val="18"/>
                <w:szCs w:val="18"/>
                <w:lang w:eastAsia="sk-SK"/>
              </w:rPr>
              <w:t>obstarávacou cenou</w:t>
            </w:r>
          </w:p>
        </w:tc>
      </w:tr>
    </w:tbl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>Odpisový plán účtovných odpisov dlhodobého majetku vychádza zo spôsobu odpisovania podľa daňových odpisov. Odpisové sadzby pre účtovné a daňové odpisy sa rovnajú.</w:t>
      </w:r>
    </w:p>
    <w:p w:rsidR="00702B93" w:rsidRPr="00F131EA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 xml:space="preserve">Drobný dlhodobý nehmotný majetok, ktorého obstarávacia cena je 2 000 EUR a nižšia, sa odpisuje jednorazovo pri uvedení do používania. </w:t>
      </w:r>
    </w:p>
    <w:p w:rsidR="00702B93" w:rsidRPr="00F131EA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 xml:space="preserve">Drobný dlhodobý hmotný majetok, ktorého obstarávacia cena je 1 500 EUR a nižšia, sa odpisuje jednorazovo pri uvedení do používania. 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>Predpokladaná doba používania, metóda odpisovania a odpisová sadzba sú uvedené v nasledujúcej tabuľke:</w:t>
      </w:r>
    </w:p>
    <w:p w:rsidR="00702B93" w:rsidRPr="00F131EA" w:rsidRDefault="00702B93" w:rsidP="00702B93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702B93" w:rsidRPr="00F131EA" w:rsidTr="00E83096">
        <w:trPr>
          <w:trHeight w:val="250"/>
        </w:trPr>
        <w:tc>
          <w:tcPr>
            <w:tcW w:w="3402" w:type="dxa"/>
            <w:gridSpan w:val="2"/>
          </w:tcPr>
          <w:p w:rsidR="00702B93" w:rsidRPr="00F131EA" w:rsidRDefault="00702B93" w:rsidP="00E83096">
            <w:pPr>
              <w:pStyle w:val="Tabulka"/>
              <w:rPr>
                <w:szCs w:val="18"/>
              </w:rPr>
            </w:pPr>
            <w:r w:rsidRPr="00F131EA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Ročná odpisová</w:t>
            </w:r>
          </w:p>
        </w:tc>
      </w:tr>
      <w:tr w:rsidR="00702B93" w:rsidRPr="00F131EA" w:rsidTr="00E8309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doba používania</w:t>
            </w:r>
            <w:r w:rsidRPr="00F131EA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sadzba v %</w:t>
            </w:r>
          </w:p>
        </w:tc>
      </w:tr>
      <w:tr w:rsidR="00702B93" w:rsidRPr="00F131EA" w:rsidTr="00E83096">
        <w:trPr>
          <w:trHeight w:val="205"/>
        </w:trPr>
        <w:tc>
          <w:tcPr>
            <w:tcW w:w="3402" w:type="dxa"/>
            <w:gridSpan w:val="2"/>
          </w:tcPr>
          <w:p w:rsidR="00702B93" w:rsidRPr="00F131EA" w:rsidRDefault="00702B93" w:rsidP="00E83096">
            <w:pPr>
              <w:pStyle w:val="Tabulka"/>
              <w:rPr>
                <w:szCs w:val="18"/>
              </w:rPr>
            </w:pPr>
            <w:r w:rsidRPr="00F131EA">
              <w:rPr>
                <w:szCs w:val="18"/>
              </w:rPr>
              <w:t>Dopravné prostriedky</w:t>
            </w:r>
          </w:p>
        </w:tc>
        <w:tc>
          <w:tcPr>
            <w:tcW w:w="1559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25</w:t>
            </w:r>
          </w:p>
        </w:tc>
      </w:tr>
      <w:tr w:rsidR="00702B93" w:rsidRPr="00F131EA" w:rsidTr="00E83096">
        <w:trPr>
          <w:trHeight w:val="250"/>
        </w:trPr>
        <w:tc>
          <w:tcPr>
            <w:tcW w:w="3402" w:type="dxa"/>
            <w:gridSpan w:val="2"/>
          </w:tcPr>
          <w:p w:rsidR="00702B93" w:rsidRPr="00F131EA" w:rsidRDefault="00702B93" w:rsidP="00E83096">
            <w:pPr>
              <w:pStyle w:val="Tabulka"/>
              <w:rPr>
                <w:szCs w:val="18"/>
              </w:rPr>
            </w:pPr>
            <w:r w:rsidRPr="00F131EA">
              <w:rPr>
                <w:szCs w:val="18"/>
              </w:rPr>
              <w:t>Drobný dlhodobý majetok</w:t>
            </w:r>
          </w:p>
        </w:tc>
        <w:tc>
          <w:tcPr>
            <w:tcW w:w="1559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702B93" w:rsidRPr="00F131EA" w:rsidRDefault="00702B93" w:rsidP="00E83096">
            <w:pPr>
              <w:pStyle w:val="Tabulka"/>
              <w:jc w:val="center"/>
              <w:rPr>
                <w:szCs w:val="18"/>
              </w:rPr>
            </w:pPr>
            <w:r w:rsidRPr="00F131EA">
              <w:rPr>
                <w:szCs w:val="18"/>
              </w:rPr>
              <w:t>100</w:t>
            </w:r>
          </w:p>
        </w:tc>
      </w:tr>
    </w:tbl>
    <w:p w:rsidR="00702B93" w:rsidRPr="00F131EA" w:rsidRDefault="00702B93" w:rsidP="00702B9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 xml:space="preserve"> Cenné papiere a podiely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 xml:space="preserve">Zásoby </w:t>
      </w:r>
    </w:p>
    <w:p w:rsidR="00702B93" w:rsidRDefault="00702B93" w:rsidP="00702B93">
      <w:pPr>
        <w:pStyle w:val="Zkladntext"/>
      </w:pPr>
      <w:r>
        <w:t>Pri účtovaní zásob spoločnosť postupuje podľa Postupov účtovania spôsobom B účtovania zásob.</w:t>
      </w:r>
    </w:p>
    <w:p w:rsidR="00702B93" w:rsidRDefault="00702B93" w:rsidP="00702B93">
      <w:pPr>
        <w:pStyle w:val="Zkladntext"/>
      </w:pPr>
      <w:r>
        <w:t>Zásoby sa oceňujú obstarávacou cenou, ktorá zahŕňa cenu zásob a náklady súvisiace s obstaraním, pričom  obstarávacia cena zásob sa na analytických účtoch rozdeľuje na cenu, za ktorú sa majetok obstaral a náklady súvisiace s obstaraním.  Pri vyskladnení zásob spoločnosť používa metódu FIFO.</w:t>
      </w:r>
    </w:p>
    <w:p w:rsidR="00A8386A" w:rsidRDefault="00A8386A" w:rsidP="00702B93">
      <w:pPr>
        <w:pStyle w:val="Zkladntext"/>
      </w:pPr>
      <w:r>
        <w:t>Spoločnosť netvorila v bežnom roku zásoby vlastnou činnosťou.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Zákazková výroba</w:t>
      </w:r>
    </w:p>
    <w:p w:rsidR="00702B93" w:rsidRDefault="00702B93" w:rsidP="00702B9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702B93" w:rsidRPr="00EC1511" w:rsidRDefault="00702B93" w:rsidP="00702B93">
      <w:pPr>
        <w:pStyle w:val="Pismenka"/>
        <w:rPr>
          <w:szCs w:val="18"/>
        </w:rPr>
      </w:pPr>
      <w:r w:rsidRPr="00EC1511">
        <w:rPr>
          <w:szCs w:val="18"/>
        </w:rPr>
        <w:t>Zákazková výstavba nehnuteľnosti</w:t>
      </w:r>
    </w:p>
    <w:p w:rsidR="00702B93" w:rsidRPr="00F131EA" w:rsidRDefault="00702B93" w:rsidP="00702B9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Pohľadávky</w:t>
      </w:r>
    </w:p>
    <w:p w:rsidR="00702B93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>Pohľadávky pri ich vzniku sa</w:t>
      </w:r>
      <w:r w:rsidR="00303A82">
        <w:rPr>
          <w:szCs w:val="18"/>
        </w:rPr>
        <w:t xml:space="preserve"> oceňujú ich menovitou hodnotou</w:t>
      </w:r>
      <w:r w:rsidR="00A8386A">
        <w:rPr>
          <w:szCs w:val="18"/>
        </w:rPr>
        <w:t>.</w:t>
      </w:r>
    </w:p>
    <w:p w:rsidR="00A8386A" w:rsidRPr="00F131EA" w:rsidRDefault="00A8386A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Peňažné prostriedky a ceniny</w:t>
      </w:r>
    </w:p>
    <w:p w:rsidR="00702B93" w:rsidRDefault="00702B93" w:rsidP="00702B93">
      <w:pPr>
        <w:pStyle w:val="Zkladntext"/>
      </w:pPr>
      <w:r w:rsidRPr="00F131EA">
        <w:rPr>
          <w:szCs w:val="18"/>
        </w:rPr>
        <w:t>Peňažné prostriedky a ceniny sa oceňujú ich menovitou hodnotou.</w:t>
      </w:r>
      <w:r w:rsidR="00303A82">
        <w:rPr>
          <w:szCs w:val="18"/>
        </w:rPr>
        <w:t xml:space="preserve"> </w:t>
      </w:r>
    </w:p>
    <w:p w:rsidR="00A8386A" w:rsidRPr="00F131EA" w:rsidRDefault="00A8386A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Náklady budúcich období a príjmy budúcich období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Rezervy</w:t>
      </w:r>
    </w:p>
    <w:p w:rsidR="00702B93" w:rsidRPr="00F131EA" w:rsidRDefault="00702B93" w:rsidP="00702B9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Záväzky</w:t>
      </w:r>
    </w:p>
    <w:p w:rsidR="00702B93" w:rsidRPr="00F131EA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02B93" w:rsidRPr="00F131EA" w:rsidRDefault="00702B93" w:rsidP="00702B9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Odložené dane</w:t>
      </w:r>
    </w:p>
    <w:p w:rsidR="00702B93" w:rsidRPr="00F131EA" w:rsidRDefault="00702B93" w:rsidP="00702B93">
      <w:pPr>
        <w:pStyle w:val="Zkladntext"/>
        <w:rPr>
          <w:szCs w:val="18"/>
        </w:rPr>
      </w:pPr>
      <w:bookmarkStart w:id="7" w:name="_GoBack"/>
      <w:bookmarkEnd w:id="7"/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lastRenderedPageBreak/>
        <w:t>Výdavky budúcich období a výnosy budúcich období</w:t>
      </w:r>
    </w:p>
    <w:p w:rsidR="00702B93" w:rsidRDefault="00702B93" w:rsidP="00702B93">
      <w:pPr>
        <w:pStyle w:val="Zkladntext"/>
        <w:rPr>
          <w:szCs w:val="18"/>
        </w:rPr>
      </w:pPr>
    </w:p>
    <w:p w:rsidR="00702B93" w:rsidRDefault="00702B93" w:rsidP="00702B93">
      <w:pPr>
        <w:pStyle w:val="Pismenka"/>
        <w:tabs>
          <w:tab w:val="clear" w:pos="426"/>
        </w:tabs>
      </w:pPr>
      <w:r w:rsidRPr="000F038C">
        <w:t>Dotácie zo štátneho rozpočtu</w:t>
      </w:r>
      <w:r>
        <w:t xml:space="preserve"> </w:t>
      </w:r>
    </w:p>
    <w:p w:rsidR="00702B93" w:rsidRDefault="00702B93" w:rsidP="00702B93">
      <w:pPr>
        <w:pStyle w:val="Pismenka"/>
        <w:numPr>
          <w:ilvl w:val="0"/>
          <w:numId w:val="0"/>
        </w:numPr>
        <w:ind w:left="360"/>
      </w:pPr>
    </w:p>
    <w:p w:rsidR="00702B93" w:rsidRDefault="00702B93" w:rsidP="00702B93">
      <w:pPr>
        <w:pStyle w:val="Pismenka"/>
        <w:tabs>
          <w:tab w:val="clear" w:pos="426"/>
        </w:tabs>
      </w:pPr>
      <w:r>
        <w:t>Emisné kvóty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Prenájom (lízing)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Deriváty</w:t>
      </w:r>
    </w:p>
    <w:p w:rsidR="00702B93" w:rsidRPr="00F131EA" w:rsidRDefault="00702B93" w:rsidP="00702B93">
      <w:pPr>
        <w:pStyle w:val="Zkladntext"/>
        <w:ind w:left="0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Majetok a záväzky zabezpečené derivátmi</w:t>
      </w:r>
    </w:p>
    <w:p w:rsidR="00702B93" w:rsidRPr="00F131EA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Cudzia mena</w:t>
      </w:r>
    </w:p>
    <w:p w:rsidR="00702B93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 xml:space="preserve">Majetok a záväzky vyjadrené v cudzej mene sa prepočítavajú na eurá referenčným výmenným kurzom určeným a vyhláseným ECB alebo NBS v deň predchádzajúci dňu uskutočnenia účtovného prípadu alebo v iný deň, ak to ustanovuje osobitný predpis a v deň, ku ktorému sa zostavuje účtovná závierka. </w:t>
      </w:r>
      <w:r w:rsidR="00CE5456">
        <w:t>Na ocenenie prírastku cudzej meny nakúpenej za euro sa použije kurz, za ktorý bola táto cudzia mena nakúpená.</w:t>
      </w:r>
    </w:p>
    <w:p w:rsidR="00702B93" w:rsidRDefault="00702B93" w:rsidP="00702B93">
      <w:pPr>
        <w:pStyle w:val="Zkladntext"/>
        <w:rPr>
          <w:szCs w:val="18"/>
        </w:rPr>
      </w:pPr>
    </w:p>
    <w:p w:rsidR="00702B93" w:rsidRPr="00F131EA" w:rsidRDefault="00702B93" w:rsidP="00702B93">
      <w:pPr>
        <w:pStyle w:val="Pismenka"/>
        <w:rPr>
          <w:szCs w:val="18"/>
        </w:rPr>
      </w:pPr>
      <w:r w:rsidRPr="00F131EA">
        <w:rPr>
          <w:szCs w:val="18"/>
        </w:rPr>
        <w:t>Výnosy</w:t>
      </w:r>
    </w:p>
    <w:p w:rsidR="00702B93" w:rsidRDefault="00702B93" w:rsidP="00702B93">
      <w:pPr>
        <w:pStyle w:val="Zkladntext"/>
        <w:rPr>
          <w:szCs w:val="18"/>
        </w:rPr>
      </w:pPr>
      <w:r w:rsidRPr="00F131EA">
        <w:rPr>
          <w:szCs w:val="18"/>
        </w:rPr>
        <w:t>Tržby za vlastné výkony a tovar neobsahujú daň z pridanej hodnoty.</w:t>
      </w:r>
    </w:p>
    <w:p w:rsidR="00702B93" w:rsidRDefault="00702B93" w:rsidP="00702B93">
      <w:pPr>
        <w:pStyle w:val="Zkladntext"/>
        <w:ind w:left="0"/>
        <w:rPr>
          <w:szCs w:val="18"/>
        </w:rPr>
      </w:pPr>
    </w:p>
    <w:p w:rsidR="00702B93" w:rsidRDefault="00702B93" w:rsidP="00702B9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</w:p>
    <w:p w:rsidR="00702B93" w:rsidRPr="001D5F78" w:rsidRDefault="00702B93" w:rsidP="00702B93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702B93" w:rsidRDefault="00702B93" w:rsidP="00E83096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702B93" w:rsidRPr="001D5F78" w:rsidRDefault="00702B93" w:rsidP="00702B93">
      <w:pPr>
        <w:pStyle w:val="Zkladntext"/>
        <w:rPr>
          <w:szCs w:val="18"/>
        </w:rPr>
      </w:pPr>
    </w:p>
    <w:p w:rsidR="00702B93" w:rsidRDefault="00702B93" w:rsidP="00702B93">
      <w:pPr>
        <w:pStyle w:val="Zkladntext"/>
        <w:ind w:left="0"/>
      </w:pPr>
      <w:r>
        <w:t>Prehľad o pohybe dlhodobého nehmotného majetku a dlhodobého hmo</w:t>
      </w:r>
      <w:r w:rsidR="00CE5456">
        <w:t xml:space="preserve">tného majetku </w:t>
      </w:r>
      <w:r w:rsidR="00A8386A">
        <w:t>v bežnom období</w:t>
      </w:r>
      <w:r w:rsidRPr="00C24B6B">
        <w:t xml:space="preserve"> a za porovnateľné obdobie </w:t>
      </w:r>
      <w:r w:rsidR="00A8386A">
        <w:t>v bezprostredne predchádzajúcom období</w:t>
      </w:r>
      <w:r w:rsidRPr="00C24B6B">
        <w:t xml:space="preserve"> je uvedený v</w:t>
      </w:r>
      <w:r>
        <w:t> </w:t>
      </w:r>
      <w:r w:rsidRPr="00C24B6B">
        <w:t>tabuľkách</w:t>
      </w:r>
      <w:r>
        <w:t>.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A8386A" w:rsidRPr="00F131EA" w:rsidTr="00A8386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BO (2015)</w:t>
            </w:r>
          </w:p>
        </w:tc>
      </w:tr>
      <w:tr w:rsidR="00A8386A" w:rsidRPr="00F131EA" w:rsidTr="00A8386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Samos-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tatné hnuteľné veci a súbory hnuteľ-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Pestova-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teľské celky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Obsta-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Poskyt-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nuté pred-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Spolu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8386A" w:rsidRPr="00F131EA" w:rsidRDefault="00A8386A" w:rsidP="00A8386A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j</w:t>
            </w:r>
          </w:p>
        </w:tc>
      </w:tr>
      <w:tr w:rsidR="00A8386A" w:rsidRPr="00F131EA" w:rsidTr="00A8386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 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A8386A" w:rsidRPr="00F131EA" w:rsidTr="00A8386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A8386A" w:rsidRPr="00F131EA" w:rsidTr="00A8386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A8386A" w:rsidRPr="00F131EA" w:rsidTr="00A8386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0</w:t>
            </w:r>
          </w:p>
        </w:tc>
      </w:tr>
      <w:tr w:rsidR="00A8386A" w:rsidRPr="00F131EA" w:rsidTr="00A8386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 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386A" w:rsidRPr="00F131EA" w:rsidRDefault="00A8386A" w:rsidP="00A838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0</w:t>
            </w:r>
          </w:p>
        </w:tc>
      </w:tr>
    </w:tbl>
    <w:p w:rsidR="00A8386A" w:rsidRDefault="00A8386A" w:rsidP="00702B93">
      <w:pPr>
        <w:pStyle w:val="Zkladntext"/>
        <w:ind w:left="0"/>
      </w:pPr>
    </w:p>
    <w:p w:rsidR="00A8386A" w:rsidRPr="00F131EA" w:rsidRDefault="00A8386A" w:rsidP="00702B93">
      <w:pPr>
        <w:pStyle w:val="Zkladntext"/>
        <w:ind w:left="0"/>
        <w:rPr>
          <w:szCs w:val="18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702B93" w:rsidRPr="00F131EA" w:rsidTr="00E83096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02B93" w:rsidRPr="00F131EA" w:rsidRDefault="00A8386A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PO (2014</w:t>
            </w:r>
            <w:r w:rsidR="00316B0E">
              <w:rPr>
                <w:rFonts w:ascii="Times New Roman" w:hAnsi="Times New Roman" w:cs="Times New Roman"/>
                <w:b/>
                <w:noProof w:val="0"/>
              </w:rPr>
              <w:t>)</w:t>
            </w:r>
          </w:p>
        </w:tc>
      </w:tr>
      <w:tr w:rsidR="00702B93" w:rsidRPr="00F131EA" w:rsidTr="00E83096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Samos-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tatné hnuteľné veci a súbory hnuteľ-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Pestova-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teľské celky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Obsta-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Poskyt-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nuté pred-</w:t>
            </w:r>
            <w:r w:rsidRPr="00F131EA">
              <w:rPr>
                <w:rFonts w:ascii="Times New Roman" w:hAnsi="Times New Roman" w:cs="Times New Roman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extHlava9b"/>
              <w:spacing w:before="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Spolu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02B93" w:rsidRPr="00F131EA" w:rsidRDefault="00702B93" w:rsidP="00E83096">
            <w:pPr>
              <w:pStyle w:val="TableText-maly9"/>
              <w:suppressAutoHyphens/>
              <w:spacing w:before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F131EA">
              <w:rPr>
                <w:rFonts w:ascii="Times New Roman" w:hAnsi="Times New Roman" w:cs="Times New Roman"/>
                <w:b/>
                <w:color w:val="000000"/>
              </w:rPr>
              <w:t>j</w:t>
            </w:r>
          </w:p>
        </w:tc>
      </w:tr>
      <w:tr w:rsidR="00702B93" w:rsidRPr="00F131EA" w:rsidTr="00E83096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 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702B93" w:rsidRPr="00F131EA" w:rsidTr="00E8309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6835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 w:rsidR="00683540"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683540" w:rsidP="00702B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6A6D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 w:rsidR="006A6DE7">
              <w:rPr>
                <w:rFonts w:ascii="Times New Roman" w:hAnsi="Times New Roman" w:cs="Times New Roman"/>
                <w:noProof w:val="0"/>
              </w:rPr>
              <w:t>25408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6A6D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 w:rsidR="006A6DE7">
              <w:rPr>
                <w:rFonts w:ascii="Times New Roman" w:hAnsi="Times New Roman" w:cs="Times New Roman"/>
                <w:b/>
                <w:noProof w:val="0"/>
              </w:rPr>
              <w:t>25408</w:t>
            </w:r>
          </w:p>
        </w:tc>
      </w:tr>
      <w:tr w:rsidR="00702B93" w:rsidRPr="00F131EA" w:rsidTr="00E8309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</w:p>
        </w:tc>
      </w:tr>
      <w:tr w:rsidR="00702B93" w:rsidRPr="00F131EA" w:rsidTr="00E83096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683540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683540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0</w:t>
            </w:r>
          </w:p>
        </w:tc>
      </w:tr>
      <w:tr w:rsidR="00702B93" w:rsidRPr="00F131EA" w:rsidTr="00E8309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Stav 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6A6D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  <w:r w:rsidR="006A6DE7"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2B93" w:rsidRPr="00F131EA" w:rsidRDefault="00702B93" w:rsidP="00E830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</w:rPr>
            </w:pPr>
            <w:r w:rsidRPr="00F131EA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2B93" w:rsidRPr="00F131EA" w:rsidRDefault="00702B93" w:rsidP="006A6D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F131EA">
              <w:rPr>
                <w:rFonts w:ascii="Times New Roman" w:hAnsi="Times New Roman" w:cs="Times New Roman"/>
                <w:b/>
                <w:noProof w:val="0"/>
              </w:rPr>
              <w:t> </w:t>
            </w:r>
            <w:r w:rsidR="006A6DE7">
              <w:rPr>
                <w:rFonts w:ascii="Times New Roman" w:hAnsi="Times New Roman" w:cs="Times New Roman"/>
                <w:b/>
                <w:noProof w:val="0"/>
              </w:rPr>
              <w:t>0</w:t>
            </w:r>
          </w:p>
        </w:tc>
      </w:tr>
    </w:tbl>
    <w:p w:rsidR="00702B93" w:rsidRDefault="00702B93" w:rsidP="00702B93"/>
    <w:p w:rsidR="00F86CC4" w:rsidRDefault="00F86CC4" w:rsidP="00702B93"/>
    <w:p w:rsidR="00702B93" w:rsidRPr="00702B93" w:rsidRDefault="00702B93" w:rsidP="00702B93"/>
    <w:p w:rsidR="007207F2" w:rsidRDefault="007207F2" w:rsidP="007207F2">
      <w:pPr>
        <w:pStyle w:val="Nadpis2"/>
        <w:numPr>
          <w:ilvl w:val="0"/>
          <w:numId w:val="2"/>
        </w:numPr>
      </w:pPr>
      <w:r>
        <w:t>Dlhodobý finančný majetok</w:t>
      </w:r>
    </w:p>
    <w:p w:rsidR="007207F2" w:rsidRPr="00F131EA" w:rsidRDefault="007207F2" w:rsidP="007207F2">
      <w:pPr>
        <w:pStyle w:val="Zkladntext"/>
        <w:rPr>
          <w:szCs w:val="18"/>
        </w:rPr>
      </w:pPr>
    </w:p>
    <w:p w:rsidR="007207F2" w:rsidRPr="00A1763C" w:rsidRDefault="007207F2" w:rsidP="00E83096">
      <w:pPr>
        <w:pStyle w:val="Nadpis2"/>
        <w:numPr>
          <w:ilvl w:val="0"/>
          <w:numId w:val="5"/>
        </w:numPr>
        <w:rPr>
          <w:szCs w:val="18"/>
        </w:rPr>
      </w:pPr>
      <w:r w:rsidRPr="00F131EA">
        <w:rPr>
          <w:szCs w:val="18"/>
        </w:rPr>
        <w:t>Zásoby</w:t>
      </w:r>
    </w:p>
    <w:p w:rsidR="007207F2" w:rsidRDefault="007207F2" w:rsidP="007207F2">
      <w:pPr>
        <w:pStyle w:val="Zkladntext"/>
        <w:ind w:left="360"/>
      </w:pPr>
      <w:r>
        <w:t xml:space="preserve">Ako zásoby je vykázaný tovar na sklade a v predajniach vo výške </w:t>
      </w:r>
      <w:r w:rsidR="005F17A9">
        <w:t>10 644</w:t>
      </w:r>
      <w:r>
        <w:t xml:space="preserve"> EUR.</w:t>
      </w:r>
    </w:p>
    <w:p w:rsidR="007207F2" w:rsidRDefault="007207F2" w:rsidP="007207F2">
      <w:pPr>
        <w:pStyle w:val="Zkladntext"/>
        <w:ind w:left="0"/>
        <w:rPr>
          <w:szCs w:val="18"/>
        </w:rPr>
      </w:pPr>
    </w:p>
    <w:p w:rsidR="007207F2" w:rsidRDefault="007207F2" w:rsidP="007207F2">
      <w:pPr>
        <w:pStyle w:val="Nadpis2"/>
        <w:numPr>
          <w:ilvl w:val="0"/>
          <w:numId w:val="2"/>
        </w:numPr>
      </w:pPr>
      <w:r w:rsidRPr="00F467AA">
        <w:t>Údaje o zákazkovej výrobe</w:t>
      </w:r>
    </w:p>
    <w:p w:rsidR="007207F2" w:rsidRPr="00F467AA" w:rsidRDefault="007207F2" w:rsidP="007207F2"/>
    <w:p w:rsidR="00F86CC4" w:rsidRPr="00F86CC4" w:rsidRDefault="007207F2" w:rsidP="00F86CC4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>
        <w:t xml:space="preserve">výstavbe nehnuteľnosti na predaj </w:t>
      </w:r>
    </w:p>
    <w:p w:rsidR="007207F2" w:rsidRDefault="007207F2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Default="00E55A6F" w:rsidP="007207F2">
      <w:pPr>
        <w:pStyle w:val="Zkladntext"/>
        <w:ind w:left="0"/>
        <w:rPr>
          <w:szCs w:val="18"/>
        </w:rPr>
      </w:pPr>
    </w:p>
    <w:p w:rsidR="00E55A6F" w:rsidRPr="00F131EA" w:rsidRDefault="00E55A6F" w:rsidP="007207F2">
      <w:pPr>
        <w:pStyle w:val="Zkladntext"/>
        <w:ind w:left="0"/>
        <w:rPr>
          <w:szCs w:val="18"/>
        </w:rPr>
      </w:pPr>
    </w:p>
    <w:p w:rsidR="007207F2" w:rsidRDefault="007207F2" w:rsidP="007207F2">
      <w:pPr>
        <w:pStyle w:val="Nadpis2"/>
        <w:numPr>
          <w:ilvl w:val="0"/>
          <w:numId w:val="2"/>
        </w:numPr>
        <w:rPr>
          <w:szCs w:val="18"/>
        </w:rPr>
      </w:pPr>
      <w:bookmarkStart w:id="9" w:name="_Toc530739904"/>
      <w:r w:rsidRPr="00F131EA">
        <w:rPr>
          <w:szCs w:val="18"/>
        </w:rPr>
        <w:lastRenderedPageBreak/>
        <w:t>Pohľadávky</w:t>
      </w:r>
      <w:bookmarkEnd w:id="9"/>
    </w:p>
    <w:p w:rsidR="00E55A6F" w:rsidRPr="00E55A6F" w:rsidRDefault="00E55A6F" w:rsidP="00E55A6F"/>
    <w:p w:rsidR="007207F2" w:rsidRDefault="007207F2" w:rsidP="007207F2">
      <w:pPr>
        <w:pStyle w:val="Zkladntext"/>
      </w:pPr>
      <w:r>
        <w:t>Veková štruktúra pohľadávok za bežné účtovné obdobie je uvedená v nasledujúcom prehľade:</w:t>
      </w:r>
    </w:p>
    <w:p w:rsidR="00600783" w:rsidRDefault="00425FBE" w:rsidP="007207F2">
      <w:pPr>
        <w:pStyle w:val="Zkladntext"/>
      </w:pPr>
      <w:r>
        <w:rPr>
          <w:noProof/>
        </w:rPr>
        <w:object w:dxaOrig="1440" w:dyaOrig="1440">
          <v:shape id="_x0000_s1041" type="#_x0000_t75" style="position:absolute;left:0;text-align:left;margin-left:25.9pt;margin-top:10.35pt;width:409.45pt;height:344.3pt;z-index:251659264;mso-position-horizontal-relative:text;mso-position-vertical-relative:text" o:preferrelative="f">
            <v:imagedata r:id="rId14" o:title=""/>
            <o:lock v:ext="edit" aspectratio="f"/>
            <w10:wrap type="square" side="right"/>
          </v:shape>
          <o:OLEObject Type="Embed" ProgID="Excel.Sheet.12" ShapeID="_x0000_s1041" DrawAspect="Content" ObjectID="_1520779734" r:id="rId15"/>
        </w:object>
      </w:r>
    </w:p>
    <w:p w:rsidR="00E55A6F" w:rsidRDefault="00E55A6F" w:rsidP="00E55A6F">
      <w:pPr>
        <w:pStyle w:val="Zkladntext"/>
      </w:pPr>
      <w:r>
        <w:t xml:space="preserve">Hoci má spoločnosť značnú časť pohľadávok po lehote splatnosti nepredpokladá, že nedôjde k ich zaplateniu a  netvorí ani opravnú položku z dôvodu zníženia ich hodnoty. </w:t>
      </w: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E55A6F" w:rsidRDefault="00E55A6F" w:rsidP="00600783">
      <w:pPr>
        <w:pStyle w:val="Zkladntext"/>
      </w:pPr>
    </w:p>
    <w:p w:rsidR="00600783" w:rsidRDefault="00600783" w:rsidP="00600783">
      <w:pPr>
        <w:pStyle w:val="Zkladntext"/>
      </w:pPr>
      <w:r>
        <w:lastRenderedPageBreak/>
        <w:t xml:space="preserve">Veková štruktúra pohľadávok za predchádzajúce účtovné obdobie je uvedená v nasledujúcom prehľade. </w:t>
      </w:r>
    </w:p>
    <w:p w:rsidR="001D14F0" w:rsidRDefault="001D14F0" w:rsidP="007207F2">
      <w:pPr>
        <w:pStyle w:val="Zkladntext"/>
      </w:pPr>
    </w:p>
    <w:bookmarkStart w:id="10" w:name="_MON_1405930710"/>
    <w:bookmarkEnd w:id="10"/>
    <w:p w:rsidR="007207F2" w:rsidRPr="007207F2" w:rsidRDefault="00600783" w:rsidP="007207F2">
      <w:r>
        <w:object w:dxaOrig="9019" w:dyaOrig="6072">
          <v:shape id="_x0000_i1026" type="#_x0000_t75" style="width:438.8pt;height:330.8pt" o:ole="" o:preferrelative="f">
            <v:imagedata r:id="rId16" o:title=""/>
            <o:lock v:ext="edit" aspectratio="f"/>
          </v:shape>
          <o:OLEObject Type="Embed" ProgID="Excel.Sheet.12" ShapeID="_x0000_i1026" DrawAspect="Content" ObjectID="_1520779722" r:id="rId17"/>
        </w:object>
      </w:r>
    </w:p>
    <w:p w:rsidR="00600783" w:rsidRDefault="00600783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F86CC4" w:rsidRDefault="00F86CC4" w:rsidP="0058479C">
      <w:pPr>
        <w:pStyle w:val="Zkladntext"/>
      </w:pPr>
    </w:p>
    <w:p w:rsidR="001D14F0" w:rsidRDefault="001D14F0" w:rsidP="00DB4931">
      <w:pPr>
        <w:pStyle w:val="Zkladntext"/>
      </w:pPr>
    </w:p>
    <w:p w:rsidR="00F86CC4" w:rsidRDefault="00F86CC4" w:rsidP="00DB4931">
      <w:pPr>
        <w:pStyle w:val="Zkladntext"/>
        <w:ind w:left="0" w:firstLine="426"/>
      </w:pPr>
    </w:p>
    <w:p w:rsidR="00CB3DA6" w:rsidRDefault="00CB3DA6" w:rsidP="00DB4931">
      <w:pPr>
        <w:pStyle w:val="Zkladntext"/>
        <w:ind w:left="0"/>
      </w:pPr>
    </w:p>
    <w:p w:rsidR="00CB3DA6" w:rsidRDefault="00CB3DA6" w:rsidP="00CB3DA6">
      <w:pPr>
        <w:pStyle w:val="Nadpis2"/>
        <w:numPr>
          <w:ilvl w:val="0"/>
          <w:numId w:val="2"/>
        </w:numPr>
      </w:pPr>
      <w:r>
        <w:lastRenderedPageBreak/>
        <w:t>Finančné účty</w:t>
      </w:r>
    </w:p>
    <w:p w:rsidR="00CB3DA6" w:rsidRDefault="00CB3DA6" w:rsidP="00CB3DA6">
      <w:pPr>
        <w:pStyle w:val="Zkladntext"/>
      </w:pPr>
      <w:r>
        <w:t>Ako finančné účty s</w:t>
      </w:r>
      <w:r w:rsidR="00AA1E4D">
        <w:t>ú vykázané peniaze v pokladnici a</w:t>
      </w:r>
      <w:r>
        <w:t xml:space="preserve"> účty v </w:t>
      </w:r>
      <w:r w:rsidR="00AA1E4D">
        <w:t>bankách</w:t>
      </w:r>
      <w:r>
        <w:t>. Účtami v bankách mô</w:t>
      </w:r>
      <w:r w:rsidR="00AA1E4D">
        <w:t xml:space="preserve">že Spoločnosť voľne disponovať. </w:t>
      </w:r>
      <w:r w:rsidRPr="00B433AF">
        <w:t>Prehľad jednotlivých položiek finančných účtov:</w:t>
      </w:r>
    </w:p>
    <w:p w:rsidR="00F86CC4" w:rsidRDefault="00F86CC4" w:rsidP="00CB3DA6">
      <w:pPr>
        <w:pStyle w:val="Zkladntext"/>
      </w:pPr>
    </w:p>
    <w:bookmarkStart w:id="11" w:name="_MON_1405930822"/>
    <w:bookmarkEnd w:id="11"/>
    <w:p w:rsidR="0058479C" w:rsidRDefault="0035638F" w:rsidP="0058479C">
      <w:pPr>
        <w:pStyle w:val="Zkladntext"/>
      </w:pPr>
      <w:r w:rsidRPr="00003C63">
        <w:object w:dxaOrig="9007" w:dyaOrig="1414">
          <v:shape id="_x0000_i1027" type="#_x0000_t75" style="width:440.15pt;height:76.75pt" o:ole="" o:preferrelative="f">
            <v:imagedata r:id="rId18" o:title=""/>
            <o:lock v:ext="edit" aspectratio="f"/>
          </v:shape>
          <o:OLEObject Type="Embed" ProgID="Excel.Sheet.12" ShapeID="_x0000_i1027" DrawAspect="Content" ObjectID="_1520779723" r:id="rId19"/>
        </w:object>
      </w:r>
    </w:p>
    <w:p w:rsidR="00F86CC4" w:rsidRDefault="00F86CC4" w:rsidP="0058479C">
      <w:pPr>
        <w:pStyle w:val="Zkladntext"/>
      </w:pPr>
    </w:p>
    <w:p w:rsidR="00AA1E4D" w:rsidRDefault="00AA1E4D" w:rsidP="00AA1E4D">
      <w:pPr>
        <w:pStyle w:val="Nadpis2"/>
        <w:numPr>
          <w:ilvl w:val="0"/>
          <w:numId w:val="2"/>
        </w:numPr>
      </w:pPr>
      <w:r>
        <w:t>Krátkodobý finančný majetok</w:t>
      </w:r>
    </w:p>
    <w:p w:rsidR="0058479C" w:rsidRDefault="0058479C" w:rsidP="0058479C">
      <w:pPr>
        <w:pStyle w:val="Zkladntext"/>
      </w:pPr>
    </w:p>
    <w:p w:rsidR="00AA1E4D" w:rsidRDefault="00AA1E4D" w:rsidP="00AA1E4D">
      <w:pPr>
        <w:pStyle w:val="Nadpis2"/>
        <w:numPr>
          <w:ilvl w:val="0"/>
          <w:numId w:val="2"/>
        </w:numPr>
      </w:pPr>
      <w:r>
        <w:t>Časové rozlíšenie</w:t>
      </w:r>
    </w:p>
    <w:p w:rsidR="00AA1E4D" w:rsidRDefault="00AA1E4D" w:rsidP="00AA1E4D">
      <w:pPr>
        <w:pStyle w:val="Zkladntext"/>
      </w:pPr>
      <w:r w:rsidRPr="00AC097C">
        <w:t>Ide o tieto položky:</w:t>
      </w:r>
    </w:p>
    <w:p w:rsidR="00F86CC4" w:rsidRDefault="00F86CC4" w:rsidP="00AA1E4D">
      <w:pPr>
        <w:pStyle w:val="Zkladntext"/>
      </w:pPr>
    </w:p>
    <w:bookmarkStart w:id="12" w:name="_MON_1405947617"/>
    <w:bookmarkEnd w:id="12"/>
    <w:p w:rsidR="00AA1E4D" w:rsidRDefault="0035638F" w:rsidP="0058479C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1644">
          <v:shape id="_x0000_i1028" type="#_x0000_t75" style="width:439.45pt;height:90.35pt" o:ole="" o:preferrelative="f">
            <v:imagedata r:id="rId20" o:title=""/>
            <o:lock v:ext="edit" aspectratio="f"/>
          </v:shape>
          <o:OLEObject Type="Embed" ProgID="Excel.Sheet.12" ShapeID="_x0000_i1028" DrawAspect="Content" ObjectID="_1520779724" r:id="rId21"/>
        </w:object>
      </w:r>
    </w:p>
    <w:p w:rsidR="00757FE1" w:rsidRDefault="00757FE1" w:rsidP="00E55A6F">
      <w:pPr>
        <w:pStyle w:val="Zkladntext"/>
        <w:ind w:left="0"/>
      </w:pPr>
    </w:p>
    <w:p w:rsidR="00AA1E4D" w:rsidRDefault="00AA1E4D" w:rsidP="00AA1E4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AA1E4D" w:rsidRDefault="00AA1E4D" w:rsidP="00AA1E4D">
      <w:pPr>
        <w:pStyle w:val="Zkladntext"/>
      </w:pPr>
    </w:p>
    <w:p w:rsidR="00AA1E4D" w:rsidRDefault="00AA1E4D" w:rsidP="00E83096">
      <w:pPr>
        <w:pStyle w:val="Nadpis2"/>
        <w:numPr>
          <w:ilvl w:val="0"/>
          <w:numId w:val="7"/>
        </w:numPr>
      </w:pPr>
      <w:bookmarkStart w:id="13" w:name="_Toc530739908"/>
      <w:r>
        <w:t>Vlastné imanie</w:t>
      </w:r>
    </w:p>
    <w:p w:rsidR="00AA1E4D" w:rsidRDefault="00AA1E4D" w:rsidP="00AA1E4D">
      <w:pPr>
        <w:pStyle w:val="Zkladntext"/>
      </w:pPr>
      <w:r>
        <w:t>Informácie o vlastnom imaní sú uvedené v časti C a P.</w:t>
      </w:r>
    </w:p>
    <w:p w:rsidR="00AA1E4D" w:rsidRDefault="00AA1E4D" w:rsidP="00AA1E4D">
      <w:pPr>
        <w:pStyle w:val="Zkladntext"/>
      </w:pPr>
    </w:p>
    <w:p w:rsidR="00AA1E4D" w:rsidRDefault="00AA1E4D" w:rsidP="00E83096">
      <w:pPr>
        <w:pStyle w:val="Nadpis2"/>
        <w:numPr>
          <w:ilvl w:val="0"/>
          <w:numId w:val="5"/>
        </w:numPr>
      </w:pPr>
      <w:r>
        <w:t>Rezervy</w:t>
      </w:r>
    </w:p>
    <w:p w:rsidR="00AA1E4D" w:rsidRPr="00AA1E4D" w:rsidRDefault="00AA1E4D" w:rsidP="00AA1E4D"/>
    <w:bookmarkEnd w:id="13"/>
    <w:p w:rsidR="00AA1E4D" w:rsidRDefault="00AA1E4D" w:rsidP="00F86CC4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AA1E4D" w:rsidRDefault="00AA1E4D" w:rsidP="00AA1E4D">
      <w:pPr>
        <w:pStyle w:val="Zkladntext"/>
      </w:pPr>
      <w:r>
        <w:t>Štruktúra záväzkov (okrem finančných výpomocí) podľa zostatkovej doby splatnosti je uvedená v nasledujúcom prehľade:</w:t>
      </w:r>
    </w:p>
    <w:p w:rsidR="00F86CC4" w:rsidRDefault="00F86CC4" w:rsidP="00AA1E4D">
      <w:pPr>
        <w:pStyle w:val="Zkladntext"/>
      </w:pPr>
    </w:p>
    <w:bookmarkStart w:id="14" w:name="_MON_1405948528"/>
    <w:bookmarkEnd w:id="14"/>
    <w:p w:rsidR="007D6502" w:rsidRDefault="00064771" w:rsidP="0058479C">
      <w:pPr>
        <w:pStyle w:val="Zkladntext"/>
      </w:pPr>
      <w:r>
        <w:object w:dxaOrig="8927" w:dyaOrig="2095">
          <v:shape id="_x0000_i1029" type="#_x0000_t75" style="width:439.45pt;height:114.8pt" o:ole="" o:preferrelative="f">
            <v:imagedata r:id="rId22" o:title=""/>
            <o:lock v:ext="edit" aspectratio="f"/>
          </v:shape>
          <o:OLEObject Type="Embed" ProgID="Excel.Sheet.12" ShapeID="_x0000_i1029" DrawAspect="Content" ObjectID="_1520779725" r:id="rId23"/>
        </w:object>
      </w:r>
    </w:p>
    <w:p w:rsidR="00F86CC4" w:rsidRDefault="00F86CC4" w:rsidP="0058479C">
      <w:pPr>
        <w:pStyle w:val="Zkladntext"/>
      </w:pPr>
    </w:p>
    <w:p w:rsidR="00303DD1" w:rsidRDefault="00940184" w:rsidP="00303DD1">
      <w:pPr>
        <w:pStyle w:val="Zkladntext"/>
      </w:pPr>
      <w:r>
        <w:t>Súčasťou štruktúry záväzko</w:t>
      </w:r>
      <w:r w:rsidR="00303DD1">
        <w:t xml:space="preserve">v sú aj daňové záväzky: </w:t>
      </w:r>
    </w:p>
    <w:p w:rsidR="00303DD1" w:rsidRDefault="00064771" w:rsidP="00303DD1">
      <w:pPr>
        <w:pStyle w:val="Zkladntext"/>
      </w:pPr>
      <w:r>
        <w:t>k 31.12.2015  vo výške 961 EUR (DPH 4.Q2015</w:t>
      </w:r>
      <w:r w:rsidR="00303DD1">
        <w:t>),  </w:t>
      </w:r>
      <w:r>
        <w:t>118 EUR (DzMV2015</w:t>
      </w:r>
      <w:r w:rsidR="00303DD1">
        <w:t>) a </w:t>
      </w:r>
      <w:r w:rsidR="0047415C">
        <w:t>960</w:t>
      </w:r>
      <w:r w:rsidR="00303DD1">
        <w:t xml:space="preserve"> EUR (DzP</w:t>
      </w:r>
      <w:r w:rsidR="0047415C">
        <w:t xml:space="preserve"> PO</w:t>
      </w:r>
      <w:r w:rsidR="00303DD1">
        <w:t>),</w:t>
      </w:r>
    </w:p>
    <w:p w:rsidR="00940184" w:rsidRDefault="00940184" w:rsidP="0058479C">
      <w:pPr>
        <w:pStyle w:val="Zkladntext"/>
      </w:pPr>
    </w:p>
    <w:p w:rsidR="00940184" w:rsidRDefault="00940184" w:rsidP="00940184">
      <w:pPr>
        <w:pStyle w:val="Nadpis2"/>
        <w:numPr>
          <w:ilvl w:val="0"/>
          <w:numId w:val="2"/>
        </w:numPr>
      </w:pPr>
      <w:r>
        <w:t>Odložený daňový záväzok</w:t>
      </w:r>
    </w:p>
    <w:p w:rsidR="00940184" w:rsidRPr="00077153" w:rsidRDefault="00940184" w:rsidP="00940184">
      <w:pPr>
        <w:rPr>
          <w:sz w:val="18"/>
          <w:szCs w:val="18"/>
        </w:rPr>
      </w:pPr>
    </w:p>
    <w:p w:rsidR="00940184" w:rsidRPr="00A1763C" w:rsidRDefault="00940184" w:rsidP="00940184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11"/>
      <w:r w:rsidRPr="00F131EA">
        <w:rPr>
          <w:szCs w:val="18"/>
        </w:rPr>
        <w:t>Sociálny fond</w:t>
      </w:r>
      <w:bookmarkEnd w:id="15"/>
    </w:p>
    <w:p w:rsidR="00940184" w:rsidRDefault="00940184" w:rsidP="00940184">
      <w:pPr>
        <w:pStyle w:val="Zkladntext"/>
        <w:ind w:left="0"/>
        <w:rPr>
          <w:szCs w:val="18"/>
        </w:rPr>
      </w:pPr>
    </w:p>
    <w:p w:rsidR="00940184" w:rsidRDefault="00940184" w:rsidP="00940184">
      <w:pPr>
        <w:pStyle w:val="Nadpis2"/>
        <w:numPr>
          <w:ilvl w:val="0"/>
          <w:numId w:val="2"/>
        </w:numPr>
      </w:pPr>
      <w:r w:rsidRPr="00255E1E">
        <w:t>Vydané dlhopisy</w:t>
      </w:r>
    </w:p>
    <w:p w:rsidR="00940184" w:rsidRPr="00255E1E" w:rsidRDefault="00940184" w:rsidP="00940184">
      <w:pPr>
        <w:pStyle w:val="Zkladntext"/>
        <w:ind w:left="0"/>
        <w:rPr>
          <w:b/>
          <w:szCs w:val="18"/>
        </w:rPr>
      </w:pPr>
    </w:p>
    <w:p w:rsidR="00940184" w:rsidRPr="00F131EA" w:rsidRDefault="00940184" w:rsidP="00940184">
      <w:pPr>
        <w:pStyle w:val="Nadpis2"/>
        <w:numPr>
          <w:ilvl w:val="0"/>
          <w:numId w:val="2"/>
        </w:numPr>
        <w:rPr>
          <w:szCs w:val="18"/>
        </w:rPr>
      </w:pPr>
      <w:bookmarkStart w:id="16" w:name="_Toc530739912"/>
      <w:r w:rsidRPr="00F131EA">
        <w:rPr>
          <w:szCs w:val="18"/>
        </w:rPr>
        <w:t>Bankové úver</w:t>
      </w:r>
      <w:bookmarkEnd w:id="16"/>
      <w:r>
        <w:rPr>
          <w:szCs w:val="18"/>
        </w:rPr>
        <w:t>, požičky a finančné výpomoci</w:t>
      </w:r>
    </w:p>
    <w:p w:rsidR="00940184" w:rsidRDefault="00940184" w:rsidP="00940184">
      <w:pPr>
        <w:pStyle w:val="Zkladntext"/>
      </w:pPr>
      <w:r w:rsidRPr="00B433AF">
        <w:t>Štruktúra pôžičiek je uvedená v nasledujúcom prehľade:</w:t>
      </w:r>
    </w:p>
    <w:p w:rsidR="00940184" w:rsidRDefault="00940184" w:rsidP="00940184">
      <w:pPr>
        <w:pStyle w:val="Zkladntext"/>
      </w:pPr>
    </w:p>
    <w:bookmarkStart w:id="17" w:name="_MON_1405949393"/>
    <w:bookmarkEnd w:id="17"/>
    <w:p w:rsidR="00940184" w:rsidRDefault="00E55A6F" w:rsidP="0058479C">
      <w:pPr>
        <w:pStyle w:val="Zkladntext"/>
      </w:pPr>
      <w:r w:rsidRPr="00FD4736">
        <w:object w:dxaOrig="9009" w:dyaOrig="1867">
          <v:shape id="_x0000_i1030" type="#_x0000_t75" style="width:442.2pt;height:101.9pt" o:ole="" o:preferrelative="f">
            <v:imagedata r:id="rId24" o:title=""/>
            <o:lock v:ext="edit" aspectratio="f"/>
          </v:shape>
          <o:OLEObject Type="Embed" ProgID="Excel.Sheet.12" ShapeID="_x0000_i1030" DrawAspect="Content" ObjectID="_1520779726" r:id="rId25"/>
        </w:object>
      </w:r>
    </w:p>
    <w:p w:rsidR="00F86CC4" w:rsidRDefault="00F86CC4" w:rsidP="0058479C">
      <w:pPr>
        <w:pStyle w:val="Zkladntext"/>
      </w:pPr>
    </w:p>
    <w:p w:rsidR="00B77F67" w:rsidRDefault="00B77F67" w:rsidP="00B77F67">
      <w:pPr>
        <w:pStyle w:val="Nadpis2"/>
        <w:numPr>
          <w:ilvl w:val="0"/>
          <w:numId w:val="2"/>
        </w:numPr>
        <w:rPr>
          <w:szCs w:val="18"/>
        </w:rPr>
      </w:pPr>
      <w:bookmarkStart w:id="18" w:name="_Toc530739913"/>
      <w:r w:rsidRPr="00F131EA">
        <w:rPr>
          <w:szCs w:val="18"/>
        </w:rPr>
        <w:t>Časové rozlíšenie</w:t>
      </w:r>
      <w:bookmarkEnd w:id="18"/>
    </w:p>
    <w:p w:rsidR="00B77F67" w:rsidRDefault="00B77F67" w:rsidP="00B77F67"/>
    <w:p w:rsidR="00B77F67" w:rsidRPr="00401F9E" w:rsidRDefault="00B77F67" w:rsidP="00B77F67">
      <w:pPr>
        <w:pStyle w:val="Nadpis2"/>
        <w:numPr>
          <w:ilvl w:val="0"/>
          <w:numId w:val="2"/>
        </w:numPr>
      </w:pPr>
      <w:r w:rsidRPr="00401F9E">
        <w:t>Deriváty</w:t>
      </w:r>
    </w:p>
    <w:p w:rsidR="00B77F67" w:rsidRPr="00F131EA" w:rsidRDefault="00B77F67" w:rsidP="00B77F67">
      <w:pPr>
        <w:pStyle w:val="Zkladntext"/>
        <w:rPr>
          <w:szCs w:val="18"/>
        </w:rPr>
      </w:pPr>
    </w:p>
    <w:p w:rsidR="00B77F67" w:rsidRPr="00F131EA" w:rsidRDefault="00B77F67" w:rsidP="00B77F67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F131EA">
        <w:rPr>
          <w:szCs w:val="18"/>
        </w:rPr>
        <w:t>informácie o výnosoch</w:t>
      </w:r>
    </w:p>
    <w:p w:rsidR="00B77F67" w:rsidRPr="00F131EA" w:rsidRDefault="00B77F67" w:rsidP="00B77F67">
      <w:pPr>
        <w:pStyle w:val="Nadpis2"/>
        <w:numPr>
          <w:ilvl w:val="0"/>
          <w:numId w:val="0"/>
        </w:numPr>
        <w:rPr>
          <w:szCs w:val="18"/>
        </w:rPr>
      </w:pPr>
      <w:bookmarkStart w:id="19" w:name="_Toc530739914"/>
    </w:p>
    <w:p w:rsidR="00B77F67" w:rsidRPr="00B77F67" w:rsidRDefault="00B77F67" w:rsidP="00E83096">
      <w:pPr>
        <w:pStyle w:val="Nadpis2"/>
        <w:numPr>
          <w:ilvl w:val="0"/>
          <w:numId w:val="8"/>
        </w:numPr>
        <w:rPr>
          <w:szCs w:val="18"/>
        </w:rPr>
      </w:pPr>
      <w:r w:rsidRPr="00B77F67">
        <w:rPr>
          <w:szCs w:val="18"/>
        </w:rPr>
        <w:t>Tržby za vlastné výkony a tovar</w:t>
      </w:r>
      <w:bookmarkEnd w:id="19"/>
    </w:p>
    <w:p w:rsidR="00B77F67" w:rsidRDefault="00B77F67" w:rsidP="00B77F6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86CC4" w:rsidRDefault="00F86CC4" w:rsidP="00B77F67">
      <w:pPr>
        <w:pStyle w:val="Zkladntext"/>
      </w:pPr>
    </w:p>
    <w:bookmarkStart w:id="20" w:name="_MON_1405949910"/>
    <w:bookmarkEnd w:id="20"/>
    <w:p w:rsidR="00B77F67" w:rsidRDefault="0047415C" w:rsidP="00B77F67">
      <w:pPr>
        <w:pStyle w:val="Zkladntext"/>
      </w:pPr>
      <w:r>
        <w:object w:dxaOrig="8966" w:dyaOrig="1403">
          <v:shape id="_x0000_i1031" type="#_x0000_t75" style="width:423.85pt;height:74.7pt" o:ole="" o:preferrelative="f">
            <v:imagedata r:id="rId26" o:title=""/>
            <o:lock v:ext="edit" aspectratio="f"/>
          </v:shape>
          <o:OLEObject Type="Embed" ProgID="Excel.Sheet.12" ShapeID="_x0000_i1031" DrawAspect="Content" ObjectID="_1520779727" r:id="rId27"/>
        </w:object>
      </w:r>
    </w:p>
    <w:p w:rsidR="0047415C" w:rsidRDefault="0047415C" w:rsidP="0047415C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1" w:name="_Toc530739915"/>
    </w:p>
    <w:p w:rsidR="007F113E" w:rsidRPr="00A1763C" w:rsidRDefault="007F113E" w:rsidP="007F113E">
      <w:pPr>
        <w:pStyle w:val="Nadpis2"/>
        <w:numPr>
          <w:ilvl w:val="0"/>
          <w:numId w:val="2"/>
        </w:numPr>
        <w:rPr>
          <w:szCs w:val="18"/>
        </w:rPr>
      </w:pPr>
      <w:r w:rsidRPr="00F131EA">
        <w:rPr>
          <w:szCs w:val="18"/>
        </w:rPr>
        <w:t>Zmena stavu zásob vlastnej výroby</w:t>
      </w:r>
      <w:bookmarkEnd w:id="21"/>
    </w:p>
    <w:p w:rsidR="007F113E" w:rsidRPr="00F131EA" w:rsidRDefault="007F113E" w:rsidP="007F113E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2" w:name="_Toc530739916"/>
    </w:p>
    <w:bookmarkEnd w:id="22"/>
    <w:p w:rsidR="007F113E" w:rsidRDefault="007F113E" w:rsidP="007F113E">
      <w:pPr>
        <w:pStyle w:val="Nadpis2"/>
        <w:numPr>
          <w:ilvl w:val="0"/>
          <w:numId w:val="2"/>
        </w:numPr>
      </w:pPr>
      <w:r>
        <w:t>Aktivácia nákladov, výnosy z hospodárskej činnosti, finančnej činnosti a mimoriadnej činnosti</w:t>
      </w:r>
    </w:p>
    <w:p w:rsidR="007F113E" w:rsidRDefault="00A52A21" w:rsidP="00A52A21">
      <w:pPr>
        <w:pStyle w:val="Zkladntext"/>
        <w:ind w:left="360"/>
      </w:pPr>
      <w:r>
        <w:t>Účtovná jednotka neúčtovala  o aktivácii nákladov a o iných výnosoch z hospodárskej činnosti, finančnej činnosti a mimoriadnej činnosti.</w:t>
      </w:r>
    </w:p>
    <w:p w:rsidR="00A52A21" w:rsidRDefault="00A52A21" w:rsidP="00A52A21">
      <w:pPr>
        <w:pStyle w:val="Zkladntext"/>
        <w:ind w:left="360"/>
      </w:pPr>
    </w:p>
    <w:p w:rsidR="007F113E" w:rsidRDefault="007F113E" w:rsidP="00F86CC4">
      <w:pPr>
        <w:pStyle w:val="Nadpis2"/>
        <w:numPr>
          <w:ilvl w:val="0"/>
          <w:numId w:val="2"/>
        </w:numPr>
      </w:pPr>
      <w:r>
        <w:t xml:space="preserve">Čistý obrat </w:t>
      </w:r>
    </w:p>
    <w:p w:rsidR="007F113E" w:rsidRDefault="007F113E" w:rsidP="007F113E">
      <w:pPr>
        <w:pStyle w:val="Zkladntext"/>
      </w:pPr>
    </w:p>
    <w:bookmarkStart w:id="23" w:name="_MON_1405950002"/>
    <w:bookmarkEnd w:id="23"/>
    <w:p w:rsidR="007F113E" w:rsidRDefault="00E55A6F" w:rsidP="007F113E">
      <w:pPr>
        <w:pStyle w:val="Zkladntext"/>
      </w:pPr>
      <w:r>
        <w:object w:dxaOrig="8681" w:dyaOrig="1891">
          <v:shape id="_x0000_i1032" type="#_x0000_t75" style="width:438.8pt;height:106.65pt" o:ole="" o:preferrelative="f">
            <v:imagedata r:id="rId28" o:title=""/>
            <o:lock v:ext="edit" aspectratio="f"/>
          </v:shape>
          <o:OLEObject Type="Embed" ProgID="Excel.Sheet.12" ShapeID="_x0000_i1032" DrawAspect="Content" ObjectID="_1520779728" r:id="rId29"/>
        </w:object>
      </w:r>
    </w:p>
    <w:p w:rsidR="007F113E" w:rsidRDefault="007F113E" w:rsidP="007F113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7F113E" w:rsidRDefault="007F113E" w:rsidP="007F113E">
      <w:pPr>
        <w:pStyle w:val="Zkladntext"/>
      </w:pPr>
    </w:p>
    <w:p w:rsidR="007F113E" w:rsidRPr="00F86CC4" w:rsidRDefault="007F113E" w:rsidP="00E83096">
      <w:pPr>
        <w:pStyle w:val="Nadpis2"/>
        <w:numPr>
          <w:ilvl w:val="0"/>
          <w:numId w:val="5"/>
        </w:numPr>
      </w:pPr>
      <w:r>
        <w:t xml:space="preserve">Náklady na poskytnuté služby, ostatné náklady na hospodársku činnosť, finančné a mimoriadne náklady </w:t>
      </w:r>
    </w:p>
    <w:p w:rsidR="007F113E" w:rsidRDefault="007F113E" w:rsidP="007F113E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nákladoch:</w:t>
      </w:r>
    </w:p>
    <w:p w:rsidR="00F86CC4" w:rsidRDefault="00F86CC4" w:rsidP="007F113E">
      <w:pPr>
        <w:pStyle w:val="Zkladntext"/>
      </w:pPr>
    </w:p>
    <w:bookmarkStart w:id="24" w:name="_MON_1405950034"/>
    <w:bookmarkEnd w:id="24"/>
    <w:p w:rsidR="00B77F67" w:rsidRDefault="0047415C" w:rsidP="00A52A21">
      <w:pPr>
        <w:pStyle w:val="Zkladntext"/>
      </w:pPr>
      <w:r>
        <w:object w:dxaOrig="8782" w:dyaOrig="5009">
          <v:shape id="_x0000_i1033" type="#_x0000_t75" style="width:438.8pt;height:194.95pt" o:ole="" o:preferrelative="f">
            <v:imagedata r:id="rId30" o:title=""/>
            <o:lock v:ext="edit" aspectratio="f"/>
          </v:shape>
          <o:OLEObject Type="Embed" ProgID="Excel.Sheet.12" ShapeID="_x0000_i1033" DrawAspect="Content" ObjectID="_1520779729" r:id="rId31"/>
        </w:object>
      </w:r>
    </w:p>
    <w:p w:rsidR="00D628FD" w:rsidRDefault="00D628FD" w:rsidP="00A52A21">
      <w:pPr>
        <w:pStyle w:val="Zkladntext"/>
      </w:pPr>
    </w:p>
    <w:p w:rsidR="0047415C" w:rsidRDefault="00435EF5" w:rsidP="00E55A6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47415C" w:rsidRDefault="0047415C" w:rsidP="00435EF5">
      <w:pPr>
        <w:pStyle w:val="Zkladntext"/>
      </w:pPr>
    </w:p>
    <w:p w:rsidR="00435EF5" w:rsidRDefault="00435EF5" w:rsidP="00435EF5">
      <w:pPr>
        <w:pStyle w:val="Zkladntext"/>
      </w:pPr>
      <w:r w:rsidRPr="00B433AF">
        <w:t>Prevod od teoretickej dane z príjmov k vykázanej dani z príjmov je uvedený v nasledujúcom prehľade:</w:t>
      </w:r>
    </w:p>
    <w:p w:rsidR="00435EF5" w:rsidRDefault="00425FBE" w:rsidP="00E55A6F">
      <w:pPr>
        <w:pStyle w:val="Zkladntext"/>
        <w:ind w:left="0"/>
      </w:pPr>
      <w:r>
        <w:rPr>
          <w:noProof/>
        </w:rPr>
        <w:object w:dxaOrig="1440" w:dyaOrig="1440">
          <v:shape id="_x0000_s1042" type="#_x0000_t75" style="position:absolute;left:0;text-align:left;margin-left:-2.15pt;margin-top:5.4pt;width:438.25pt;height:298.45pt;z-index:251661312;mso-position-horizontal-relative:text;mso-position-vertical-relative:text" o:preferrelative="f">
            <v:imagedata r:id="rId32" o:title=""/>
            <o:lock v:ext="edit" aspectratio="f"/>
            <w10:wrap type="square" side="right"/>
          </v:shape>
          <o:OLEObject Type="Embed" ProgID="Excel.Sheet.12" ShapeID="_x0000_s1042" DrawAspect="Content" ObjectID="_1520779735" r:id="rId33"/>
        </w:object>
      </w:r>
    </w:p>
    <w:p w:rsidR="00435EF5" w:rsidRDefault="00435EF5" w:rsidP="00435EF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35EF5" w:rsidRDefault="00435EF5" w:rsidP="00435EF5">
      <w:pPr>
        <w:pStyle w:val="Zkladntext"/>
      </w:pPr>
    </w:p>
    <w:p w:rsidR="00435EF5" w:rsidRPr="00A1763C" w:rsidRDefault="00435EF5" w:rsidP="00435EF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F131EA">
        <w:rPr>
          <w:szCs w:val="18"/>
        </w:rPr>
        <w:t>Informácie o iných aktívach a iných pasívach</w:t>
      </w:r>
    </w:p>
    <w:p w:rsidR="00435EF5" w:rsidRPr="00F131EA" w:rsidRDefault="00435EF5" w:rsidP="00435EF5">
      <w:pPr>
        <w:pStyle w:val="Zkladntext"/>
        <w:rPr>
          <w:szCs w:val="18"/>
        </w:rPr>
      </w:pPr>
    </w:p>
    <w:p w:rsidR="00435EF5" w:rsidRPr="00A1763C" w:rsidRDefault="00435EF5" w:rsidP="00435EF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5" w:name="_Toc530739923"/>
      <w:r w:rsidRPr="00F131EA">
        <w:rPr>
          <w:szCs w:val="18"/>
        </w:rPr>
        <w:t>Informácie o príjmoch a výhodách členov štatutárnych orgánov, dozorných orgánov</w:t>
      </w:r>
      <w:bookmarkEnd w:id="25"/>
      <w:r w:rsidRPr="00F131EA">
        <w:rPr>
          <w:szCs w:val="18"/>
        </w:rPr>
        <w:t xml:space="preserve"> a iných orgánov účtovnej jednotky</w:t>
      </w:r>
    </w:p>
    <w:p w:rsidR="00435EF5" w:rsidRPr="00F131EA" w:rsidRDefault="00435EF5" w:rsidP="00435EF5">
      <w:pPr>
        <w:pStyle w:val="Zkladntext"/>
        <w:rPr>
          <w:szCs w:val="18"/>
        </w:rPr>
      </w:pPr>
    </w:p>
    <w:p w:rsidR="00435EF5" w:rsidRPr="00F86CC4" w:rsidRDefault="00435EF5" w:rsidP="00F86CC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6" w:name="_Toc530739924"/>
      <w:r w:rsidRPr="00F131EA">
        <w:rPr>
          <w:szCs w:val="18"/>
        </w:rPr>
        <w:t>Informácie o ekonomických vzťahoch účtovnej jednotky a spriaznených osôb</w:t>
      </w:r>
      <w:bookmarkEnd w:id="26"/>
    </w:p>
    <w:p w:rsidR="00F86CC4" w:rsidRDefault="00F86CC4" w:rsidP="00435EF5">
      <w:pPr>
        <w:pStyle w:val="Zkladntext"/>
        <w:rPr>
          <w:szCs w:val="18"/>
        </w:rPr>
      </w:pPr>
    </w:p>
    <w:p w:rsidR="00435EF5" w:rsidRPr="00B433AF" w:rsidRDefault="00435EF5" w:rsidP="00435EF5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435EF5" w:rsidRDefault="00435EF5" w:rsidP="00435EF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5"/>
      <w:r>
        <w:lastRenderedPageBreak/>
        <w:t>Informácie o skutočnostiach, ktoré nastali po dni, ku ktorému sa zostavuje účtovná závierka, do dňa zostavenia účtovnej závierky</w:t>
      </w:r>
      <w:bookmarkEnd w:id="27"/>
    </w:p>
    <w:p w:rsidR="00435EF5" w:rsidRDefault="00435EF5" w:rsidP="00435EF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p w:rsidR="00435EF5" w:rsidRDefault="00435EF5" w:rsidP="00435EF5">
      <w:pPr>
        <w:pStyle w:val="Zkladntext"/>
      </w:pPr>
    </w:p>
    <w:p w:rsidR="00435EF5" w:rsidRDefault="00435EF5" w:rsidP="00435EF5">
      <w:pPr>
        <w:pStyle w:val="Zkladntext"/>
      </w:pPr>
      <w:r w:rsidRPr="004F3DD3">
        <w:t>Prehľad o pohybe vlastného imania v priebehu účtovného obdobia je uvedený v nasledujúcej tabuľke:</w:t>
      </w:r>
    </w:p>
    <w:bookmarkStart w:id="28" w:name="_MON_1519548670"/>
    <w:bookmarkEnd w:id="28"/>
    <w:p w:rsidR="00160C80" w:rsidRDefault="00160C80" w:rsidP="00435EF5">
      <w:pPr>
        <w:pStyle w:val="Zkladntext"/>
      </w:pPr>
      <w:r>
        <w:object w:dxaOrig="9244" w:dyaOrig="6995">
          <v:shape id="_x0000_i1034" type="#_x0000_t75" style="width:438.8pt;height:369.5pt" o:ole="" o:preferrelative="f">
            <v:imagedata r:id="rId34" o:title=""/>
            <o:lock v:ext="edit" aspectratio="f"/>
          </v:shape>
          <o:OLEObject Type="Embed" ProgID="Excel.Sheet.12" ShapeID="_x0000_i1034" DrawAspect="Content" ObjectID="_1520779730" r:id="rId35"/>
        </w:object>
      </w:r>
    </w:p>
    <w:p w:rsidR="00160C80" w:rsidRDefault="00160C80" w:rsidP="00435EF5">
      <w:pPr>
        <w:pStyle w:val="Zkladntext"/>
      </w:pPr>
    </w:p>
    <w:p w:rsidR="00160C80" w:rsidRDefault="00160C80" w:rsidP="00160C80">
      <w:pPr>
        <w:pStyle w:val="Zkladntext"/>
      </w:pPr>
      <w:r>
        <w:t>Prehľad o pohybe vlastného imania za predchádzajúce účtovné obdobie je uvedený v nasledujúcej tabuľke:</w:t>
      </w:r>
    </w:p>
    <w:p w:rsidR="00160C80" w:rsidRDefault="00160C80" w:rsidP="00435EF5">
      <w:pPr>
        <w:pStyle w:val="Zkladntext"/>
      </w:pPr>
    </w:p>
    <w:bookmarkStart w:id="29" w:name="_MON_1405950579"/>
    <w:bookmarkEnd w:id="29"/>
    <w:p w:rsidR="004C4890" w:rsidRDefault="0043225F" w:rsidP="00E55A6F">
      <w:pPr>
        <w:pStyle w:val="Zkladntext"/>
      </w:pPr>
      <w:r>
        <w:object w:dxaOrig="9244" w:dyaOrig="6995">
          <v:shape id="_x0000_i1035" type="#_x0000_t75" style="width:438.8pt;height:369.5pt" o:ole="" o:preferrelative="f">
            <v:imagedata r:id="rId36" o:title=""/>
            <o:lock v:ext="edit" aspectratio="f"/>
          </v:shape>
          <o:OLEObject Type="Embed" ProgID="Excel.Sheet.12" ShapeID="_x0000_i1035" DrawAspect="Content" ObjectID="_1520779731" r:id="rId37"/>
        </w:object>
      </w:r>
    </w:p>
    <w:p w:rsidR="00D9287D" w:rsidRDefault="00D9287D" w:rsidP="0058479C">
      <w:pPr>
        <w:pStyle w:val="Zkladntext"/>
      </w:pPr>
    </w:p>
    <w:p w:rsidR="006D4F11" w:rsidRDefault="0043225F" w:rsidP="006D4F11">
      <w:pPr>
        <w:pStyle w:val="Zkladntext"/>
      </w:pPr>
      <w:r>
        <w:t>Účtovný zisk za rok 2014</w:t>
      </w:r>
      <w:r w:rsidR="00F32A7D">
        <w:t xml:space="preserve"> bo</w:t>
      </w:r>
      <w:r>
        <w:t>l vysporiadaný</w:t>
      </w:r>
      <w:r w:rsidR="00F32A7D">
        <w:t xml:space="preserve"> takto:</w:t>
      </w:r>
      <w:r w:rsidR="006D4F11" w:rsidRPr="004F3DD3">
        <w:t>:</w:t>
      </w:r>
    </w:p>
    <w:bookmarkStart w:id="30" w:name="_MON_1405948107"/>
    <w:bookmarkEnd w:id="30"/>
    <w:p w:rsidR="006D4F11" w:rsidRDefault="0043225F" w:rsidP="006D4F11">
      <w:r>
        <w:object w:dxaOrig="8875" w:dyaOrig="710">
          <v:shape id="_x0000_i1036" type="#_x0000_t75" style="width:436.1pt;height:36pt" o:ole="" o:preferrelative="f">
            <v:imagedata r:id="rId38" o:title=""/>
          </v:shape>
          <o:OLEObject Type="Embed" ProgID="Excel.Sheet.12" ShapeID="_x0000_i1036" DrawAspect="Content" ObjectID="_1520779732" r:id="rId39"/>
        </w:object>
      </w:r>
    </w:p>
    <w:p w:rsidR="0043225F" w:rsidRDefault="0043225F" w:rsidP="006D4F11"/>
    <w:bookmarkStart w:id="31" w:name="_MON_1405948121"/>
    <w:bookmarkEnd w:id="31"/>
    <w:p w:rsidR="006D4F11" w:rsidRDefault="00E55A6F" w:rsidP="006D4F11">
      <w:r w:rsidRPr="001C0A6A">
        <w:object w:dxaOrig="8878" w:dyaOrig="1259">
          <v:shape id="_x0000_i1037" type="#_x0000_t75" style="width:437.45pt;height:69.3pt" o:ole="" o:preferrelative="f">
            <v:imagedata r:id="rId40" o:title=""/>
            <o:lock v:ext="edit" aspectratio="f"/>
          </v:shape>
          <o:OLEObject Type="Embed" ProgID="Excel.Sheet.12" ShapeID="_x0000_i1037" DrawAspect="Content" ObjectID="_1520779733" r:id="rId41"/>
        </w:object>
      </w:r>
    </w:p>
    <w:p w:rsidR="006D4F11" w:rsidRDefault="006D4F11" w:rsidP="006D4F11">
      <w:pPr>
        <w:pStyle w:val="Zkladntext"/>
        <w:ind w:left="360"/>
      </w:pPr>
      <w:r>
        <w:t>O rozdelení výsledku hosp</w:t>
      </w:r>
      <w:r w:rsidR="0043225F">
        <w:t>odárenia za účtovné obdobie 2015</w:t>
      </w:r>
      <w:r w:rsidR="0002643E">
        <w:t xml:space="preserve"> </w:t>
      </w:r>
      <w:r>
        <w:t>rozhodne jedin</w:t>
      </w:r>
      <w:r w:rsidR="0043225F">
        <w:t>ý spoločník v priebehu roka 2015</w:t>
      </w:r>
      <w:r>
        <w:t>.</w:t>
      </w:r>
    </w:p>
    <w:p w:rsidR="006D4F11" w:rsidRDefault="006D4F11" w:rsidP="006D4F1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účtovných jednotiek, v ktorých má orgán verejnej moci väčšinový podiel na hlasovacích právach</w:t>
      </w:r>
    </w:p>
    <w:p w:rsidR="006D4F11" w:rsidRDefault="006D4F11" w:rsidP="006D4F1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6D4F11" w:rsidRPr="00F131EA" w:rsidRDefault="006D4F11" w:rsidP="006D4F11">
      <w:pPr>
        <w:pStyle w:val="Zkladntext"/>
        <w:ind w:left="0"/>
        <w:rPr>
          <w:szCs w:val="18"/>
        </w:rPr>
      </w:pPr>
    </w:p>
    <w:p w:rsidR="006D4F11" w:rsidRPr="00F131EA" w:rsidRDefault="006D4F11" w:rsidP="006D4F1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2" w:name="_Toc530739926"/>
      <w:r w:rsidRPr="00F131EA">
        <w:rPr>
          <w:szCs w:val="18"/>
        </w:rPr>
        <w:t>Prehľad peňažných tokov k 31. decembru 20</w:t>
      </w:r>
      <w:bookmarkEnd w:id="32"/>
      <w:r w:rsidRPr="00F131EA">
        <w:rPr>
          <w:szCs w:val="18"/>
        </w:rPr>
        <w:t>1</w:t>
      </w:r>
      <w:r w:rsidR="0043225F">
        <w:rPr>
          <w:szCs w:val="18"/>
        </w:rPr>
        <w:t>5</w:t>
      </w:r>
    </w:p>
    <w:p w:rsidR="006D4F11" w:rsidRPr="00D538AC" w:rsidRDefault="006D4F11" w:rsidP="0043225F">
      <w:pPr>
        <w:pStyle w:val="Zkladntext"/>
        <w:rPr>
          <w:szCs w:val="18"/>
        </w:rPr>
      </w:pPr>
      <w:r w:rsidRPr="00F131EA">
        <w:rPr>
          <w:szCs w:val="18"/>
        </w:rPr>
        <w:t>Spoločnosť nemá povinnosť zostavovať Cash Flow.</w:t>
      </w:r>
      <w:r w:rsidR="00E55A6F">
        <w:rPr>
          <w:szCs w:val="18"/>
        </w:rPr>
        <w:t xml:space="preserve"> </w:t>
      </w:r>
    </w:p>
    <w:sectPr w:rsidR="006D4F11" w:rsidRPr="00D538AC" w:rsidSect="00DD1CC9">
      <w:headerReference w:type="default" r:id="rId42"/>
      <w:headerReference w:type="first" r:id="rId43"/>
      <w:footerReference w:type="first" r:id="rId4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5FBE" w:rsidRDefault="00425FBE" w:rsidP="00E95128">
      <w:r>
        <w:separator/>
      </w:r>
    </w:p>
  </w:endnote>
  <w:endnote w:type="continuationSeparator" w:id="0">
    <w:p w:rsidR="00425FBE" w:rsidRDefault="00425FB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F13" w:rsidRDefault="00C77F13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C77F13" w:rsidRDefault="00C77F13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C77F13" w:rsidRPr="00F70C00" w:rsidRDefault="00C77F13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5FBE" w:rsidRDefault="00425FBE" w:rsidP="00E95128">
      <w:r>
        <w:separator/>
      </w:r>
    </w:p>
  </w:footnote>
  <w:footnote w:type="continuationSeparator" w:id="0">
    <w:p w:rsidR="00425FBE" w:rsidRDefault="00425FB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62"/>
    </w:tblGrid>
    <w:tr w:rsidR="00C77F13" w:rsidRPr="00DD1CC9" w:rsidTr="00B435F7">
      <w:trPr>
        <w:trHeight w:val="364"/>
      </w:trPr>
      <w:tc>
        <w:tcPr>
          <w:tcW w:w="9214" w:type="dxa"/>
          <w:vAlign w:val="center"/>
        </w:tcPr>
        <w:p w:rsidR="00C77F13" w:rsidRDefault="00C77F13" w:rsidP="00DD1CC9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                                                                                                            </w:t>
          </w:r>
          <w:r w:rsidR="000007EE">
            <w:rPr>
              <w:rFonts w:cs="Arial"/>
              <w:sz w:val="18"/>
              <w:szCs w:val="18"/>
              <w:lang w:eastAsia="sk-SK"/>
            </w:rPr>
            <w:t xml:space="preserve">                               </w:t>
          </w:r>
          <w:r>
            <w:rPr>
              <w:rFonts w:cs="Arial"/>
              <w:sz w:val="18"/>
              <w:szCs w:val="18"/>
              <w:lang w:eastAsia="sk-SK"/>
            </w:rPr>
            <w:t xml:space="preserve">               DIČ 2022924871                                                                          </w:t>
          </w:r>
        </w:p>
        <w:p w:rsidR="00C77F13" w:rsidRPr="00DD1CC9" w:rsidRDefault="00C77F13" w:rsidP="000007EE">
          <w:pPr>
            <w:pStyle w:val="Zhlav"/>
            <w:tabs>
              <w:tab w:val="clear" w:pos="4536"/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Úč POD 3 – 01                   </w:t>
          </w:r>
          <w:r w:rsidR="000007EE">
            <w:rPr>
              <w:rFonts w:cs="Arial"/>
              <w:sz w:val="18"/>
              <w:szCs w:val="18"/>
              <w:lang w:eastAsia="sk-SK"/>
            </w:rPr>
            <w:t xml:space="preserve">                              </w:t>
          </w:r>
          <w:r>
            <w:rPr>
              <w:rFonts w:cs="Arial"/>
              <w:sz w:val="18"/>
              <w:szCs w:val="18"/>
              <w:lang w:eastAsia="sk-SK"/>
            </w:rPr>
            <w:t xml:space="preserve">                                                                                                      IČO 45310408</w:t>
          </w:r>
        </w:p>
      </w:tc>
    </w:tr>
  </w:tbl>
  <w:p w:rsidR="00C77F13" w:rsidRDefault="00C77F13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C77F13" w:rsidRPr="001D14F0" w:rsidRDefault="00C77F13" w:rsidP="001D14F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b/>
        <w:bCs/>
        <w:sz w:val="18"/>
        <w:szCs w:val="18"/>
      </w:rPr>
      <w:t>DUO-M, s.r.o</w:t>
    </w: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F13" w:rsidRDefault="00C77F13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C77F13" w:rsidRPr="00E95128" w:rsidRDefault="00C77F13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C77F13" w:rsidRDefault="00C77F13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77F13" w:rsidRPr="00E95128" w:rsidRDefault="00C77F13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F13" w:rsidTr="00D34B3E">
      <w:trPr>
        <w:trHeight w:val="299"/>
      </w:trPr>
      <w:tc>
        <w:tcPr>
          <w:tcW w:w="2251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77F13" w:rsidRDefault="00C77F13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77F13" w:rsidRPr="00E95128" w:rsidRDefault="00C77F13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9C4C13"/>
    <w:multiLevelType w:val="hybridMultilevel"/>
    <w:tmpl w:val="31366AD0"/>
    <w:lvl w:ilvl="0" w:tplc="5204E838">
      <w:start w:val="85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73473C13"/>
    <w:multiLevelType w:val="multilevel"/>
    <w:tmpl w:val="589479F4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7EE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044B"/>
    <w:rsid w:val="00024B0B"/>
    <w:rsid w:val="00025561"/>
    <w:rsid w:val="0002643E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1597"/>
    <w:rsid w:val="00062334"/>
    <w:rsid w:val="00064771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1939"/>
    <w:rsid w:val="00092C39"/>
    <w:rsid w:val="00093CC4"/>
    <w:rsid w:val="00095A95"/>
    <w:rsid w:val="000965D0"/>
    <w:rsid w:val="000A1BBA"/>
    <w:rsid w:val="000A317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5C1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0C80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6A9"/>
    <w:rsid w:val="001C6938"/>
    <w:rsid w:val="001D06F0"/>
    <w:rsid w:val="001D14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3A82"/>
    <w:rsid w:val="00303DD1"/>
    <w:rsid w:val="00307540"/>
    <w:rsid w:val="003147AA"/>
    <w:rsid w:val="00316B0E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638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5376"/>
    <w:rsid w:val="00416A0F"/>
    <w:rsid w:val="00420D87"/>
    <w:rsid w:val="00423AFA"/>
    <w:rsid w:val="00424C34"/>
    <w:rsid w:val="00425FBE"/>
    <w:rsid w:val="004262D7"/>
    <w:rsid w:val="00430148"/>
    <w:rsid w:val="004313A2"/>
    <w:rsid w:val="004317F0"/>
    <w:rsid w:val="0043225F"/>
    <w:rsid w:val="00432AE6"/>
    <w:rsid w:val="004330B3"/>
    <w:rsid w:val="00435C31"/>
    <w:rsid w:val="00435EF5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9E8"/>
    <w:rsid w:val="00461D2D"/>
    <w:rsid w:val="0047415C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1E88"/>
    <w:rsid w:val="004C4890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540"/>
    <w:rsid w:val="00500B7D"/>
    <w:rsid w:val="00501439"/>
    <w:rsid w:val="00503C90"/>
    <w:rsid w:val="00506E0F"/>
    <w:rsid w:val="00507B8B"/>
    <w:rsid w:val="00507CB4"/>
    <w:rsid w:val="00507E7D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17A9"/>
    <w:rsid w:val="005F2BC8"/>
    <w:rsid w:val="005F4EAA"/>
    <w:rsid w:val="005F54A3"/>
    <w:rsid w:val="005F5D4F"/>
    <w:rsid w:val="005F6E8B"/>
    <w:rsid w:val="005F7FDE"/>
    <w:rsid w:val="00600330"/>
    <w:rsid w:val="00600783"/>
    <w:rsid w:val="0060236A"/>
    <w:rsid w:val="00603EFB"/>
    <w:rsid w:val="00605372"/>
    <w:rsid w:val="006063E8"/>
    <w:rsid w:val="006069D3"/>
    <w:rsid w:val="0060790D"/>
    <w:rsid w:val="00611027"/>
    <w:rsid w:val="0061319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4F17"/>
    <w:rsid w:val="0066618F"/>
    <w:rsid w:val="00671BB4"/>
    <w:rsid w:val="00674FDB"/>
    <w:rsid w:val="006750FE"/>
    <w:rsid w:val="00676CB7"/>
    <w:rsid w:val="00676D74"/>
    <w:rsid w:val="00683540"/>
    <w:rsid w:val="0068537D"/>
    <w:rsid w:val="00694931"/>
    <w:rsid w:val="006957CC"/>
    <w:rsid w:val="00697F7C"/>
    <w:rsid w:val="006A3C75"/>
    <w:rsid w:val="006A6DE7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4F11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4E53"/>
    <w:rsid w:val="006F5D26"/>
    <w:rsid w:val="007019A7"/>
    <w:rsid w:val="00701F03"/>
    <w:rsid w:val="00702B93"/>
    <w:rsid w:val="00703344"/>
    <w:rsid w:val="00703D6F"/>
    <w:rsid w:val="00705108"/>
    <w:rsid w:val="00714597"/>
    <w:rsid w:val="007207F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57FE1"/>
    <w:rsid w:val="0076129D"/>
    <w:rsid w:val="007616D8"/>
    <w:rsid w:val="00761D76"/>
    <w:rsid w:val="00761E3B"/>
    <w:rsid w:val="007658EA"/>
    <w:rsid w:val="0077044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113E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184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7A11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051A"/>
    <w:rsid w:val="00A52311"/>
    <w:rsid w:val="00A52A21"/>
    <w:rsid w:val="00A5391E"/>
    <w:rsid w:val="00A5618F"/>
    <w:rsid w:val="00A61B19"/>
    <w:rsid w:val="00A61FB3"/>
    <w:rsid w:val="00A639F4"/>
    <w:rsid w:val="00A6527B"/>
    <w:rsid w:val="00A67F78"/>
    <w:rsid w:val="00A70B8E"/>
    <w:rsid w:val="00A7144F"/>
    <w:rsid w:val="00A72805"/>
    <w:rsid w:val="00A73577"/>
    <w:rsid w:val="00A7672A"/>
    <w:rsid w:val="00A76984"/>
    <w:rsid w:val="00A777E1"/>
    <w:rsid w:val="00A8108C"/>
    <w:rsid w:val="00A8386A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1E4D"/>
    <w:rsid w:val="00AA2AAB"/>
    <w:rsid w:val="00AA51D1"/>
    <w:rsid w:val="00AA5D23"/>
    <w:rsid w:val="00AB3FDB"/>
    <w:rsid w:val="00AB572C"/>
    <w:rsid w:val="00AB58B6"/>
    <w:rsid w:val="00AB61AD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435F7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77F67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77F13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DA6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456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28FD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3FE"/>
    <w:rsid w:val="00D90AF1"/>
    <w:rsid w:val="00D91A08"/>
    <w:rsid w:val="00D91BEC"/>
    <w:rsid w:val="00D922AE"/>
    <w:rsid w:val="00D9287D"/>
    <w:rsid w:val="00D933FB"/>
    <w:rsid w:val="00D9677E"/>
    <w:rsid w:val="00DA0D3E"/>
    <w:rsid w:val="00DA1B0B"/>
    <w:rsid w:val="00DA2806"/>
    <w:rsid w:val="00DA69AE"/>
    <w:rsid w:val="00DA6F92"/>
    <w:rsid w:val="00DB1FDB"/>
    <w:rsid w:val="00DB4931"/>
    <w:rsid w:val="00DB4BB7"/>
    <w:rsid w:val="00DC2A64"/>
    <w:rsid w:val="00DC68C3"/>
    <w:rsid w:val="00DD1CC9"/>
    <w:rsid w:val="00DD23C0"/>
    <w:rsid w:val="00DD5774"/>
    <w:rsid w:val="00DE0671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8ED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A6F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96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3BB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A7D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86CC4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3B70A2D-33CB-4F74-86B6-5C1926DDF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Odsad">
    <w:name w:val="Odsad"/>
    <w:uiPriority w:val="99"/>
    <w:rsid w:val="00702B9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702B9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702B9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702B9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30956FFB-E99A-4A20-9BE4-B1D7FE3FEA50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2EF652E-BDAE-43B5-9AA1-CC3A59984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11</Pages>
  <Words>1792</Words>
  <Characters>10217</Characters>
  <Application>Microsoft Office Word</Application>
  <DocSecurity>0</DocSecurity>
  <Lines>85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Magicpoint</cp:lastModifiedBy>
  <cp:revision>11</cp:revision>
  <cp:lastPrinted>2013-12-16T11:37:00Z</cp:lastPrinted>
  <dcterms:created xsi:type="dcterms:W3CDTF">2016-03-15T09:21:00Z</dcterms:created>
  <dcterms:modified xsi:type="dcterms:W3CDTF">2016-03-29T16:02:00Z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