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FF" w:rsidRDefault="000C5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Poznámky k účtovnej závierke zostavenej k 31.12.2015</w:t>
      </w:r>
    </w:p>
    <w:p w:rsidR="000C55FF" w:rsidRDefault="000C5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Za obdobie:  01.01.2015 - 31.12.2015 </w:t>
      </w:r>
    </w:p>
    <w:p w:rsidR="000C55FF" w:rsidRDefault="000C55FF">
      <w:pPr>
        <w:rPr>
          <w:rFonts w:ascii="Arial" w:hAnsi="Arial" w:cs="Arial"/>
        </w:rPr>
      </w:pPr>
    </w:p>
    <w:p w:rsidR="000C55FF" w:rsidRDefault="000C55F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A.Všeobecné údaje</w:t>
      </w:r>
    </w:p>
    <w:tbl>
      <w:tblPr>
        <w:tblW w:w="5000" w:type="pct"/>
        <w:tblInd w:w="-106" w:type="dxa"/>
        <w:tblLook w:val="0000"/>
      </w:tblPr>
      <w:tblGrid>
        <w:gridCol w:w="2240"/>
        <w:gridCol w:w="7448"/>
      </w:tblGrid>
      <w:tr w:rsidR="000C55F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Základné informácie o účtovnej jednotke:</w:t>
            </w:r>
          </w:p>
        </w:tc>
        <w:bookmarkStart w:id="0" w:name="_GoBack"/>
        <w:bookmarkEnd w:id="0"/>
      </w:tr>
      <w:tr w:rsidR="000C55F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5FF" w:rsidRDefault="000C55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5FF" w:rsidRDefault="000C55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RENSTAV spol. s r.o.</w:t>
            </w:r>
          </w:p>
        </w:tc>
      </w:tr>
      <w:tr w:rsidR="000C55F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5FF" w:rsidRDefault="000C55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5FF" w:rsidRDefault="000C55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219, Abrahám</w:t>
            </w:r>
          </w:p>
        </w:tc>
      </w:tr>
      <w:tr w:rsidR="000C55F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5FF" w:rsidRDefault="000C55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5FF" w:rsidRDefault="000C55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  31425071          DIČ:  2020372860</w:t>
            </w:r>
          </w:p>
        </w:tc>
      </w:tr>
      <w:tr w:rsidR="000C55F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5FF" w:rsidRDefault="000C55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5FF" w:rsidRDefault="000C55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1.12.1992</w:t>
            </w:r>
          </w:p>
        </w:tc>
      </w:tr>
      <w:tr w:rsidR="000C55F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1.12.1992</w:t>
            </w:r>
          </w:p>
        </w:tc>
      </w:tr>
    </w:tbl>
    <w:p w:rsidR="000C55FF" w:rsidRDefault="000C55FF">
      <w:pPr>
        <w:jc w:val="both"/>
        <w:rPr>
          <w:rFonts w:ascii="Arial" w:hAnsi="Arial" w:cs="Arial"/>
          <w:b/>
          <w:bCs/>
        </w:rPr>
      </w:pPr>
    </w:p>
    <w:p w:rsidR="000C55FF" w:rsidRDefault="000C55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b) Opis hospodárskej činnosti účtovnej jednotky:</w:t>
      </w:r>
    </w:p>
    <w:p w:rsidR="000C55FF" w:rsidRDefault="000C55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Murárske práce, maliarstvo – natieračstvo, výroba, inštalácia a opravy ústredného kúrenia</w:t>
      </w:r>
    </w:p>
    <w:p w:rsidR="000C55FF" w:rsidRDefault="000C55FF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c) Informácie o počte zamestnancov</w:t>
      </w:r>
    </w:p>
    <w:p w:rsidR="000C55FF" w:rsidRDefault="000C55FF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3"/>
        <w:gridCol w:w="2760"/>
        <w:gridCol w:w="2999"/>
      </w:tblGrid>
      <w:tr w:rsidR="000C55F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C55F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C55F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jc w:val="both"/>
        <w:rPr>
          <w:rFonts w:ascii="Arial" w:hAnsi="Arial" w:cs="Arial"/>
        </w:rPr>
      </w:pP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nie je neobmedzene ručiaca v iných spoločnostiach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Právny dôvod na zostavenie účtovnej závierky: 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riadna účtovná závierka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f) Dátum schválenia účtovnej závierky za bezprostredne predchádzajúce účtovné obdobie príslušným orgánom účtovnej jednotky:  23.3.2016</w:t>
      </w:r>
    </w:p>
    <w:p w:rsidR="000C55FF" w:rsidRDefault="000C55FF">
      <w:pPr>
        <w:ind w:right="-468"/>
        <w:jc w:val="both"/>
        <w:rPr>
          <w:rFonts w:ascii="Arial" w:hAnsi="Arial" w:cs="Arial"/>
          <w:b/>
          <w:bCs/>
        </w:rPr>
      </w:pPr>
    </w:p>
    <w:p w:rsidR="000C55FF" w:rsidRDefault="000C55FF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B. Členovia orgánov spoločnosti</w:t>
      </w:r>
    </w:p>
    <w:tbl>
      <w:tblPr>
        <w:tblW w:w="16940" w:type="dxa"/>
        <w:tblInd w:w="-106" w:type="dxa"/>
        <w:tblLook w:val="000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0C55FF">
        <w:trPr>
          <w:cantSplit/>
          <w:trHeight w:val="491"/>
        </w:trPr>
        <w:tc>
          <w:tcPr>
            <w:tcW w:w="1694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0C55FF" w:rsidRDefault="000C55F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0C55FF">
        <w:trPr>
          <w:cantSplit/>
          <w:trHeight w:val="491"/>
        </w:trPr>
        <w:tc>
          <w:tcPr>
            <w:tcW w:w="0" w:type="auto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55FF" w:rsidRDefault="000C55F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0C55FF">
        <w:trPr>
          <w:cantSplit/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5FF">
        <w:trPr>
          <w:cantSplit/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5FF" w:rsidRDefault="000C55F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5FF" w:rsidRDefault="000C55F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5FF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5FF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5F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5F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5F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5F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C55FF" w:rsidRDefault="000C55F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55FF" w:rsidRDefault="000C55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55FF" w:rsidRDefault="000C55FF">
      <w:pPr>
        <w:ind w:right="-468"/>
        <w:jc w:val="both"/>
        <w:rPr>
          <w:rFonts w:ascii="Arial" w:hAnsi="Arial" w:cs="Arial"/>
        </w:rPr>
      </w:pPr>
    </w:p>
    <w:p w:rsidR="000C55FF" w:rsidRDefault="000C55FF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C. Ak je účtovná jednotka súčasťou konsolidovaného celku poznámky obsahujú aj tieto informácie: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nie je súčasťou konsolidovaného celku</w:t>
      </w:r>
    </w:p>
    <w:p w:rsidR="000C55FF" w:rsidRDefault="000C55FF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D. V poznámkach sa uvádzajú ďalšie informácie o: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a) použitých účtovných zásadách a účtovných metódach,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b) údajoch vykázaných na strane aktív súvahy,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c) údajoch vykázaných na strane pasív súvahy,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d) výnosoch,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e) nákladoch,</w:t>
      </w:r>
    </w:p>
    <w:p w:rsidR="000C55FF" w:rsidRDefault="000C55FF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f) daniach z príjmov,</w:t>
      </w:r>
    </w:p>
    <w:p w:rsidR="000C55FF" w:rsidRDefault="000C55FF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g) údajoch na podsúvahových účtoch,</w:t>
      </w:r>
    </w:p>
    <w:p w:rsidR="000C55FF" w:rsidRDefault="000C55FF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h) iných aktívach a iných pasívach,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i) spriaznených osobách,</w:t>
      </w:r>
    </w:p>
    <w:p w:rsidR="000C55FF" w:rsidRDefault="000C55FF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j) skutočnostiach, ktoré nastali medzi dňom, ku ktorému sa zostavuje účtovná závierka a dňom jej zostavenia,</w:t>
      </w:r>
    </w:p>
    <w:p w:rsidR="000C55FF" w:rsidRDefault="000C55FF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k) prehľade zmien vlastného imania,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l) prehľade peňažných tokov.</w:t>
      </w:r>
    </w:p>
    <w:p w:rsidR="000C55FF" w:rsidRDefault="000C55FF">
      <w:pPr>
        <w:ind w:right="-468"/>
        <w:jc w:val="both"/>
        <w:rPr>
          <w:rFonts w:ascii="Arial" w:hAnsi="Arial" w:cs="Arial"/>
          <w:b/>
          <w:bCs/>
        </w:rPr>
      </w:pPr>
    </w:p>
    <w:p w:rsidR="000C55FF" w:rsidRDefault="000C55FF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E. Informácie o použitých účtovných zásadách a účtovných metódach: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a) Splnenie predpokladu, že účtovná jednotka bude </w:t>
      </w:r>
      <w:r>
        <w:rPr>
          <w:rFonts w:ascii="Arial" w:hAnsi="Arial" w:cs="Arial"/>
          <w:u w:val="single"/>
        </w:rPr>
        <w:t>nepretržite pokračovať</w:t>
      </w:r>
      <w:r>
        <w:rPr>
          <w:rFonts w:ascii="Arial" w:hAnsi="Arial" w:cs="Arial"/>
        </w:rPr>
        <w:t xml:space="preserve"> vo svojej činnosti: 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účtovná závierka bola zostavená za predpokladu nepretržitého trvania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>
        <w:rPr>
          <w:rFonts w:ascii="Arial" w:hAnsi="Arial" w:cs="Arial"/>
          <w:u w:val="single"/>
        </w:rPr>
        <w:t>Zmeny účtovných zásad</w:t>
      </w:r>
      <w:r>
        <w:rPr>
          <w:rFonts w:ascii="Arial" w:hAnsi="Arial" w:cs="Arial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nezmenila účtovné zásady a metódy počas účtovného obdobia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>
        <w:rPr>
          <w:rFonts w:ascii="Arial" w:hAnsi="Arial" w:cs="Arial"/>
          <w:u w:val="single"/>
        </w:rPr>
        <w:t>Spôsob oceňovania</w:t>
      </w:r>
      <w:r>
        <w:rPr>
          <w:rFonts w:ascii="Arial" w:hAnsi="Arial" w:cs="Arial"/>
        </w:rPr>
        <w:t xml:space="preserve"> jednotlivých zložiek majetku a záväzkov v členení na:  </w:t>
      </w:r>
    </w:p>
    <w:p w:rsidR="000C55FF" w:rsidRDefault="000C55FF">
      <w:pPr>
        <w:jc w:val="both"/>
        <w:rPr>
          <w:rFonts w:ascii="Arial" w:hAnsi="Arial" w:cs="Arial"/>
        </w:rPr>
      </w:pPr>
    </w:p>
    <w:p w:rsidR="000C55FF" w:rsidRDefault="000C55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Dlhodobý nehmotný, hmotný majetok , zásoby obstarané kúpou: obstarávacou cenou</w:t>
      </w:r>
    </w:p>
    <w:p w:rsidR="000C55FF" w:rsidRDefault="000C55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Dlhodobý nehmotný, hmotný majetok, zásoby obstarané vlastnou činnosťou: vlastnými nákladmi</w:t>
      </w:r>
    </w:p>
    <w:p w:rsidR="000C55FF" w:rsidRDefault="000C55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3. Dlhodobý nehmotný, hmotný majetok, zásoby  obstarané iným spôsobom: reprodukčnou cenou</w:t>
      </w:r>
    </w:p>
    <w:p w:rsidR="000C55FF" w:rsidRDefault="000C55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 Pohľadávky, záväzky, pôžičky a úvery, rezervy : menovitou hodnotou pri ich vzniku</w:t>
      </w:r>
    </w:p>
    <w:p w:rsidR="000C55FF" w:rsidRDefault="000C55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 Krátkodobý finančný majetok: nominálnou cenou</w:t>
      </w:r>
    </w:p>
    <w:p w:rsidR="000C55FF" w:rsidRDefault="000C55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 Časové rozlíšenie na strane aktív a pasív súvahy: menovitou hodnotou pri ich vzniku</w:t>
      </w:r>
    </w:p>
    <w:p w:rsidR="000C55FF" w:rsidRDefault="000C55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 Prenajatý majetok a majetok obstaraný na základe zmluvy o kúpe prenajatej veci: menovitou hodnotou pri ich vzniku</w:t>
      </w:r>
    </w:p>
    <w:p w:rsidR="000C55FF" w:rsidRDefault="000C55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8. Splatná daň z príjmov a odložená daň z príjmov: menovitou hodnotou pri ich vzniku</w:t>
      </w:r>
    </w:p>
    <w:p w:rsidR="000C55FF" w:rsidRDefault="000C55FF">
      <w:pPr>
        <w:jc w:val="both"/>
        <w:rPr>
          <w:rFonts w:ascii="Arial" w:hAnsi="Arial" w:cs="Arial"/>
        </w:rPr>
      </w:pPr>
    </w:p>
    <w:p w:rsidR="000C55FF" w:rsidRDefault="000C55FF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0C55FF" w:rsidRDefault="000C55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účtovná jednotka odpisuje majetok účtovne v súlade s daňovými odpismi</w:t>
      </w:r>
    </w:p>
    <w:p w:rsidR="000C55FF" w:rsidRDefault="000C55FF">
      <w:pPr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ÚJ nepoužíva kategóriu drobného dlhodobého nehmotného majetku - položky pod 2 400 eur jednotkovej ceny (§ 13/2 PU).</w:t>
      </w:r>
    </w:p>
    <w:p w:rsidR="000C55FF" w:rsidRDefault="000C55FF">
      <w:pPr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ÚJ nepoužíva kategóriu drobného dlhodobého hmotného majetku - položky pod 1 700 eur jednotkovej ceny (§ 13/6 PU).</w:t>
      </w:r>
    </w:p>
    <w:p w:rsidR="000C55FF" w:rsidRDefault="000C55FF">
      <w:pPr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ÚJ nepoužíva dobrovoľné účtovanie podlimitného technického zhodnotenia do odpisovaného dlhodobého majetku (§ 21/3 PU).</w:t>
      </w:r>
    </w:p>
    <w:p w:rsidR="000C55FF" w:rsidRDefault="000C55FF">
      <w:pPr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ÚJ nepoužíva dobrovoľnú kapitalizáciu úrokov do obstarávacej ceny odpisovaného dlhodobého majetku (§ 34/1 PU; § 35/2/h PU).</w:t>
      </w:r>
    </w:p>
    <w:p w:rsidR="000C55FF" w:rsidRDefault="000C55FF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neboli poskytnuté</w:t>
      </w:r>
    </w:p>
    <w:p w:rsidR="000C55FF" w:rsidRDefault="000C55FF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>v účtovnom období nebolo účtované o oprave minulých chýb</w:t>
      </w:r>
    </w:p>
    <w:p w:rsidR="000C55FF" w:rsidRDefault="000C55FF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F. Informácie o údajoch vykázaných na strane aktív súvahy: </w:t>
      </w:r>
    </w:p>
    <w:p w:rsidR="000C55FF" w:rsidRDefault="000C55FF">
      <w:pPr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nehmotnom majetku</w:t>
      </w: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43"/>
        <w:gridCol w:w="1044"/>
        <w:gridCol w:w="888"/>
        <w:gridCol w:w="905"/>
        <w:gridCol w:w="1021"/>
        <w:gridCol w:w="739"/>
        <w:gridCol w:w="888"/>
        <w:gridCol w:w="1199"/>
        <w:gridCol w:w="901"/>
      </w:tblGrid>
      <w:tr w:rsidR="000C55FF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0C55FF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0C55F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0C55FF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0C55F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0C55F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0C55F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0C55F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943"/>
        <w:gridCol w:w="1044"/>
        <w:gridCol w:w="888"/>
        <w:gridCol w:w="905"/>
        <w:gridCol w:w="1021"/>
        <w:gridCol w:w="701"/>
        <w:gridCol w:w="38"/>
        <w:gridCol w:w="888"/>
        <w:gridCol w:w="1199"/>
        <w:gridCol w:w="901"/>
      </w:tblGrid>
      <w:tr w:rsidR="000C55FF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C55FF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0C55F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0C55F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0C55F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0C55F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0C55F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0C55F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pStyle w:val="Title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29"/>
        <w:gridCol w:w="2883"/>
      </w:tblGrid>
      <w:tr w:rsidR="000C55F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0C55F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rPr>
          <w:rFonts w:ascii="Times New Roman" w:hAnsi="Times New Roman" w:cs="Times New Roman"/>
        </w:rPr>
      </w:pPr>
    </w:p>
    <w:p w:rsidR="000C55FF" w:rsidRDefault="000C55FF">
      <w:pPr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hmotnom majetku</w:t>
      </w:r>
      <w:r>
        <w:rPr>
          <w:rFonts w:ascii="Times New Roman" w:hAnsi="Times New Roman" w:cs="Times New Roman"/>
        </w:rPr>
        <w:tab/>
      </w: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12"/>
        <w:gridCol w:w="13"/>
        <w:gridCol w:w="6"/>
        <w:gridCol w:w="1064"/>
        <w:gridCol w:w="887"/>
        <w:gridCol w:w="754"/>
        <w:gridCol w:w="11"/>
        <w:gridCol w:w="123"/>
        <w:gridCol w:w="1035"/>
        <w:gridCol w:w="21"/>
        <w:gridCol w:w="1015"/>
        <w:gridCol w:w="59"/>
        <w:gridCol w:w="681"/>
        <w:gridCol w:w="740"/>
        <w:gridCol w:w="887"/>
        <w:gridCol w:w="740"/>
      </w:tblGrid>
      <w:tr w:rsidR="000C55FF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C55FF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0C55F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135777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206066</w:t>
            </w: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5100</w:t>
            </w: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211166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134111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162381</w:t>
            </w: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1841</w:t>
            </w: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164221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43685</w:t>
            </w:r>
          </w:p>
        </w:tc>
      </w:tr>
      <w:tr w:rsidR="000C55F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46945</w:t>
            </w: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13"/>
        <w:gridCol w:w="13"/>
        <w:gridCol w:w="6"/>
        <w:gridCol w:w="1064"/>
        <w:gridCol w:w="887"/>
        <w:gridCol w:w="754"/>
        <w:gridCol w:w="11"/>
        <w:gridCol w:w="123"/>
        <w:gridCol w:w="1035"/>
        <w:gridCol w:w="21"/>
        <w:gridCol w:w="1007"/>
        <w:gridCol w:w="7"/>
        <w:gridCol w:w="740"/>
        <w:gridCol w:w="740"/>
        <w:gridCol w:w="887"/>
        <w:gridCol w:w="740"/>
      </w:tblGrid>
      <w:tr w:rsidR="000C55FF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C55FF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0C55F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Oprávky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0C55F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34"/>
        <w:gridCol w:w="3178"/>
      </w:tblGrid>
      <w:tr w:rsidR="000C55F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0C55F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pStyle w:val="Title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spacing w:after="0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j) o  dlhodobom finančnom majetku</w:t>
      </w: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62"/>
        <w:gridCol w:w="1184"/>
        <w:gridCol w:w="1137"/>
        <w:gridCol w:w="48"/>
        <w:gridCol w:w="926"/>
        <w:gridCol w:w="109"/>
        <w:gridCol w:w="888"/>
        <w:gridCol w:w="740"/>
        <w:gridCol w:w="887"/>
        <w:gridCol w:w="690"/>
        <w:gridCol w:w="13"/>
        <w:gridCol w:w="916"/>
        <w:gridCol w:w="748"/>
      </w:tblGrid>
      <w:tr w:rsidR="000C55FF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C55FF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Podielové </w:t>
            </w:r>
            <w:r>
              <w:rPr>
                <w:rFonts w:ascii="Times New Roman" w:hAnsi="Times New Roman" w:cs="Times New Roman"/>
              </w:rPr>
              <w:br/>
              <w:t xml:space="preserve">CP a podiely </w:t>
            </w:r>
            <w:r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Pôžičky ÚJ </w:t>
            </w:r>
            <w:r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Ob-stará-vaný </w:t>
            </w:r>
            <w:r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Poskyt-nuté pred-davky na 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</w:tr>
      <w:tr w:rsidR="000C55F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0C55F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0C55F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0C55F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0C55F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62"/>
        <w:gridCol w:w="1184"/>
        <w:gridCol w:w="1137"/>
        <w:gridCol w:w="48"/>
        <w:gridCol w:w="926"/>
        <w:gridCol w:w="109"/>
        <w:gridCol w:w="888"/>
        <w:gridCol w:w="740"/>
        <w:gridCol w:w="887"/>
        <w:gridCol w:w="690"/>
        <w:gridCol w:w="13"/>
        <w:gridCol w:w="916"/>
        <w:gridCol w:w="748"/>
      </w:tblGrid>
      <w:tr w:rsidR="000C55FF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C55FF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Podielové </w:t>
            </w:r>
            <w:r>
              <w:rPr>
                <w:rFonts w:ascii="Times New Roman" w:hAnsi="Times New Roman" w:cs="Times New Roman"/>
              </w:rPr>
              <w:br/>
              <w:t xml:space="preserve">CP a podiely </w:t>
            </w:r>
            <w:r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Pôžičky ÚJ </w:t>
            </w:r>
            <w:r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Ob-stará-vaný </w:t>
            </w:r>
            <w:r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Poskyt-nuté pred-davky na 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</w:tr>
      <w:tr w:rsidR="000C55F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0C55F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0C55F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0C55F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0C55F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Informácie k 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81"/>
        <w:gridCol w:w="3031"/>
      </w:tblGrid>
      <w:tr w:rsidR="000C55F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0C55F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07"/>
        <w:gridCol w:w="1173"/>
        <w:gridCol w:w="1775"/>
        <w:gridCol w:w="1515"/>
        <w:gridCol w:w="1739"/>
        <w:gridCol w:w="1403"/>
      </w:tblGrid>
      <w:tr w:rsidR="000C55FF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0C55FF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Podiel ÚJ na ZI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Podiel ÚJ na hlasovacích právach 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hodnota </w:t>
            </w:r>
            <w:r>
              <w:rPr>
                <w:rFonts w:ascii="Times New Roman" w:hAnsi="Times New Roman" w:cs="Times New Roman"/>
              </w:rPr>
              <w:br/>
              <w:t>DFM</w:t>
            </w:r>
          </w:p>
        </w:tc>
      </w:tr>
      <w:tr w:rsidR="000C55FF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0C55F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pStyle w:val="Title"/>
        <w:spacing w:before="0" w:beforeAutospacing="0" w:after="0"/>
        <w:ind w:left="357"/>
        <w:jc w:val="left"/>
        <w:rPr>
          <w:rFonts w:ascii="Times New Roman" w:hAnsi="Times New Roman" w:cs="Times New Roman"/>
        </w:rPr>
      </w:pPr>
    </w:p>
    <w:p w:rsidR="000C55FF" w:rsidRDefault="000C55FF">
      <w:pPr>
        <w:rPr>
          <w:rFonts w:ascii="Times New Roman" w:hAnsi="Times New Roman" w:cs="Times New Roman"/>
        </w:rPr>
      </w:pPr>
    </w:p>
    <w:p w:rsidR="000C55FF" w:rsidRDefault="000C55FF">
      <w:pPr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68"/>
        <w:gridCol w:w="760"/>
        <w:gridCol w:w="1331"/>
        <w:gridCol w:w="1183"/>
        <w:gridCol w:w="1183"/>
        <w:gridCol w:w="1479"/>
        <w:gridCol w:w="1108"/>
      </w:tblGrid>
      <w:tr w:rsidR="000C55FF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Dlhové CP</w:t>
            </w:r>
            <w:r>
              <w:rPr>
                <w:rFonts w:ascii="Times New Roman" w:hAnsi="Times New Roman"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Vyradenie dlhového CP z účtovníctva 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</w:t>
            </w:r>
            <w:r>
              <w:rPr>
                <w:rFonts w:ascii="Times New Roman" w:hAnsi="Times New Roman" w:cs="Times New Roman"/>
              </w:rPr>
              <w:br/>
              <w:t>na konci účtov-ného obdobia</w:t>
            </w:r>
          </w:p>
        </w:tc>
      </w:tr>
      <w:tr w:rsidR="000C55FF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</w:tr>
      <w:tr w:rsidR="000C55FF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spacing w:after="120" w:line="240" w:lineRule="auto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9"/>
        <w:gridCol w:w="1520"/>
        <w:gridCol w:w="1190"/>
        <w:gridCol w:w="1158"/>
        <w:gridCol w:w="1589"/>
        <w:gridCol w:w="1256"/>
      </w:tblGrid>
      <w:tr w:rsidR="000C55FF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</w:t>
            </w:r>
            <w:r>
              <w:rPr>
                <w:rFonts w:ascii="Times New Roman" w:hAnsi="Times New Roman"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</w:t>
            </w:r>
            <w:r>
              <w:rPr>
                <w:rFonts w:ascii="Times New Roman" w:hAnsi="Times New Roman" w:cs="Times New Roman"/>
              </w:rPr>
              <w:br/>
              <w:t>na konci účtovného obdobia</w:t>
            </w:r>
          </w:p>
        </w:tc>
      </w:tr>
      <w:tr w:rsidR="000C55FF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0C55FF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pStyle w:val="Title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1"/>
        <w:gridCol w:w="1468"/>
        <w:gridCol w:w="1035"/>
        <w:gridCol w:w="1775"/>
        <w:gridCol w:w="1637"/>
        <w:gridCol w:w="1246"/>
      </w:tblGrid>
      <w:tr w:rsidR="000C55FF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0C55FF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Zúčtovanie OP z dôvodu vyradenia majetku </w:t>
            </w:r>
            <w:r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0C55FF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0C55FF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321"/>
        <w:gridCol w:w="2291"/>
      </w:tblGrid>
      <w:tr w:rsidR="000C55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</w:t>
            </w:r>
          </w:p>
        </w:tc>
      </w:tr>
      <w:tr w:rsidR="000C55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pStyle w:val="Title"/>
        <w:spacing w:before="0" w:beforeAutospacing="0" w:after="0"/>
        <w:jc w:val="both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321"/>
        <w:gridCol w:w="2291"/>
      </w:tblGrid>
      <w:tr w:rsidR="000C55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0C55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q) o zákazkovej výrobe a o zákazkovej výstavbe nehnuteľnosti určenej na predaj</w:t>
      </w: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6"/>
        <w:gridCol w:w="1774"/>
        <w:gridCol w:w="2253"/>
        <w:gridCol w:w="2295"/>
      </w:tblGrid>
      <w:tr w:rsidR="000C55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0C55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0C55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2"/>
        <w:gridCol w:w="2514"/>
        <w:gridCol w:w="2922"/>
      </w:tblGrid>
      <w:tr w:rsidR="000C55FF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Hodnota zákazkovej výroby</w:t>
            </w:r>
          </w:p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0C55FF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0C55FF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3"/>
        <w:gridCol w:w="2069"/>
        <w:gridCol w:w="1922"/>
        <w:gridCol w:w="2774"/>
      </w:tblGrid>
      <w:tr w:rsidR="000C55F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C55FF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0C55F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9"/>
        <w:gridCol w:w="2514"/>
        <w:gridCol w:w="2625"/>
      </w:tblGrid>
      <w:tr w:rsidR="000C55F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C55FF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0C55F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44"/>
        <w:gridCol w:w="1331"/>
        <w:gridCol w:w="1272"/>
        <w:gridCol w:w="1767"/>
        <w:gridCol w:w="1735"/>
        <w:gridCol w:w="1363"/>
      </w:tblGrid>
      <w:tr w:rsidR="000C55FF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0C55FF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</w:t>
            </w:r>
            <w:r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Zúčtovanie </w:t>
            </w:r>
            <w:r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0C55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0C55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"/>
        <w:gridCol w:w="3660"/>
        <w:gridCol w:w="2070"/>
        <w:gridCol w:w="1922"/>
        <w:gridCol w:w="2033"/>
      </w:tblGrid>
      <w:tr w:rsidR="000C55FF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0C55FF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0C55FF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0C55FF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-1733</w:t>
            </w: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-1733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-1733</w:t>
            </w:r>
          </w:p>
        </w:tc>
      </w:tr>
      <w:tr w:rsidR="000C55FF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16071</w:t>
            </w: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1325</w:t>
            </w:r>
          </w:p>
        </w:tc>
        <w:tc>
          <w:tcPr>
            <w:tcW w:w="1843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1325</w:t>
            </w:r>
          </w:p>
        </w:tc>
      </w:tr>
      <w:tr w:rsidR="000C55FF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15015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2474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17489</w:t>
            </w:r>
          </w:p>
        </w:tc>
      </w:tr>
    </w:tbl>
    <w:p w:rsidR="000C55FF" w:rsidRDefault="000C55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55"/>
        <w:gridCol w:w="2366"/>
        <w:gridCol w:w="2291"/>
      </w:tblGrid>
      <w:tr w:rsidR="000C55FF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0C55FF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</w:t>
            </w:r>
            <w:r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0C55FF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w) o krátkodobom finančnom majetku </w:t>
      </w:r>
    </w:p>
    <w:p w:rsidR="000C55FF" w:rsidRDefault="000C55FF">
      <w:pPr>
        <w:pStyle w:val="Title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2"/>
        <w:gridCol w:w="2757"/>
        <w:gridCol w:w="2509"/>
      </w:tblGrid>
      <w:tr w:rsidR="000C55F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20840</w:t>
            </w:r>
          </w:p>
        </w:tc>
        <w:tc>
          <w:tcPr>
            <w:tcW w:w="2405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23569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0C55FF" w:rsidRDefault="000C55FF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527"/>
        <w:gridCol w:w="1211"/>
        <w:gridCol w:w="978"/>
        <w:gridCol w:w="1268"/>
        <w:gridCol w:w="1678"/>
      </w:tblGrid>
      <w:tr w:rsidR="000C55FF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0C55FF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</w:t>
            </w:r>
            <w:r>
              <w:rPr>
                <w:rFonts w:ascii="Times New Roman" w:hAnsi="Times New Roman"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Úbytky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0C55FF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0C55FF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Dlhové CP so splatnosťou do  jedného roka držané</w:t>
            </w:r>
            <w:r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Informácie k 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63"/>
        <w:gridCol w:w="1499"/>
        <w:gridCol w:w="1035"/>
        <w:gridCol w:w="1480"/>
        <w:gridCol w:w="1479"/>
        <w:gridCol w:w="1256"/>
      </w:tblGrid>
      <w:tr w:rsidR="000C55FF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OP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</w:t>
            </w:r>
            <w:r>
              <w:rPr>
                <w:rFonts w:ascii="Times New Roman" w:hAnsi="Times New Roman" w:cs="Times New Roman"/>
              </w:rPr>
              <w:br/>
              <w:t>OP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 OP z dôvodu zániku opodstatne-nosti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Zúčtovanie OP z dôvodu vyradenia majetku z účtovníctva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 OP na konci účtovného obdobia</w:t>
            </w:r>
          </w:p>
        </w:tc>
      </w:tr>
      <w:tr w:rsidR="000C55FF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0C55F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pStyle w:val="Title"/>
        <w:spacing w:before="0" w:beforeAutospacing="0" w:after="120"/>
        <w:ind w:left="357"/>
        <w:jc w:val="both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72"/>
        <w:gridCol w:w="2440"/>
      </w:tblGrid>
      <w:tr w:rsidR="000C55FF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0C55FF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pStyle w:val="Title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0C55FF" w:rsidRDefault="000C55FF">
      <w:pPr>
        <w:spacing w:after="0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6"/>
        <w:gridCol w:w="1889"/>
        <w:gridCol w:w="2366"/>
        <w:gridCol w:w="1887"/>
      </w:tblGrid>
      <w:tr w:rsidR="000C55FF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Zvýšenie/ zníženie hodnoty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Vplyv ocenenia</w:t>
            </w:r>
            <w:r>
              <w:rPr>
                <w:rFonts w:ascii="Times New Roman" w:hAnsi="Times New Roman" w:cs="Times New Roman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Vplyv 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ocenenia</w:t>
            </w:r>
            <w:r>
              <w:rPr>
                <w:rFonts w:ascii="Times New Roman" w:hAnsi="Times New Roman" w:cs="Times New Roman"/>
              </w:rPr>
              <w:br/>
              <w:t>na vlastné imanie</w:t>
            </w:r>
          </w:p>
        </w:tc>
      </w:tr>
      <w:tr w:rsidR="000C55FF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0C55FF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00"/>
      </w:tblPr>
      <w:tblGrid>
        <w:gridCol w:w="1600"/>
        <w:gridCol w:w="1337"/>
        <w:gridCol w:w="1783"/>
        <w:gridCol w:w="1116"/>
        <w:gridCol w:w="1261"/>
        <w:gridCol w:w="1634"/>
        <w:gridCol w:w="957"/>
      </w:tblGrid>
      <w:tr w:rsidR="000C55FF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  <w:r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</w:tr>
      <w:tr w:rsidR="000C55FF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0C55F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0C55F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0C55FF" w:rsidRDefault="000C55FF">
      <w:pPr>
        <w:pStyle w:val="Title"/>
        <w:spacing w:before="0" w:beforeAutospacing="0" w:after="0"/>
        <w:jc w:val="both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G. písm. a) tretiemu bodu o rozdelení účtovného zisku alebo o vysporiadaní účtovnej straty </w:t>
      </w: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7063"/>
        <w:gridCol w:w="2625"/>
      </w:tblGrid>
      <w:tr w:rsidR="000C55F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7063"/>
        <w:gridCol w:w="2625"/>
      </w:tblGrid>
      <w:tr w:rsidR="000C55F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C55F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-79578</w:t>
            </w:r>
          </w:p>
        </w:tc>
      </w:tr>
      <w:tr w:rsidR="000C55F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-79578</w:t>
            </w: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-79578</w:t>
            </w:r>
          </w:p>
        </w:tc>
      </w:tr>
    </w:tbl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b) o rezervách</w:t>
      </w: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628"/>
        <w:gridCol w:w="2037"/>
        <w:gridCol w:w="1068"/>
        <w:gridCol w:w="1184"/>
        <w:gridCol w:w="1182"/>
        <w:gridCol w:w="1591"/>
      </w:tblGrid>
      <w:tr w:rsidR="000C55FF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0C55FF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</w:t>
            </w:r>
            <w:r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0C55F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0C55F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628"/>
        <w:gridCol w:w="2037"/>
        <w:gridCol w:w="1068"/>
        <w:gridCol w:w="1184"/>
        <w:gridCol w:w="1182"/>
        <w:gridCol w:w="1591"/>
      </w:tblGrid>
      <w:tr w:rsidR="000C55FF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</w:t>
            </w:r>
            <w:r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0C55F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0C55F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918"/>
        <w:gridCol w:w="3048"/>
        <w:gridCol w:w="2722"/>
      </w:tblGrid>
      <w:tr w:rsidR="000C55F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55F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138080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00"/>
      </w:tblPr>
      <w:tblGrid>
        <w:gridCol w:w="5200"/>
        <w:gridCol w:w="2306"/>
        <w:gridCol w:w="2182"/>
      </w:tblGrid>
      <w:tr w:rsidR="000C55FF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4128"/>
        <w:gridCol w:w="2759"/>
        <w:gridCol w:w="2801"/>
      </w:tblGrid>
      <w:tr w:rsidR="000C55F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287"/>
        <w:gridCol w:w="1481"/>
        <w:gridCol w:w="1480"/>
        <w:gridCol w:w="1480"/>
        <w:gridCol w:w="1480"/>
        <w:gridCol w:w="1480"/>
      </w:tblGrid>
      <w:tr w:rsidR="000C55F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</w:tr>
      <w:tr w:rsidR="000C55F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0C55FF" w:rsidRDefault="000C55FF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 časti G. písm. i) o bankových úveroch, pôžičkách a krátkodobých finančných výpomociach</w:t>
      </w: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30"/>
        <w:gridCol w:w="887"/>
        <w:gridCol w:w="888"/>
        <w:gridCol w:w="1323"/>
        <w:gridCol w:w="1503"/>
        <w:gridCol w:w="1166"/>
        <w:gridCol w:w="1591"/>
      </w:tblGrid>
      <w:tr w:rsidR="000C55F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Úrok </w:t>
            </w:r>
            <w:r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príslušnej mene</w:t>
            </w:r>
            <w:r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eurách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príslušnej mene za bezprostred-ne predchá-dzajúce účtovné obdobie</w:t>
            </w:r>
          </w:p>
        </w:tc>
      </w:tr>
      <w:tr w:rsidR="000C55F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0C55F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31"/>
        <w:gridCol w:w="915"/>
        <w:gridCol w:w="859"/>
        <w:gridCol w:w="1330"/>
        <w:gridCol w:w="1479"/>
        <w:gridCol w:w="1183"/>
        <w:gridCol w:w="1591"/>
      </w:tblGrid>
      <w:tr w:rsidR="000C55F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Úrok </w:t>
            </w:r>
            <w:r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príslušnej mene</w:t>
            </w:r>
            <w:r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eurách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istiny v príslušnej mene za bezprostredne predchádzajú-ce účtovné obdobie</w:t>
            </w:r>
          </w:p>
        </w:tc>
      </w:tr>
      <w:tr w:rsidR="000C55F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0C55F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 G. písm. k) o významných položkách derivátov za bežné účtovné obdobie </w:t>
      </w: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4134"/>
        <w:gridCol w:w="1555"/>
        <w:gridCol w:w="15"/>
        <w:gridCol w:w="1686"/>
        <w:gridCol w:w="2298"/>
      </w:tblGrid>
      <w:tr w:rsidR="000C55FF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0C55FF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55F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0C55F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4126"/>
        <w:gridCol w:w="1754"/>
        <w:gridCol w:w="1035"/>
        <w:gridCol w:w="1774"/>
        <w:gridCol w:w="999"/>
      </w:tblGrid>
      <w:tr w:rsidR="000C55FF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Zmena reálnej hodnoty </w:t>
            </w:r>
            <w:r>
              <w:rPr>
                <w:rFonts w:ascii="Times New Roman" w:hAnsi="Times New Roman"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reálnej hodnoty (+/-) s vplyvom na</w:t>
            </w:r>
          </w:p>
        </w:tc>
      </w:tr>
      <w:tr w:rsidR="000C55FF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imanie</w:t>
            </w:r>
          </w:p>
        </w:tc>
      </w:tr>
      <w:tr w:rsidR="000C55FF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</w:tr>
      <w:tr w:rsidR="000C55F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528"/>
        <w:gridCol w:w="2069"/>
        <w:gridCol w:w="2091"/>
      </w:tblGrid>
      <w:tr w:rsidR="000C55FF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0C55FF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0C55FF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0C55FF" w:rsidRDefault="000C55FF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0C55FF" w:rsidRDefault="000C55FF">
      <w:pPr>
        <w:rPr>
          <w:rFonts w:ascii="Times New Roman" w:hAnsi="Times New Roman" w:cs="Times New Roman"/>
        </w:rPr>
      </w:pPr>
    </w:p>
    <w:p w:rsidR="000C55FF" w:rsidRDefault="000C55FF">
      <w:pPr>
        <w:rPr>
          <w:rFonts w:ascii="Times New Roman" w:hAnsi="Times New Roman" w:cs="Times New Roman"/>
        </w:rPr>
      </w:pPr>
    </w:p>
    <w:p w:rsidR="000C55FF" w:rsidRDefault="000C55FF">
      <w:pPr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670"/>
        <w:gridCol w:w="1268"/>
        <w:gridCol w:w="1534"/>
        <w:gridCol w:w="1159"/>
        <w:gridCol w:w="1290"/>
        <w:gridCol w:w="1585"/>
        <w:gridCol w:w="1182"/>
      </w:tblGrid>
      <w:tr w:rsidR="000C55FF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  <w:r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Splatnosť</w:t>
            </w:r>
          </w:p>
        </w:tc>
      </w:tr>
      <w:tr w:rsidR="000C55FF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0C55F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0C55F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640"/>
        <w:gridCol w:w="1189"/>
        <w:gridCol w:w="1311"/>
        <w:gridCol w:w="1478"/>
        <w:gridCol w:w="1183"/>
        <w:gridCol w:w="1997"/>
      </w:tblGrid>
      <w:tr w:rsidR="000C55FF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Zmena stavu vnútroorganizačných 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zásob </w:t>
            </w:r>
          </w:p>
        </w:tc>
      </w:tr>
      <w:tr w:rsidR="000C55FF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0C55FF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Nedokončená výroba </w:t>
            </w:r>
            <w:r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6280"/>
        <w:gridCol w:w="1701"/>
        <w:gridCol w:w="1707"/>
      </w:tblGrid>
      <w:tr w:rsidR="000C55F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208476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210965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731"/>
        <w:gridCol w:w="1924"/>
        <w:gridCol w:w="2033"/>
      </w:tblGrid>
      <w:tr w:rsidR="000C55F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6028"/>
        <w:gridCol w:w="1736"/>
        <w:gridCol w:w="1924"/>
      </w:tblGrid>
      <w:tr w:rsidR="000C55FF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0C55FF" w:rsidRDefault="000C55FF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:rsidR="000C55FF" w:rsidRDefault="000C55FF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922"/>
        <w:gridCol w:w="1774"/>
        <w:gridCol w:w="829"/>
        <w:gridCol w:w="694"/>
        <w:gridCol w:w="2026"/>
        <w:gridCol w:w="749"/>
        <w:gridCol w:w="694"/>
      </w:tblGrid>
      <w:tr w:rsidR="000C55FF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0C55FF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v %</w:t>
            </w:r>
          </w:p>
        </w:tc>
      </w:tr>
      <w:tr w:rsidR="000C55F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 </w:t>
            </w:r>
            <w:r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pStyle w:val="Title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P. o zmenách vlastného imania</w:t>
      </w: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248"/>
        <w:gridCol w:w="1488"/>
        <w:gridCol w:w="1488"/>
        <w:gridCol w:w="1488"/>
        <w:gridCol w:w="1488"/>
        <w:gridCol w:w="1488"/>
      </w:tblGrid>
      <w:tr w:rsidR="000C55FF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0C55FF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0C55F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7320</w:t>
            </w: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0C55F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5822</w:t>
            </w:r>
          </w:p>
        </w:tc>
      </w:tr>
      <w:tr w:rsidR="000C55F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79578</w:t>
            </w: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-399165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-399165</w:t>
            </w:r>
          </w:p>
        </w:tc>
      </w:tr>
      <w:tr w:rsidR="000C55F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5F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55FF" w:rsidRDefault="000C55F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0C55FF" w:rsidRDefault="000C55F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247"/>
        <w:gridCol w:w="1489"/>
        <w:gridCol w:w="1488"/>
        <w:gridCol w:w="1488"/>
        <w:gridCol w:w="1488"/>
        <w:gridCol w:w="1488"/>
      </w:tblGrid>
      <w:tr w:rsidR="000C55FF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55FF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0C55F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0C55F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55FF" w:rsidRDefault="000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0C55FF" w:rsidRDefault="000C55FF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0C55FF">
          <w:headerReference w:type="default" r:id="rId7"/>
          <w:footerReference w:type="default" r:id="rId8"/>
          <w:pgSz w:w="11906" w:h="16838" w:code="9"/>
          <w:pgMar w:top="1418" w:right="1016" w:bottom="1418" w:left="1418" w:header="709" w:footer="709" w:gutter="0"/>
          <w:pgNumType w:start="1"/>
          <w:cols w:space="708"/>
          <w:docGrid w:linePitch="360"/>
        </w:sectPr>
      </w:pPr>
    </w:p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</w:p>
    <w:sectPr w:rsidR="000C55FF" w:rsidSect="000C55FF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FF" w:rsidRDefault="000C55FF">
    <w:pPr>
      <w:spacing w:after="0" w:line="240" w:lineRule="auto"/>
      <w:jc w:val="center"/>
      <w:rPr>
        <w:rFonts w:ascii="Times New Roman" w:hAnsi="Times New Roman" w:cs="Times New Roman"/>
        <w:lang w:eastAsia="sk-SK"/>
      </w:rPr>
    </w:pPr>
    <w:r>
      <w:rPr>
        <w:rFonts w:ascii="Times New Roman" w:hAnsi="Times New Roman" w:cs="Times New Roman"/>
      </w:rPr>
      <w:t xml:space="preserve">Strana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26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C55FF" w:rsidRDefault="000C55F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00"/>
    </w:tblPr>
    <w:tblGrid>
      <w:gridCol w:w="2833"/>
      <w:gridCol w:w="6254"/>
    </w:tblGrid>
    <w:tr w:rsidR="000C55F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C55FF" w:rsidRDefault="000C55FF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C55FF" w:rsidRDefault="000C55FF">
          <w:pPr>
            <w:spacing w:after="0" w:line="240" w:lineRule="auto"/>
            <w:ind w:right="72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</w:rPr>
            <w:t>IČO:   31425071                  DIČ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: </w:t>
          </w:r>
          <w:r>
            <w:rPr>
              <w:rFonts w:ascii="Times New Roman" w:hAnsi="Times New Roman" w:cs="Times New Roman"/>
              <w:lang w:eastAsia="sk-SK"/>
            </w:rPr>
            <w:t>2020372860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</w:t>
          </w:r>
        </w:p>
      </w:tc>
    </w:tr>
  </w:tbl>
  <w:p w:rsidR="000C55FF" w:rsidRDefault="000C55FF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FF" w:rsidRDefault="000C55FF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5FF"/>
    <w:rsid w:val="000C5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character" w:customStyle="1" w:styleId="TextpoznmkypodiarouChar1">
    <w:name w:val="Text poznámky pod čiarou Char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customStyle="1" w:styleId="TopHeader">
    <w:name w:val="Top Header"/>
    <w:basedOn w:val="Normal"/>
    <w:uiPriority w:val="99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26</Pages>
  <Words>4512</Words>
  <Characters>25721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Peter</cp:lastModifiedBy>
  <cp:revision>3</cp:revision>
  <cp:lastPrinted>2016-03-30T05:12:00Z</cp:lastPrinted>
  <dcterms:created xsi:type="dcterms:W3CDTF">2016-03-23T14:05:00Z</dcterms:created>
  <dcterms:modified xsi:type="dcterms:W3CDTF">2016-03-30T05:27:00Z</dcterms:modified>
</cp:coreProperties>
</file>