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7B2AE66" w:rsidR="001D0C7D" w:rsidRDefault="006E2260" w:rsidP="001D0C7D">
      <w:pPr>
        <w:pStyle w:val="Zkladntext"/>
      </w:pPr>
      <w:r>
        <w:t>Bohdal s. r. o.</w:t>
      </w:r>
    </w:p>
    <w:p w14:paraId="7916677E" w14:textId="5B957F85" w:rsidR="001D0C7D" w:rsidRDefault="006E2260" w:rsidP="001D0C7D">
      <w:pPr>
        <w:pStyle w:val="Zkladntext"/>
      </w:pPr>
      <w:r>
        <w:t>Novosvetská 42</w:t>
      </w:r>
    </w:p>
    <w:p w14:paraId="7916677F" w14:textId="5E16B4F3" w:rsidR="001D0C7D" w:rsidRDefault="006E2260" w:rsidP="001D0C7D">
      <w:pPr>
        <w:pStyle w:val="Zkladntext"/>
      </w:pPr>
      <w:r>
        <w:t>811 04  Bratislava</w:t>
      </w:r>
    </w:p>
    <w:p w14:paraId="7F902C6C" w14:textId="77777777" w:rsidR="00CF1DC7" w:rsidRDefault="00CF1DC7" w:rsidP="006E2260">
      <w:pPr>
        <w:pStyle w:val="Zkladntext"/>
        <w:ind w:hanging="66"/>
        <w:rPr>
          <w:szCs w:val="18"/>
        </w:rPr>
      </w:pPr>
    </w:p>
    <w:p w14:paraId="79166783" w14:textId="30B7DD47" w:rsidR="004D3B4A" w:rsidRPr="00FC603B" w:rsidRDefault="006E2260" w:rsidP="006E2260">
      <w:pPr>
        <w:pStyle w:val="Zkladntext"/>
        <w:ind w:hanging="66"/>
        <w:rPr>
          <w:szCs w:val="18"/>
        </w:rPr>
      </w:pPr>
      <w:r w:rsidRPr="006E2260">
        <w:rPr>
          <w:szCs w:val="18"/>
        </w:rPr>
        <w:t>Spoločnosť Bohdal s.r.o. (ďalej len Spoločnosť) bola založená 27.08.2013 a do obchodného registra bola zapísaná dňa 29.10.2013 (Obchodný register Okresného súdu Bratislava I v Bratislave, oddiel s.r.o., vložka 93721/B)</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4825735F" w14:textId="77777777" w:rsidR="006E2260" w:rsidRDefault="006E2260" w:rsidP="006E2260">
      <w:pPr>
        <w:pStyle w:val="Odsekzoznamu"/>
        <w:numPr>
          <w:ilvl w:val="0"/>
          <w:numId w:val="98"/>
        </w:numPr>
        <w:rPr>
          <w:sz w:val="18"/>
          <w:szCs w:val="18"/>
        </w:rPr>
      </w:pPr>
      <w:r>
        <w:rPr>
          <w:sz w:val="18"/>
          <w:szCs w:val="18"/>
        </w:rPr>
        <w:t>Kúpa tovaru na účely jeho predaja konečnému spotrebiteľovi (maloobchod) alebo iným prevádzkovateľom živnosti (veľkoobchod)</w:t>
      </w:r>
    </w:p>
    <w:p w14:paraId="5FC7DA6D" w14:textId="77777777" w:rsidR="006E2260" w:rsidRDefault="006E2260" w:rsidP="006E2260">
      <w:pPr>
        <w:pStyle w:val="Odsekzoznamu"/>
        <w:numPr>
          <w:ilvl w:val="0"/>
          <w:numId w:val="98"/>
        </w:numPr>
        <w:rPr>
          <w:sz w:val="18"/>
          <w:szCs w:val="18"/>
        </w:rPr>
      </w:pPr>
      <w:r>
        <w:rPr>
          <w:sz w:val="18"/>
          <w:szCs w:val="18"/>
        </w:rPr>
        <w:t>Sprostredkovateľská činnosť v </w:t>
      </w:r>
      <w:proofErr w:type="spellStart"/>
      <w:r>
        <w:rPr>
          <w:sz w:val="18"/>
          <w:szCs w:val="18"/>
        </w:rPr>
        <w:t>oblasi</w:t>
      </w:r>
      <w:proofErr w:type="spellEnd"/>
      <w:r>
        <w:rPr>
          <w:sz w:val="18"/>
          <w:szCs w:val="18"/>
        </w:rPr>
        <w:t xml:space="preserve"> obchodu</w:t>
      </w:r>
    </w:p>
    <w:p w14:paraId="11137C6A" w14:textId="77777777" w:rsidR="006E2260" w:rsidRDefault="006E2260" w:rsidP="006E2260">
      <w:pPr>
        <w:pStyle w:val="Odsekzoznamu"/>
        <w:numPr>
          <w:ilvl w:val="0"/>
          <w:numId w:val="98"/>
        </w:numPr>
        <w:rPr>
          <w:sz w:val="18"/>
          <w:szCs w:val="18"/>
        </w:rPr>
      </w:pPr>
      <w:r>
        <w:rPr>
          <w:sz w:val="18"/>
          <w:szCs w:val="18"/>
        </w:rPr>
        <w:t>Sprostredkovateľská činnosť v oblasti služieb</w:t>
      </w:r>
    </w:p>
    <w:p w14:paraId="3398A8CE" w14:textId="77777777" w:rsidR="006E2260" w:rsidRDefault="006E2260" w:rsidP="006E2260">
      <w:pPr>
        <w:pStyle w:val="Odsekzoznamu"/>
        <w:numPr>
          <w:ilvl w:val="0"/>
          <w:numId w:val="98"/>
        </w:numPr>
        <w:rPr>
          <w:sz w:val="18"/>
          <w:szCs w:val="18"/>
        </w:rPr>
      </w:pPr>
      <w:r>
        <w:rPr>
          <w:sz w:val="18"/>
          <w:szCs w:val="18"/>
        </w:rPr>
        <w:t>Služby spojené s počítačovým spracovaním údajov</w:t>
      </w:r>
    </w:p>
    <w:p w14:paraId="0290A674" w14:textId="77777777" w:rsidR="006E2260" w:rsidRDefault="006E2260" w:rsidP="006E2260">
      <w:pPr>
        <w:pStyle w:val="Odsekzoznamu"/>
        <w:numPr>
          <w:ilvl w:val="0"/>
          <w:numId w:val="98"/>
        </w:numPr>
        <w:rPr>
          <w:sz w:val="18"/>
          <w:szCs w:val="18"/>
        </w:rPr>
      </w:pPr>
      <w:r>
        <w:rPr>
          <w:sz w:val="18"/>
          <w:szCs w:val="18"/>
        </w:rPr>
        <w:t>Administratívne služby</w:t>
      </w:r>
    </w:p>
    <w:p w14:paraId="024E6BCA" w14:textId="77777777" w:rsidR="006E2260" w:rsidRDefault="006E2260" w:rsidP="006E2260">
      <w:pPr>
        <w:pStyle w:val="Odsekzoznamu"/>
        <w:numPr>
          <w:ilvl w:val="0"/>
          <w:numId w:val="98"/>
        </w:numPr>
        <w:rPr>
          <w:sz w:val="18"/>
          <w:szCs w:val="18"/>
        </w:rPr>
      </w:pPr>
      <w:r>
        <w:rPr>
          <w:sz w:val="18"/>
          <w:szCs w:val="18"/>
        </w:rPr>
        <w:t>Činnosť podnikateľských, organizačných a ekonomických poradcov</w:t>
      </w:r>
    </w:p>
    <w:p w14:paraId="367256E0" w14:textId="77777777" w:rsidR="006E2260" w:rsidRPr="004C4B25" w:rsidRDefault="006E2260" w:rsidP="006E2260">
      <w:pPr>
        <w:pStyle w:val="Odsekzoznamu"/>
        <w:numPr>
          <w:ilvl w:val="0"/>
          <w:numId w:val="98"/>
        </w:numPr>
        <w:rPr>
          <w:rStyle w:val="ra"/>
          <w:sz w:val="18"/>
          <w:szCs w:val="18"/>
        </w:rPr>
      </w:pPr>
      <w:r>
        <w:rPr>
          <w:rStyle w:val="ra"/>
        </w:rPr>
        <w:t>Prenájom nehnuteľností spojený s poskytovaním iných než základných služieb spojených s prenájmom</w:t>
      </w:r>
    </w:p>
    <w:p w14:paraId="5B7B8D7D" w14:textId="77777777" w:rsidR="006E2260" w:rsidRPr="004C4B25" w:rsidRDefault="006E2260" w:rsidP="006E2260">
      <w:pPr>
        <w:pStyle w:val="Odsekzoznamu"/>
        <w:numPr>
          <w:ilvl w:val="0"/>
          <w:numId w:val="98"/>
        </w:numPr>
        <w:rPr>
          <w:rStyle w:val="ra"/>
          <w:sz w:val="18"/>
          <w:szCs w:val="18"/>
        </w:rPr>
      </w:pPr>
      <w:r>
        <w:rPr>
          <w:rStyle w:val="ra"/>
        </w:rPr>
        <w:t>Reklamné a marketingové služby</w:t>
      </w:r>
    </w:p>
    <w:p w14:paraId="2DEFE481" w14:textId="77777777" w:rsidR="006E2260" w:rsidRPr="004C4B25" w:rsidRDefault="006E2260" w:rsidP="006E2260">
      <w:pPr>
        <w:pStyle w:val="Odsekzoznamu"/>
        <w:numPr>
          <w:ilvl w:val="0"/>
          <w:numId w:val="98"/>
        </w:numPr>
        <w:rPr>
          <w:rStyle w:val="ra"/>
          <w:sz w:val="18"/>
          <w:szCs w:val="18"/>
        </w:rPr>
      </w:pPr>
      <w:r>
        <w:rPr>
          <w:rStyle w:val="ra"/>
        </w:rPr>
        <w:t>Poľnohospodárstvo a lesníctvo včítane predaja nespracovaných poľnohospodárskych a lesných výrobkov za účelom spracovania alebo ďalšieho predaja</w:t>
      </w:r>
    </w:p>
    <w:p w14:paraId="671DF883" w14:textId="77777777" w:rsidR="006E2260" w:rsidRPr="004C4B25" w:rsidRDefault="006E2260" w:rsidP="006E2260">
      <w:pPr>
        <w:pStyle w:val="Odsekzoznamu"/>
        <w:numPr>
          <w:ilvl w:val="0"/>
          <w:numId w:val="98"/>
        </w:numPr>
        <w:rPr>
          <w:rStyle w:val="ra"/>
          <w:sz w:val="18"/>
          <w:szCs w:val="18"/>
        </w:rPr>
      </w:pPr>
      <w:r>
        <w:rPr>
          <w:rStyle w:val="ra"/>
        </w:rPr>
        <w:t>Výroba a dodávka elektriny zariadeniami na výrobu elektriny s celkovým inštalovaným výkonom do 1MW vrátane</w:t>
      </w:r>
    </w:p>
    <w:p w14:paraId="03D396A8" w14:textId="72251A5E" w:rsidR="006E2260" w:rsidRPr="004C4B25" w:rsidRDefault="006E2260" w:rsidP="006E2260">
      <w:pPr>
        <w:pStyle w:val="Odsekzoznamu"/>
        <w:numPr>
          <w:ilvl w:val="0"/>
          <w:numId w:val="98"/>
        </w:numPr>
        <w:rPr>
          <w:rStyle w:val="ra"/>
          <w:sz w:val="18"/>
          <w:szCs w:val="18"/>
        </w:rPr>
      </w:pPr>
      <w:r>
        <w:rPr>
          <w:rStyle w:val="ra"/>
        </w:rPr>
        <w:t>Poskytovanie služieb v poľnohospodárstve a záhradníctve.</w:t>
      </w:r>
    </w:p>
    <w:p w14:paraId="79166787" w14:textId="67474F12" w:rsidR="004D3B4A" w:rsidRDefault="004D3B4A" w:rsidP="004D3B4A">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28A9F8C6" w:rsidR="00F00EB3" w:rsidRDefault="0020722A" w:rsidP="0020722A">
      <w:pPr>
        <w:pStyle w:val="Zkladntext"/>
        <w:ind w:hanging="426"/>
        <w:rPr>
          <w:szCs w:val="18"/>
        </w:rPr>
      </w:pPr>
      <w:r w:rsidRPr="00B50225">
        <w:rPr>
          <w:szCs w:val="18"/>
        </w:rPr>
        <w:tab/>
        <w:t>Účtovná závierka Spoločnosti k 31. decembru 201</w:t>
      </w:r>
      <w:r w:rsidR="006E2260">
        <w:rPr>
          <w:szCs w:val="18"/>
        </w:rPr>
        <w:t>4</w:t>
      </w:r>
      <w:r w:rsidRPr="00B50225">
        <w:rPr>
          <w:szCs w:val="18"/>
        </w:rPr>
        <w:t>, za predchádzajúce účtovné obdobie, bola</w:t>
      </w:r>
      <w:r w:rsidR="006E2260">
        <w:rPr>
          <w:szCs w:val="18"/>
        </w:rPr>
        <w:t xml:space="preserve"> schválená valným zhromaždením s</w:t>
      </w:r>
      <w:r w:rsidRPr="00B50225">
        <w:rPr>
          <w:szCs w:val="18"/>
        </w:rPr>
        <w:t>poločnosti 20. mája 201</w:t>
      </w:r>
      <w:r>
        <w:rPr>
          <w:szCs w:val="18"/>
        </w:rPr>
        <w:t xml:space="preserve">5.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21641A82" w14:textId="773384B1" w:rsidR="002256C1" w:rsidRDefault="002256C1" w:rsidP="002256C1">
      <w:pPr>
        <w:pStyle w:val="Nadpis2"/>
        <w:numPr>
          <w:ilvl w:val="0"/>
          <w:numId w:val="2"/>
        </w:numPr>
        <w:rPr>
          <w:szCs w:val="18"/>
        </w:rPr>
      </w:pPr>
      <w:r>
        <w:rPr>
          <w:szCs w:val="18"/>
        </w:rPr>
        <w:t>Informácie o skupine</w:t>
      </w:r>
    </w:p>
    <w:p w14:paraId="1859A1AE" w14:textId="77777777" w:rsidR="002256C1" w:rsidRDefault="002256C1" w:rsidP="002256C1">
      <w:pPr>
        <w:pStyle w:val="Zkladntext"/>
        <w:rPr>
          <w:szCs w:val="18"/>
        </w:rPr>
      </w:pPr>
      <w:r>
        <w:rPr>
          <w:szCs w:val="18"/>
        </w:rPr>
        <w:t xml:space="preserve">Spoločnosť nepatrí do žiadnej skupiny. </w:t>
      </w:r>
    </w:p>
    <w:p w14:paraId="419C4962" w14:textId="77777777" w:rsidR="002256C1" w:rsidRDefault="002256C1" w:rsidP="002256C1">
      <w:pPr>
        <w:pStyle w:val="Zkladntext"/>
        <w:ind w:hanging="426"/>
        <w:rPr>
          <w:szCs w:val="18"/>
        </w:rPr>
      </w:pPr>
    </w:p>
    <w:p w14:paraId="23B7FEC8" w14:textId="77777777" w:rsidR="002256C1" w:rsidRDefault="002256C1" w:rsidP="002256C1">
      <w:pPr>
        <w:pStyle w:val="Nadpis2"/>
        <w:numPr>
          <w:ilvl w:val="0"/>
          <w:numId w:val="11"/>
        </w:numPr>
        <w:rPr>
          <w:szCs w:val="18"/>
        </w:rPr>
      </w:pPr>
      <w:r>
        <w:rPr>
          <w:szCs w:val="18"/>
        </w:rPr>
        <w:t xml:space="preserve">Priemerný prepočítaný počet zamestnancov </w:t>
      </w:r>
    </w:p>
    <w:p w14:paraId="64B611C0" w14:textId="77777777" w:rsidR="002256C1" w:rsidRDefault="002256C1" w:rsidP="002256C1">
      <w:pPr>
        <w:pStyle w:val="Zkladntext"/>
        <w:rPr>
          <w:szCs w:val="18"/>
        </w:rPr>
      </w:pPr>
      <w:r>
        <w:rPr>
          <w:szCs w:val="18"/>
        </w:rPr>
        <w:t>Spoločnosť v roku 2015 neevidovala žiadnych zamestnancov.</w:t>
      </w: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6B519F08" w:rsidR="006E2260" w:rsidRDefault="002256C1" w:rsidP="006E2260">
      <w:pPr>
        <w:pStyle w:val="Zkladntext"/>
        <w:tabs>
          <w:tab w:val="left" w:pos="2268"/>
        </w:tabs>
      </w:pPr>
      <w:r>
        <w:t>Konatelia:</w:t>
      </w:r>
      <w:r>
        <w:tab/>
      </w:r>
      <w:r w:rsidR="006E2260">
        <w:t>Ing. Pavel Bohdal</w:t>
      </w:r>
    </w:p>
    <w:p w14:paraId="791667CB" w14:textId="6BBA4092" w:rsidR="004D3B4A" w:rsidRPr="00B50225" w:rsidRDefault="006E2260" w:rsidP="002256C1">
      <w:pPr>
        <w:tabs>
          <w:tab w:val="left" w:pos="1985"/>
        </w:tabs>
        <w:ind w:left="426"/>
        <w:rPr>
          <w:sz w:val="18"/>
          <w:szCs w:val="18"/>
        </w:rPr>
      </w:pPr>
      <w:r>
        <w:tab/>
      </w:r>
      <w:r w:rsidR="002256C1">
        <w:tab/>
        <w:t xml:space="preserve">  </w:t>
      </w:r>
      <w:r>
        <w:t>Ing. Katarína Bohdalová</w:t>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7777777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05739C2B" w:rsidR="006E2260" w:rsidRDefault="006E2260" w:rsidP="006E2260">
      <w:pPr>
        <w:pStyle w:val="Zkladntext"/>
      </w:pPr>
      <w:bookmarkStart w:id="6" w:name="_Toc530739899"/>
      <w:r>
        <w:t>Štruktúra spoločníkov Spoločnosti do 31. decembra 2015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7777777" w:rsidR="006E2260" w:rsidRDefault="006E2260" w:rsidP="006E2260">
            <w:pPr>
              <w:pStyle w:val="Tabulka"/>
            </w:pPr>
            <w:r>
              <w:t>Ing. Bohdalová Katarína</w:t>
            </w:r>
          </w:p>
        </w:tc>
        <w:tc>
          <w:tcPr>
            <w:tcW w:w="993" w:type="dxa"/>
          </w:tcPr>
          <w:p w14:paraId="691FAAD7" w14:textId="77777777" w:rsidR="006E2260" w:rsidRDefault="006E2260" w:rsidP="006E2260">
            <w:pPr>
              <w:pStyle w:val="Tabulka"/>
              <w:jc w:val="center"/>
            </w:pPr>
            <w:r>
              <w:t>2 500</w:t>
            </w:r>
          </w:p>
        </w:tc>
        <w:tc>
          <w:tcPr>
            <w:tcW w:w="425" w:type="dxa"/>
          </w:tcPr>
          <w:p w14:paraId="7EE9DE0E" w14:textId="77777777" w:rsidR="006E2260" w:rsidRDefault="006E2260" w:rsidP="006E2260">
            <w:pPr>
              <w:pStyle w:val="Tabulka"/>
              <w:jc w:val="center"/>
            </w:pPr>
          </w:p>
        </w:tc>
        <w:tc>
          <w:tcPr>
            <w:tcW w:w="992" w:type="dxa"/>
          </w:tcPr>
          <w:p w14:paraId="6CF8CB20" w14:textId="77777777" w:rsidR="006E2260" w:rsidRDefault="006E2260" w:rsidP="006E2260">
            <w:pPr>
              <w:pStyle w:val="Tabulka"/>
              <w:jc w:val="center"/>
            </w:pPr>
            <w:r>
              <w:t>50</w:t>
            </w:r>
          </w:p>
        </w:tc>
        <w:tc>
          <w:tcPr>
            <w:tcW w:w="425" w:type="dxa"/>
          </w:tcPr>
          <w:p w14:paraId="1F957733" w14:textId="77777777" w:rsidR="006E2260" w:rsidRDefault="006E2260" w:rsidP="006E2260">
            <w:pPr>
              <w:pStyle w:val="Tabulka"/>
              <w:jc w:val="center"/>
            </w:pPr>
          </w:p>
        </w:tc>
        <w:tc>
          <w:tcPr>
            <w:tcW w:w="1276" w:type="dxa"/>
          </w:tcPr>
          <w:p w14:paraId="440A9AA5" w14:textId="77777777" w:rsidR="006E2260" w:rsidRDefault="006E2260" w:rsidP="006E2260">
            <w:pPr>
              <w:pStyle w:val="Tabulka"/>
              <w:jc w:val="center"/>
            </w:pPr>
            <w:r>
              <w:t>50</w:t>
            </w:r>
          </w:p>
        </w:tc>
      </w:tr>
      <w:tr w:rsidR="006E2260" w14:paraId="1762EFA3" w14:textId="77777777" w:rsidTr="006E2260">
        <w:trPr>
          <w:cantSplit/>
          <w:trHeight w:val="247"/>
        </w:trPr>
        <w:tc>
          <w:tcPr>
            <w:tcW w:w="4677" w:type="dxa"/>
          </w:tcPr>
          <w:p w14:paraId="3376E682" w14:textId="77777777" w:rsidR="006E2260" w:rsidRDefault="006E2260" w:rsidP="006E2260">
            <w:pPr>
              <w:pStyle w:val="Tabulka"/>
            </w:pPr>
            <w:r>
              <w:t>Ing. Pavel Bohdal</w:t>
            </w:r>
          </w:p>
        </w:tc>
        <w:tc>
          <w:tcPr>
            <w:tcW w:w="993" w:type="dxa"/>
          </w:tcPr>
          <w:p w14:paraId="7375D74D" w14:textId="77777777" w:rsidR="006E2260" w:rsidRDefault="006E2260" w:rsidP="006E2260">
            <w:pPr>
              <w:pStyle w:val="Tabulka"/>
              <w:jc w:val="center"/>
            </w:pPr>
            <w:r>
              <w:t>2 500</w:t>
            </w:r>
          </w:p>
        </w:tc>
        <w:tc>
          <w:tcPr>
            <w:tcW w:w="425" w:type="dxa"/>
          </w:tcPr>
          <w:p w14:paraId="0AD18928" w14:textId="77777777" w:rsidR="006E2260" w:rsidRDefault="006E2260" w:rsidP="006E2260">
            <w:pPr>
              <w:pStyle w:val="Tabulka"/>
              <w:jc w:val="center"/>
            </w:pPr>
          </w:p>
        </w:tc>
        <w:tc>
          <w:tcPr>
            <w:tcW w:w="992" w:type="dxa"/>
          </w:tcPr>
          <w:p w14:paraId="23877177" w14:textId="77777777" w:rsidR="006E2260" w:rsidRDefault="006E2260" w:rsidP="006E2260">
            <w:pPr>
              <w:pStyle w:val="Tabulka"/>
              <w:jc w:val="center"/>
            </w:pPr>
            <w:r>
              <w:t>50</w:t>
            </w:r>
          </w:p>
        </w:tc>
        <w:tc>
          <w:tcPr>
            <w:tcW w:w="425" w:type="dxa"/>
          </w:tcPr>
          <w:p w14:paraId="1E18A2F9" w14:textId="77777777" w:rsidR="006E2260" w:rsidRDefault="006E2260" w:rsidP="006E2260">
            <w:pPr>
              <w:pStyle w:val="Tabulka"/>
              <w:jc w:val="center"/>
            </w:pPr>
          </w:p>
        </w:tc>
        <w:tc>
          <w:tcPr>
            <w:tcW w:w="1276" w:type="dxa"/>
          </w:tcPr>
          <w:p w14:paraId="3230DB89" w14:textId="77777777" w:rsidR="006E2260" w:rsidRDefault="006E2260" w:rsidP="006E2260">
            <w:pPr>
              <w:pStyle w:val="Tabulka"/>
              <w:jc w:val="center"/>
            </w:pPr>
            <w:r>
              <w:t>50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 xml:space="preserve">existuje </w:t>
      </w:r>
      <w:proofErr w:type="spellStart"/>
      <w:r w:rsidR="008B79CE">
        <w:rPr>
          <w:rFonts w:ascii="Times New Roman" w:hAnsi="Times New Roman" w:cs="Times New Roman"/>
          <w:color w:val="auto"/>
          <w:sz w:val="18"/>
          <w:szCs w:val="18"/>
          <w:lang w:val="sk-SK" w:eastAsia="en-US"/>
        </w:rPr>
        <w:t>signifikantné</w:t>
      </w:r>
      <w:proofErr w:type="spellEnd"/>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lastRenderedPageBreak/>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3" o:title=""/>
          </v:shape>
          <o:OLEObject Type="Embed" ProgID="Excel.Sheet.12" ShapeID="_x0000_i1025" DrawAspect="Content" ObjectID="_1520330895" r:id="rId14"/>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9166868" w14:textId="77777777" w:rsidR="003500E4" w:rsidRPr="00EB6934" w:rsidRDefault="003500E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5" o:title=""/>
          </v:shape>
          <o:OLEObject Type="Embed" ProgID="Excel.Sheet.12" ShapeID="_x0000_i1026" DrawAspect="Content" ObjectID="_1520330896"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2256C1">
        <w:t>D</w:t>
      </w:r>
      <w:r w:rsidR="00C0767A" w:rsidRPr="002256C1">
        <w:t>.</w:t>
      </w:r>
      <w:r w:rsidR="00F80889" w:rsidRPr="002256C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9A14A4E" w14:textId="77777777" w:rsidR="00EB6934" w:rsidRDefault="00EB6934" w:rsidP="00EB6934">
      <w:pPr>
        <w:pStyle w:val="Pismenka"/>
        <w:numPr>
          <w:ilvl w:val="0"/>
          <w:numId w:val="0"/>
        </w:numPr>
        <w:ind w:left="426"/>
        <w:rPr>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7690E963" w:rsidR="009C08A7" w:rsidRPr="00EB6934" w:rsidRDefault="00EB6934" w:rsidP="00EB6934">
      <w:pPr>
        <w:pStyle w:val="Zkladntext"/>
        <w:rPr>
          <w:szCs w:val="18"/>
        </w:rPr>
      </w:pPr>
      <w:r>
        <w:rPr>
          <w:szCs w:val="18"/>
        </w:rPr>
        <w:t xml:space="preserve">Zákazkovú výrobu spoločnosť </w:t>
      </w:r>
      <w:r w:rsidR="002256C1">
        <w:rPr>
          <w:szCs w:val="18"/>
        </w:rPr>
        <w:t>neuskutočňovala.</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66C1C" w14:textId="5DC9469E" w:rsidR="002256C1" w:rsidRPr="00B50225" w:rsidRDefault="002256C1" w:rsidP="007224BE">
      <w:pPr>
        <w:pStyle w:val="Zkladntext"/>
        <w:rPr>
          <w:szCs w:val="18"/>
        </w:rPr>
      </w:pPr>
      <w:r>
        <w:rPr>
          <w:szCs w:val="18"/>
        </w:rPr>
        <w:t>Spoločnosť netvorila opravné položky k pohľadávkam.</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0DA6F671" w14:textId="5948F4C3" w:rsidR="002256C1" w:rsidRPr="009E0040" w:rsidRDefault="002256C1" w:rsidP="009E0040">
      <w:pPr>
        <w:pStyle w:val="Zkladntext"/>
        <w:rPr>
          <w:b/>
          <w:szCs w:val="18"/>
        </w:rPr>
      </w:pPr>
      <w:r>
        <w:rPr>
          <w:szCs w:val="18"/>
        </w:rPr>
        <w:t>Spoločnosť nemá krátkodobý finančný majetok</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5EE2C104"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77777777" w:rsidR="00716632" w:rsidRDefault="00716632">
      <w:pPr>
        <w:spacing w:after="200" w:line="276" w:lineRule="auto"/>
        <w:rPr>
          <w:sz w:val="18"/>
        </w:rPr>
      </w:pPr>
      <w:r>
        <w:rPr>
          <w:b/>
        </w:rPr>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C13B109" w14:textId="5A7B8667" w:rsidR="002256C1" w:rsidRDefault="002256C1" w:rsidP="00EB6934">
      <w:pPr>
        <w:pStyle w:val="Pismenka"/>
        <w:numPr>
          <w:ilvl w:val="0"/>
          <w:numId w:val="0"/>
        </w:numPr>
        <w:ind w:left="425"/>
        <w:rPr>
          <w:b w:val="0"/>
        </w:rPr>
      </w:pPr>
      <w:r>
        <w:rPr>
          <w:b w:val="0"/>
        </w:rPr>
        <w:t>Spoločnosť nemá zamestnancov.</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222ADF0" w:rsidR="00147F4F" w:rsidRDefault="00147F4F" w:rsidP="004D3B4A">
      <w:pPr>
        <w:pStyle w:val="Zkladntext"/>
        <w:rPr>
          <w:szCs w:val="18"/>
        </w:rPr>
      </w:pPr>
      <w:r>
        <w:t>Spoločnosť v roku 2015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6055D0C" w14:textId="77777777" w:rsidR="002256C1" w:rsidRDefault="002256C1" w:rsidP="004D3B4A">
      <w:pPr>
        <w:ind w:left="450"/>
        <w:jc w:val="both"/>
        <w:rPr>
          <w:sz w:val="18"/>
          <w:szCs w:val="18"/>
        </w:rPr>
      </w:pPr>
    </w:p>
    <w:p w14:paraId="0DBF113F" w14:textId="77777777" w:rsidR="002256C1" w:rsidRDefault="002256C1" w:rsidP="002256C1">
      <w:pPr>
        <w:ind w:left="450"/>
        <w:jc w:val="both"/>
        <w:rPr>
          <w:sz w:val="18"/>
          <w:szCs w:val="18"/>
        </w:rPr>
      </w:pPr>
      <w:r>
        <w:rPr>
          <w:sz w:val="18"/>
          <w:szCs w:val="18"/>
        </w:rPr>
        <w:t>Dotácie zo štátneho rozpočtu spoločnosť neprijala.</w:t>
      </w:r>
    </w:p>
    <w:p w14:paraId="4FDFF8FB" w14:textId="77777777" w:rsidR="002256C1" w:rsidRPr="00B50225" w:rsidRDefault="002256C1" w:rsidP="004D3B4A">
      <w:pPr>
        <w:ind w:left="450"/>
        <w:jc w:val="both"/>
        <w:rPr>
          <w:sz w:val="18"/>
          <w:szCs w:val="18"/>
        </w:rPr>
      </w:pP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 xml:space="preserve">Reálna hodnota úrokových </w:t>
      </w:r>
      <w:proofErr w:type="spellStart"/>
      <w:r w:rsidRPr="00D06026">
        <w:rPr>
          <w:szCs w:val="18"/>
        </w:rPr>
        <w:t>swapov</w:t>
      </w:r>
      <w:proofErr w:type="spellEnd"/>
      <w:r w:rsidRPr="00D06026">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w:t>
      </w:r>
      <w:proofErr w:type="spellStart"/>
      <w:r w:rsidR="008D38F3" w:rsidRPr="00147F4F">
        <w:rPr>
          <w:b w:val="0"/>
        </w:rPr>
        <w:t>Incoterms</w:t>
      </w:r>
      <w:proofErr w:type="spellEnd"/>
      <w:r w:rsidR="008D38F3" w:rsidRPr="00147F4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lastRenderedPageBreak/>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DC12798" w:rsidR="00896A20" w:rsidRPr="00147F4F" w:rsidRDefault="00896A20" w:rsidP="00AB1CF7">
      <w:pPr>
        <w:pStyle w:val="Zkladntext"/>
        <w:rPr>
          <w:szCs w:val="18"/>
        </w:rPr>
      </w:pPr>
      <w:r w:rsidRPr="00147F4F">
        <w:rPr>
          <w:szCs w:val="18"/>
        </w:rPr>
        <w:t>V roku 2015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0E5572DB" w14:textId="77777777" w:rsidR="002256C1" w:rsidRDefault="002256C1" w:rsidP="002256C1">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1B1818AF" w:rsidR="00CE5955" w:rsidRPr="00891481" w:rsidRDefault="002256C1" w:rsidP="00491AF0">
      <w:pPr>
        <w:pStyle w:val="Zkladntext"/>
        <w:rPr>
          <w:szCs w:val="18"/>
        </w:rPr>
      </w:pPr>
      <w:r>
        <w:rPr>
          <w:szCs w:val="18"/>
        </w:rPr>
        <w:object w:dxaOrig="8731" w:dyaOrig="2368" w14:anchorId="79166D23">
          <v:shape id="_x0000_i1030" type="#_x0000_t75" style="width:435pt;height:117.75pt" o:ole="">
            <v:imagedata r:id="rId17" o:title=""/>
          </v:shape>
          <o:OLEObject Type="Embed" ProgID="Excel.Sheet.12" ShapeID="_x0000_i1030" DrawAspect="Content" ObjectID="_1520330897" r:id="rId18"/>
        </w:object>
      </w:r>
      <w:bookmarkStart w:id="12" w:name="_GoBack"/>
      <w:bookmarkEnd w:id="12"/>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 xml:space="preserve">Spoločnosť nemá </w:t>
      </w:r>
      <w:proofErr w:type="spellStart"/>
      <w:r>
        <w:rPr>
          <w:szCs w:val="18"/>
        </w:rPr>
        <w:t>podmenené</w:t>
      </w:r>
      <w:proofErr w:type="spellEnd"/>
      <w:r>
        <w:rPr>
          <w:szCs w:val="18"/>
        </w:rPr>
        <w:t xml:space="preserve">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66FFD41" w:rsidR="007D6502" w:rsidRPr="00B50225" w:rsidRDefault="00D15319" w:rsidP="0080054F">
      <w:pPr>
        <w:pStyle w:val="Zkladntext"/>
        <w:rPr>
          <w:szCs w:val="18"/>
        </w:rPr>
      </w:pPr>
      <w:r w:rsidRPr="00B50225">
        <w:rPr>
          <w:szCs w:val="18"/>
        </w:rPr>
        <w:t>Po 31. decembri 201</w:t>
      </w:r>
      <w:r>
        <w:rPr>
          <w:szCs w:val="18"/>
        </w:rPr>
        <w:t>5</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9"/>
      <w:footerReference w:type="default" r:id="rId20"/>
      <w:headerReference w:type="first" r:id="rId21"/>
      <w:footerReference w:type="first" r:id="rId22"/>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0B2067" w14:textId="77777777" w:rsidR="006E2260" w:rsidRDefault="006E2260" w:rsidP="00E95128">
      <w:r>
        <w:separator/>
      </w:r>
    </w:p>
  </w:endnote>
  <w:endnote w:type="continuationSeparator" w:id="0">
    <w:p w14:paraId="3C630C18" w14:textId="77777777" w:rsidR="006E2260" w:rsidRDefault="006E22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0570279"/>
      <w:docPartObj>
        <w:docPartGallery w:val="Page Numbers (Bottom of Page)"/>
        <w:docPartUnique/>
      </w:docPartObj>
    </w:sdtPr>
    <w:sdtEndPr/>
    <w:sdtContent>
      <w:p w14:paraId="01898BDC" w14:textId="37731F93" w:rsidR="00B26BA6" w:rsidRDefault="00B26BA6">
        <w:pPr>
          <w:pStyle w:val="Pta"/>
          <w:jc w:val="right"/>
        </w:pPr>
        <w:r>
          <w:fldChar w:fldCharType="begin"/>
        </w:r>
        <w:r>
          <w:instrText>PAGE   \* MERGEFORMAT</w:instrText>
        </w:r>
        <w:r>
          <w:fldChar w:fldCharType="separate"/>
        </w:r>
        <w:r w:rsidR="002256C1">
          <w:rPr>
            <w:noProof/>
          </w:rPr>
          <w:t>23</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85BAB4" w14:textId="77777777" w:rsidR="006E2260" w:rsidRDefault="006E2260" w:rsidP="00E95128">
      <w:r>
        <w:separator/>
      </w:r>
    </w:p>
  </w:footnote>
  <w:footnote w:type="continuationSeparator" w:id="0">
    <w:p w14:paraId="2038CE36" w14:textId="77777777" w:rsidR="006E2260" w:rsidRDefault="006E226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6B7ADC65" w:rsidR="006E2260" w:rsidRDefault="006E2260" w:rsidP="006E2260">
    <w:pPr>
      <w:pStyle w:val="Hlavika"/>
      <w:tabs>
        <w:tab w:val="clear" w:pos="4536"/>
        <w:tab w:val="clear" w:pos="9072"/>
        <w:tab w:val="center" w:pos="3969"/>
        <w:tab w:val="right" w:pos="9213"/>
      </w:tabs>
      <w:spacing w:after="120"/>
      <w:rPr>
        <w:sz w:val="18"/>
        <w:szCs w:val="18"/>
      </w:rPr>
    </w:pPr>
    <w:r>
      <w:rPr>
        <w:b/>
        <w:bCs/>
        <w:sz w:val="18"/>
        <w:szCs w:val="18"/>
      </w:rPr>
      <w:tab/>
      <w:t>Bohdal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5A7EF9BB"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FAEFE8E"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1A9F7A6B"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713ABF4"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CE629AE"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335C0E65"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573F7DD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631AF70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3206B7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56809D06"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7B76563A"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058B12E"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4CB2AA56"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3CED6708"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965AD17"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54BB0886"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6F1807DF"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CABE6E0" w:rsidR="006E2260" w:rsidRPr="00833D0C" w:rsidRDefault="006E2260"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56C1"/>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443977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341212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13921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purl.org/dc/dcmitype/"/>
    <ds:schemaRef ds:uri="b00f20d5-ceb3-4adf-8632-db85932f34e5"/>
    <ds:schemaRef ds:uri="http://www.w3.org/XML/1998/namespace"/>
    <ds:schemaRef ds:uri="http://purl.org/dc/terms/"/>
    <ds:schemaRef ds:uri="http://schemas.microsoft.com/sharepoint/v3/fields"/>
    <ds:schemaRef ds:uri="http://schemas.openxmlformats.org/package/2006/metadata/core-properties"/>
    <ds:schemaRef ds:uri="cf981484-ed93-4090-baf6-fe2481f804a7"/>
    <ds:schemaRef ds:uri="http://schemas.microsoft.com/sharepoint/v3"/>
    <ds:schemaRef ds:uri="http://schemas.microsoft.com/office/2006/metadata/properties"/>
  </ds:schemaRefs>
</ds:datastoreItem>
</file>

<file path=customXml/itemProps5.xml><?xml version="1.0" encoding="utf-8"?>
<ds:datastoreItem xmlns:ds="http://schemas.openxmlformats.org/officeDocument/2006/customXml" ds:itemID="{617F81EC-886E-47DA-8BA2-F64B405A4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11</Pages>
  <Words>4160</Words>
  <Characters>23713</Characters>
  <Application>Microsoft Office Word</Application>
  <DocSecurity>0</DocSecurity>
  <Lines>197</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plengyel</cp:lastModifiedBy>
  <cp:revision>8</cp:revision>
  <cp:lastPrinted>2016-03-08T12:47:00Z</cp:lastPrinted>
  <dcterms:created xsi:type="dcterms:W3CDTF">2016-03-08T12:44:00Z</dcterms:created>
  <dcterms:modified xsi:type="dcterms:W3CDTF">2016-03-24T12:17:00Z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