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tovnej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vierke zostavenej k 31.12.2015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01.01.2015 - 31.12.2015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A.Všeobecné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PORTING, s.r.o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Korytnická 33/A, Ružomberok  - Biely Potok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O, DI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O:  36609609          DI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:  2022198332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14.06.2006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4.06.2006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te zamestnancov</w:t>
      </w: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A.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mu sa zostavuje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vierka,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ved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 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jednotka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iacim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kom v 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jednotk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uveden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 obchodn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mena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dla takejto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jednotky; uv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dzaj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sa aj 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znamn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daje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ce sa tohto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enia: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iaca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vierka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vierky za bezprostredne predch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dzaj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obdobie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 org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lenovia org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nov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asti B. písm. b) prílohy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3 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kov, akcionárov ku 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závierka a o štruktúre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k, akcionár do 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 zmeny  v štruktúre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položkách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ng.Gabriela Sokolová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2258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34%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1"/>
                <w:shd w:fill="auto" w:val="clear"/>
              </w:rPr>
              <w:t xml:space="preserve">34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ng.Peter Koleštík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2191</w:t>
            </w: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33%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ng.Jozef Kubovčík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2191</w:t>
            </w: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33%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33%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jednotka 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ou konsolidovan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celku pozn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mky obsahuj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aj tieto inform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jednotka nie je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ou konsolidovan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ď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ie inform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použitých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sad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met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nostiach,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nastali medzi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om, ku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mu sa zostavuje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vierka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ade zmien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ade pe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použitých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sad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met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dach: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že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nepretržite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ova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vierka bola zostaven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za predpokladu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trvania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ch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met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d,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uveden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vodu ich uplatnenia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ich vplyvu na hodnotu majetku,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zkov,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imania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sledku hospod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renia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jednotka nezmenila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sady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met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dy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zložiek majetku a záväzkov v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lenen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innos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ou: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mi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kladmi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vky,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zky,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ôž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ky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majetok: nomin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asov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rozl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enie na strane akt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 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pas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jmov a odlo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om sa uv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dza doba odpisovania, sadzby odpisov a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met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dy pre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jednotka odpisuje majetok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tovne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lade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mi odpismi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nehmotného majetku - položky pod 2 400 eur jednotkovej ceny (§ 13/2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hmotného majetku - položky pod 1 700 eur jednotkovej ceny (§ 13/6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%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epoužíva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tovanie podlimitn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technick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zhodnotenia do odpisovan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majetku (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21/3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kapitaliz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ciu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rokov do obstar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vacej ceny odpisovan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ho majetku (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34/1 PU;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§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zložky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obdob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v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uveden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m sumy vplyvu na nerozdelen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zisk minul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rokov alebo na neuhraden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stratu minul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rokov; sú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asne m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ôž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jednotka uvies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ť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aj inform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cie o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oprave nev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znamn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ch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b minul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obdob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ch v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uveden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m sumy vplyvu na v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renia 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nebolo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oprave minul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ch 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pr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pr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záložné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sk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celky</w:t>
              <w:br/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zvierat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60649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60649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60649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60649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52773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52773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3683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3683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56456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56456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7876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7876</w:t>
            </w: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4193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4193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veci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ch vec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sk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celky</w:t>
              <w:br/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zvierat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tabs>
                <w:tab w:val="left" w:pos="8946" w:leader="none"/>
                <w:tab w:val="left" w:pos="10082" w:leader="none"/>
              </w:tabs>
              <w:spacing w:before="0" w:after="0" w:line="240"/>
              <w:ind w:right="-180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60649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-642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-642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-642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60649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27217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5556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52773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13432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1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záložné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1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j) o  dlhodobom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hodnota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pods-tatn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 s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hodnota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2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m) o dlhodobom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majetok, na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je zriaden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3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i)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trukt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re dlhodob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nosti,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ktorej 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 umiestnen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hodnota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br/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jednotky 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podstatn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CP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ely vykonania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vplyvu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inej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89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 dlhových CP držaných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tovnom obdob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držané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1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 poskytnutých dlhodobých pôži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ctva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tovnom obdob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33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o) o opravných položkách k zásobám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tovanie OP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vodu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tovanie OP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vodu vyradenia majetku </w:t>
              <w:br/>
              <w:t xml:space="preserve">z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roba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nosti  na predaj za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nosti na predaj od za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iatku obstar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676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p) o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ch, na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je zriaden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pr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záložné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68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q) o zákazkovej výrobe a o zákazkovej výstavbe nehnute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nosti ur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enej na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predaj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kazkovej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do konca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kazkovej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do konca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 stup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 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enia alebo met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ó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dou nulov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kazkovej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enej na predaj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do konca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nosti ur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nosti ur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kazkovej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enej na predaj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do konca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nosti ur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 stup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 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enia alebo met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ó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dou nulov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5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r) o vývoji opravnej položky k 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tovanie</w:t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tovanie </w:t>
              <w:br/>
              <w:t xml:space="preserve">OP z dôvodu vyradenia majetku </w:t>
              <w:br/>
              <w:t xml:space="preserve">z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 DÚJ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lenom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zdru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8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s) o vekovej štruktúre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34650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25489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60139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mci konsolidovan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34650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25489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60139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mci konsolidovan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lenom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zdru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8467</w:t>
            </w: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8467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8489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8489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5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t) a u) o 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vkach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 pr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vom alebo inou formou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enia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záložného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kryt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 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vom alebo inou formou zabezpe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vok, na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sa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zriadilo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6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w) o krátkodobom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93197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6056</w:t>
            </w: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banke alebo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pobo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ke zahrani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8348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0658</w:t>
            </w: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ke zahrani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nej banky termínované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101689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16714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ou do  jedn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roka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br/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2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x) o vývoji opravnej položky ku krátkodobému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tovanie OP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vodu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tovanie OP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vodu vyradenia majetku z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41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y) o krátkodobom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majetku, na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bolo zriaden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pr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majetok, na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bolo zriaden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5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 za) o ocenení krátkodobého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 majetku, ku 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u ku ktor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mu sa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zostavuje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vierka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re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Zvýšenie/ zníženie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bežného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7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zc) o majetku prenajatom formou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pren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98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a) tretiemu bodu o rozdelení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zisku alebo 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vysporiadan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130356</w:t>
            </w: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zvýšenie základného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130356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130356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-3857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kmi,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-3857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-3857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8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b) o rezervách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7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-11344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672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až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-11344</w:t>
            </w: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6672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48013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91357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48013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91357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05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v) 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f) o odloženej da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ovej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vke alebo o odlo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enom da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ovom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ä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rozdiely medzi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tovnou hodnotou majetku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ovou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ou,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rozdiely medzi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tovnou hodnotou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zkov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ovou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ou,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umorova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stratu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bud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previes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nevyu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it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odpo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ako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do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Odložený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odloženého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ako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do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6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stav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soci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536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64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archu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92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92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erpanie soci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zostatok soci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628</w:t>
            </w: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9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1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i) o bankových úveroch, pôži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tkodob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pomociach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bezprostred-ne predchá-dzajúce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bezprostredne predchádzajú-ce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pôži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37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k) o významných položkách derivátov za bežné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obdobie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na obchodovanie,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deriv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ty,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na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obchodovanie,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deriv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ty,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5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l) o položkách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deriv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ovan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tuj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na 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vahov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bud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 obchody dosia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zmluvne nezabezpe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8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m) o majetku prenajatom formou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ho pren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07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H.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b) o zmene stavu vnútroorganiza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roba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br/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škody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ch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sob vo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kaze ziskov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5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H. 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sm. g) o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vlastné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100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425943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18474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nosti na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bežnou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1456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ist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427499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18474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8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I. o nákladoch vo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 aud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torovi, aud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torskej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 aud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torovi, aud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torskej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nosti, z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tovnej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aud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torsk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1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písm. a) až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tovanej ako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 alebo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zku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ako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 alebo 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týkajúca sa umorenia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 a iných nárokov, ako aj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rozdielov predchádzajúcich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obdob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 sa v predchádzajúcich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 odložená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zku,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vznikol </w:t>
              <w:br/>
              <w:t xml:space="preserve">z dôvodu 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tej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asti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v bežnom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tovnom obdob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, o ktorej sa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tovalo v predchádzajúcich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 a iných nárokov a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ch rozdielov, ku ktor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 nebola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dani z príjmov, ktorá sa vz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ahuje na položky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priamo na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imania bez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na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63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v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37163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4219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ovo neuznan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423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32488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odloženej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 príjmov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 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9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 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P. o zmenách vlastného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rozdiely z precenenia majetku a záväzkov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rozdiely z kapitálových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rozdiely z precenenia pri zlú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, splynut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130356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130356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3857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3857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3857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37163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3857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37163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491 -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imanie fyzickej osoby- podnikate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vky za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up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rozdiely z precenenia majetku a záväzkov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rozdiely z kapitálových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ovacie rozdiely z precenenia pri zlú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, splynut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bežného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491 -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imanie fyzickej osoby –podnikate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1">
    <w:abstractNumId w:val="216"/>
  </w:num>
  <w:num w:numId="87">
    <w:abstractNumId w:val="210"/>
  </w:num>
  <w:num w:numId="243">
    <w:abstractNumId w:val="204"/>
  </w:num>
  <w:num w:numId="251">
    <w:abstractNumId w:val="198"/>
  </w:num>
  <w:num w:numId="410">
    <w:abstractNumId w:val="192"/>
  </w:num>
  <w:num w:numId="419">
    <w:abstractNumId w:val="186"/>
  </w:num>
  <w:num w:numId="526">
    <w:abstractNumId w:val="180"/>
  </w:num>
  <w:num w:numId="534">
    <w:abstractNumId w:val="174"/>
  </w:num>
  <w:num w:numId="589">
    <w:abstractNumId w:val="168"/>
  </w:num>
  <w:num w:numId="612">
    <w:abstractNumId w:val="162"/>
  </w:num>
  <w:num w:numId="633">
    <w:abstractNumId w:val="156"/>
  </w:num>
  <w:num w:numId="676">
    <w:abstractNumId w:val="150"/>
  </w:num>
  <w:num w:numId="684">
    <w:abstractNumId w:val="144"/>
  </w:num>
  <w:num w:numId="756">
    <w:abstractNumId w:val="138"/>
  </w:num>
  <w:num w:numId="786">
    <w:abstractNumId w:val="132"/>
  </w:num>
  <w:num w:numId="850">
    <w:abstractNumId w:val="126"/>
  </w:num>
  <w:num w:numId="868">
    <w:abstractNumId w:val="120"/>
  </w:num>
  <w:num w:numId="924">
    <w:abstractNumId w:val="114"/>
  </w:num>
  <w:num w:numId="941">
    <w:abstractNumId w:val="108"/>
  </w:num>
  <w:num w:numId="950">
    <w:abstractNumId w:val="102"/>
  </w:num>
  <w:num w:numId="973">
    <w:abstractNumId w:val="96"/>
  </w:num>
  <w:num w:numId="998">
    <w:abstractNumId w:val="90"/>
  </w:num>
  <w:num w:numId="1088">
    <w:abstractNumId w:val="84"/>
  </w:num>
  <w:num w:numId="1176">
    <w:abstractNumId w:val="78"/>
  </w:num>
  <w:num w:numId="1205">
    <w:abstractNumId w:val="72"/>
  </w:num>
  <w:num w:numId="1263">
    <w:abstractNumId w:val="66"/>
  </w:num>
  <w:num w:numId="1293">
    <w:abstractNumId w:val="60"/>
  </w:num>
  <w:num w:numId="1310">
    <w:abstractNumId w:val="54"/>
  </w:num>
  <w:num w:numId="1374">
    <w:abstractNumId w:val="48"/>
  </w:num>
  <w:num w:numId="1454">
    <w:abstractNumId w:val="42"/>
  </w:num>
  <w:num w:numId="1482">
    <w:abstractNumId w:val="36"/>
  </w:num>
  <w:num w:numId="1507">
    <w:abstractNumId w:val="30"/>
  </w:num>
  <w:num w:numId="1556">
    <w:abstractNumId w:val="24"/>
  </w:num>
  <w:num w:numId="1588">
    <w:abstractNumId w:val="18"/>
  </w:num>
  <w:num w:numId="1610">
    <w:abstractNumId w:val="12"/>
  </w:num>
  <w:num w:numId="1633">
    <w:abstractNumId w:val="6"/>
  </w:num>
  <w:num w:numId="169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