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BE2" w:rsidRDefault="001B5814" w:rsidP="001B5814">
      <w:pPr>
        <w:jc w:val="center"/>
        <w:rPr>
          <w:sz w:val="36"/>
          <w:szCs w:val="36"/>
        </w:rPr>
      </w:pPr>
      <w:r w:rsidRPr="001B5814">
        <w:rPr>
          <w:sz w:val="36"/>
          <w:szCs w:val="36"/>
        </w:rPr>
        <w:t>Poznámky  k účtovnej závierke</w:t>
      </w:r>
    </w:p>
    <w:p w:rsidR="00055405" w:rsidRDefault="00055405" w:rsidP="00055405">
      <w:pPr>
        <w:jc w:val="center"/>
        <w:rPr>
          <w:sz w:val="36"/>
          <w:szCs w:val="36"/>
        </w:rPr>
      </w:pPr>
      <w:r>
        <w:rPr>
          <w:sz w:val="36"/>
          <w:szCs w:val="36"/>
        </w:rPr>
        <w:t>k</w:t>
      </w:r>
      <w:r w:rsidR="001B5814" w:rsidRPr="001B5814">
        <w:rPr>
          <w:sz w:val="36"/>
          <w:szCs w:val="36"/>
        </w:rPr>
        <w:t> 31.12. 201</w:t>
      </w:r>
      <w:r w:rsidR="00A00E4C">
        <w:rPr>
          <w:sz w:val="36"/>
          <w:szCs w:val="36"/>
        </w:rPr>
        <w:t>5</w:t>
      </w:r>
      <w:r>
        <w:rPr>
          <w:sz w:val="36"/>
          <w:szCs w:val="36"/>
        </w:rPr>
        <w:t xml:space="preserve">              </w:t>
      </w: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B639F8" w:rsidP="001B5814">
      <w:pPr>
        <w:rPr>
          <w:sz w:val="24"/>
          <w:szCs w:val="24"/>
        </w:rPr>
      </w:pPr>
      <w:r w:rsidRPr="0008259B">
        <w:rPr>
          <w:b/>
          <w:sz w:val="24"/>
          <w:szCs w:val="24"/>
        </w:rPr>
        <w:t>A/  Informácie  o účtovnej jednotke</w:t>
      </w:r>
      <w:r>
        <w:rPr>
          <w:sz w:val="24"/>
          <w:szCs w:val="24"/>
        </w:rPr>
        <w:t>: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Obchodné meno a sídlo spoločnosti:     ÚSOVSKO SK, s.r.o.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Sibírska 1329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908 51 Holíč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IČO:                                                                36264377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DIČ:                                                                2021874393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 DPH:                                                          SK2021874393     </w:t>
      </w:r>
    </w:p>
    <w:p w:rsidR="001B5814" w:rsidRDefault="00B05CB4" w:rsidP="00B05CB4">
      <w:pPr>
        <w:tabs>
          <w:tab w:val="left" w:pos="54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3F2064" w:rsidRDefault="003F2064" w:rsidP="00B05CB4">
      <w:pPr>
        <w:tabs>
          <w:tab w:val="left" w:pos="5475"/>
        </w:tabs>
        <w:rPr>
          <w:sz w:val="24"/>
          <w:szCs w:val="24"/>
        </w:rPr>
      </w:pPr>
    </w:p>
    <w:p w:rsidR="00B05CB4" w:rsidRDefault="00B05CB4" w:rsidP="00B05CB4">
      <w:pPr>
        <w:tabs>
          <w:tab w:val="left" w:pos="5475"/>
        </w:tabs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založenia:                                       10.09.  2004</w:t>
      </w: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vzniku:                                             10.09. 2004 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Opis hospodárskej činnosti:          nákup za účelom predaja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Priemerný počet zamestnancov k 31.12. 2014 bol 15.</w:t>
      </w:r>
    </w:p>
    <w:p w:rsidR="00B639F8" w:rsidRDefault="00B639F8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Právny dôvod na zostavenie účtovnej závierky: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Účtovná závierka spol. s r.o. je zostavená ako účtovná závierka podľa  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zákona o účtovníctve v znení neskorších predpisov za účtovné obdobie od</w:t>
      </w:r>
    </w:p>
    <w:p w:rsidR="00BC75AE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01.01.201</w:t>
      </w:r>
      <w:r w:rsidR="00A00E4C">
        <w:rPr>
          <w:sz w:val="24"/>
          <w:szCs w:val="24"/>
        </w:rPr>
        <w:t>5</w:t>
      </w:r>
      <w:r>
        <w:rPr>
          <w:sz w:val="24"/>
          <w:szCs w:val="24"/>
        </w:rPr>
        <w:t xml:space="preserve">  do  31.12. 201</w:t>
      </w:r>
      <w:r w:rsidR="00A00E4C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F2064" w:rsidRDefault="003F206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>Účtovná závierka za predchádzajúce účtovné obdobie 201</w:t>
      </w:r>
      <w:r w:rsidR="00A00E4C">
        <w:rPr>
          <w:sz w:val="24"/>
          <w:szCs w:val="24"/>
        </w:rPr>
        <w:t>4</w:t>
      </w:r>
      <w:r>
        <w:rPr>
          <w:sz w:val="24"/>
          <w:szCs w:val="24"/>
        </w:rPr>
        <w:t xml:space="preserve"> bola schválená valným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zhromaždením  </w:t>
      </w:r>
      <w:r w:rsidR="00A00E4C">
        <w:rPr>
          <w:sz w:val="24"/>
          <w:szCs w:val="24"/>
        </w:rPr>
        <w:t>18</w:t>
      </w:r>
      <w:r>
        <w:rPr>
          <w:sz w:val="24"/>
          <w:szCs w:val="24"/>
        </w:rPr>
        <w:t>.</w:t>
      </w:r>
      <w:r w:rsidR="00A00E4C">
        <w:rPr>
          <w:sz w:val="24"/>
          <w:szCs w:val="24"/>
        </w:rPr>
        <w:t>05</w:t>
      </w:r>
      <w:r>
        <w:rPr>
          <w:sz w:val="24"/>
          <w:szCs w:val="24"/>
        </w:rPr>
        <w:t>. 201</w:t>
      </w:r>
      <w:r w:rsidR="00A00E4C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1B5814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B5814">
        <w:rPr>
          <w:sz w:val="24"/>
          <w:szCs w:val="24"/>
        </w:rPr>
        <w:t xml:space="preserve">              </w:t>
      </w:r>
    </w:p>
    <w:p w:rsidR="00270A49" w:rsidRDefault="00CB4E42" w:rsidP="001B5814">
      <w:pPr>
        <w:rPr>
          <w:sz w:val="24"/>
          <w:szCs w:val="24"/>
        </w:rPr>
      </w:pPr>
      <w:r w:rsidRPr="0008259B">
        <w:rPr>
          <w:b/>
          <w:sz w:val="24"/>
          <w:szCs w:val="24"/>
        </w:rPr>
        <w:t>C/ Údaje o konsolidovanom celku:</w:t>
      </w:r>
    </w:p>
    <w:bookmarkStart w:id="0" w:name="_GoBack"/>
    <w:bookmarkEnd w:id="0"/>
    <w:p w:rsidR="00270A49" w:rsidRPr="0008259B" w:rsidRDefault="00CB4E42" w:rsidP="001B5814">
      <w:pPr>
        <w:rPr>
          <w:b/>
          <w:sz w:val="24"/>
          <w:szCs w:val="24"/>
        </w:rPr>
      </w:pPr>
      <w:r w:rsidRPr="00CB4E42">
        <w:rPr>
          <w:b/>
          <w:sz w:val="24"/>
          <w:szCs w:val="24"/>
        </w:rPr>
        <w:object w:dxaOrig="10065" w:dyaOrig="149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3.25pt;height:747pt" o:ole="">
            <v:imagedata r:id="rId8" o:title=""/>
          </v:shape>
          <o:OLEObject Type="Embed" ProgID="Word.Document.8" ShapeID="_x0000_i1025" DrawAspect="Content" ObjectID="_1519804643" r:id="rId9">
            <o:FieldCodes>\s</o:FieldCodes>
          </o:OLEObject>
        </w:object>
      </w:r>
    </w:p>
    <w:p w:rsidR="00270A49" w:rsidRDefault="00270A49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D/ Spoločnosť  ÚSOVSKO SK </w:t>
      </w:r>
      <w:r w:rsidR="006D3437">
        <w:rPr>
          <w:sz w:val="24"/>
          <w:szCs w:val="24"/>
        </w:rPr>
        <w:t xml:space="preserve"> zostavila účtovnú závierku za predpokladu nepretržitého </w:t>
      </w:r>
    </w:p>
    <w:p w:rsidR="006D3437" w:rsidRDefault="006D3437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 pokračovania vo svojej činnosti.</w:t>
      </w:r>
    </w:p>
    <w:p w:rsidR="003C78E5" w:rsidRDefault="003C78E5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270A49" w:rsidRPr="0008259B" w:rsidRDefault="003C78E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08259B">
        <w:rPr>
          <w:b/>
          <w:sz w:val="24"/>
          <w:szCs w:val="24"/>
        </w:rPr>
        <w:t>Dlhodobý nehmotný a dlhodobý hmotný majetok</w:t>
      </w:r>
    </w:p>
    <w:p w:rsidR="003C78E5" w:rsidRDefault="003C78E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nakupovaný sa oceňuje obstarávacou cenou, ktorá zahrňuje cenu obstarania a náklady    súvisiace s obstaraním (clo, preprava, </w:t>
      </w:r>
      <w:r w:rsidR="0008259B">
        <w:rPr>
          <w:sz w:val="24"/>
          <w:szCs w:val="24"/>
        </w:rPr>
        <w:t>poistné a iné).</w:t>
      </w:r>
      <w:r>
        <w:rPr>
          <w:sz w:val="24"/>
          <w:szCs w:val="24"/>
        </w:rPr>
        <w:t xml:space="preserve"> </w:t>
      </w:r>
    </w:p>
    <w:p w:rsidR="0063327B" w:rsidRDefault="0063327B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885307">
        <w:rPr>
          <w:sz w:val="24"/>
          <w:szCs w:val="24"/>
        </w:rPr>
        <w:t xml:space="preserve">dlhodobého nehmotného a hmotného majetku sú stanovené vychádzajúc </w:t>
      </w:r>
    </w:p>
    <w:p w:rsidR="00885307" w:rsidRDefault="00885307" w:rsidP="001B5814">
      <w:pPr>
        <w:rPr>
          <w:sz w:val="24"/>
          <w:szCs w:val="24"/>
        </w:rPr>
      </w:pPr>
      <w:r>
        <w:rPr>
          <w:sz w:val="24"/>
          <w:szCs w:val="24"/>
        </w:rPr>
        <w:t>z predpokladanej doby jeho používania a predpokladaného priebehu jeho opotrebenia.</w:t>
      </w:r>
    </w:p>
    <w:p w:rsidR="00885307" w:rsidRDefault="00885307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F0A45">
        <w:rPr>
          <w:b/>
          <w:sz w:val="24"/>
          <w:szCs w:val="24"/>
        </w:rPr>
        <w:t>Peňažné prostriedky a ceniny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oceňujú sa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Pohľadávky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sa pri ich vzniku oceňujú 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Záväzky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sa pri ich vzniku oceňujú menovitou hodnotou.</w:t>
      </w:r>
      <w:r w:rsidR="00F536A6">
        <w:rPr>
          <w:sz w:val="24"/>
          <w:szCs w:val="24"/>
        </w:rPr>
        <w:t xml:space="preserve"> Záväzky v cudzej mene sa prepočítavajú</w:t>
      </w:r>
    </w:p>
    <w:p w:rsidR="00F536A6" w:rsidRDefault="00F536A6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kurzom určeným v kurzovom lístku Národnej banky Slovenska. </w:t>
      </w:r>
    </w:p>
    <w:p w:rsidR="001F69BD" w:rsidRDefault="001F69BD" w:rsidP="001B5814">
      <w:pPr>
        <w:rPr>
          <w:sz w:val="24"/>
          <w:szCs w:val="24"/>
        </w:rPr>
      </w:pPr>
    </w:p>
    <w:p w:rsidR="001F69BD" w:rsidRDefault="001F69BD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1F69BD">
        <w:rPr>
          <w:b/>
          <w:sz w:val="24"/>
          <w:szCs w:val="24"/>
        </w:rPr>
        <w:t>Zásoby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Nakupované (tovar) sa oceňujú obstarávacou cenou, ktorá zahŕňa cenu obstarania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>a náklady  súvisiace s obstaraním (clo, prepravu, províziu, nevratné obaly, balné).</w:t>
      </w: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Náklady budúcich období a príjmy budúcich období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Náklady a príjmy budúcich období sa vykazujú vo výške, ktorá je potrebná na dodržanie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zásady vecnej a časovej súvislosti s účtovným obdobím.</w:t>
      </w:r>
    </w:p>
    <w:p w:rsidR="001F69BD" w:rsidRDefault="001F69BD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Rezervy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Sú záväzky s neurčitým časovým vymedzením alebo výškou, tvoria sa na krytie známych 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Rizík alebo strát z podnikania. Oceňujú sa v očakávanej výške záväzku.</w:t>
      </w: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F8189F" w:rsidRPr="00885307" w:rsidRDefault="00F8189F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885307">
        <w:rPr>
          <w:b/>
          <w:sz w:val="24"/>
          <w:szCs w:val="24"/>
        </w:rPr>
        <w:t xml:space="preserve"> Výnosy</w:t>
      </w:r>
    </w:p>
    <w:p w:rsidR="00F8189F" w:rsidRDefault="00F8189F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Tržby za vlastné služby a tovar neobsahujú daň z pridanej hodnoty, sú tiež znížené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 w:rsidRPr="00F8189F">
        <w:rPr>
          <w:sz w:val="24"/>
          <w:szCs w:val="24"/>
        </w:rPr>
        <w:t>zľavy a zrážky(rab</w:t>
      </w:r>
      <w:r w:rsidR="005F0C9E">
        <w:rPr>
          <w:sz w:val="24"/>
          <w:szCs w:val="24"/>
        </w:rPr>
        <w:t>a</w:t>
      </w:r>
      <w:r w:rsidRPr="00F8189F">
        <w:rPr>
          <w:sz w:val="24"/>
          <w:szCs w:val="24"/>
        </w:rPr>
        <w:t>ty, bonusy, dobropisy a pod.) bez oh</w:t>
      </w:r>
      <w:r>
        <w:rPr>
          <w:sz w:val="24"/>
          <w:szCs w:val="24"/>
        </w:rPr>
        <w:t>ľ</w:t>
      </w:r>
      <w:r w:rsidRPr="00F8189F">
        <w:rPr>
          <w:sz w:val="24"/>
          <w:szCs w:val="24"/>
        </w:rPr>
        <w:t>adu na to, či zákazník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>
        <w:rPr>
          <w:sz w:val="24"/>
          <w:szCs w:val="24"/>
        </w:rPr>
        <w:t xml:space="preserve">mal vopred na zľavu nárok alebo či  ide o dodatočne uznanú zľavu. </w:t>
      </w:r>
    </w:p>
    <w:p w:rsidR="00BC3676" w:rsidRDefault="00BC3676" w:rsidP="001B5814">
      <w:pPr>
        <w:rPr>
          <w:sz w:val="24"/>
          <w:szCs w:val="24"/>
        </w:rPr>
      </w:pPr>
    </w:p>
    <w:p w:rsidR="00F536A6" w:rsidRDefault="00F536A6" w:rsidP="001B5814">
      <w:pPr>
        <w:rPr>
          <w:sz w:val="24"/>
          <w:szCs w:val="24"/>
        </w:rPr>
      </w:pPr>
    </w:p>
    <w:p w:rsidR="00F536A6" w:rsidRDefault="00F536A6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sectPr w:rsidR="00BC3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F70" w:rsidRDefault="00725F70" w:rsidP="00F536A6">
      <w:r>
        <w:separator/>
      </w:r>
    </w:p>
  </w:endnote>
  <w:endnote w:type="continuationSeparator" w:id="0">
    <w:p w:rsidR="00725F70" w:rsidRDefault="00725F70" w:rsidP="00F5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F70" w:rsidRDefault="00725F70" w:rsidP="00F536A6">
      <w:r>
        <w:separator/>
      </w:r>
    </w:p>
  </w:footnote>
  <w:footnote w:type="continuationSeparator" w:id="0">
    <w:p w:rsidR="00725F70" w:rsidRDefault="00725F70" w:rsidP="00F53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05FB4"/>
    <w:multiLevelType w:val="hybridMultilevel"/>
    <w:tmpl w:val="93D02094"/>
    <w:lvl w:ilvl="0" w:tplc="FBF215CC"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6A6F7D14"/>
    <w:multiLevelType w:val="hybridMultilevel"/>
    <w:tmpl w:val="A68601A8"/>
    <w:lvl w:ilvl="0" w:tplc="BA4C8A92">
      <w:start w:val="1"/>
      <w:numFmt w:val="upperLetter"/>
      <w:lvlText w:val="%1."/>
      <w:lvlJc w:val="left"/>
      <w:pPr>
        <w:ind w:left="43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814"/>
    <w:rsid w:val="00007BE2"/>
    <w:rsid w:val="00055405"/>
    <w:rsid w:val="0008259B"/>
    <w:rsid w:val="001B5814"/>
    <w:rsid w:val="001F69BD"/>
    <w:rsid w:val="00270A49"/>
    <w:rsid w:val="003C78E5"/>
    <w:rsid w:val="003F2064"/>
    <w:rsid w:val="004033F0"/>
    <w:rsid w:val="004F18C2"/>
    <w:rsid w:val="0058112A"/>
    <w:rsid w:val="005F0C9E"/>
    <w:rsid w:val="0063327B"/>
    <w:rsid w:val="006D3437"/>
    <w:rsid w:val="006E6760"/>
    <w:rsid w:val="00725F70"/>
    <w:rsid w:val="00885307"/>
    <w:rsid w:val="0094446C"/>
    <w:rsid w:val="00A00E4C"/>
    <w:rsid w:val="00B05CB4"/>
    <w:rsid w:val="00B1600C"/>
    <w:rsid w:val="00B639F8"/>
    <w:rsid w:val="00BC3676"/>
    <w:rsid w:val="00BC75AE"/>
    <w:rsid w:val="00CB4E42"/>
    <w:rsid w:val="00DF0A45"/>
    <w:rsid w:val="00F536A6"/>
    <w:rsid w:val="00F8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3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Word_97_-_2003_Document1.doc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Miturova</dc:creator>
  <cp:lastModifiedBy>Miturova</cp:lastModifiedBy>
  <cp:revision>3</cp:revision>
  <dcterms:created xsi:type="dcterms:W3CDTF">2016-03-10T13:21:00Z</dcterms:created>
  <dcterms:modified xsi:type="dcterms:W3CDTF">2016-03-18T10:11:00Z</dcterms:modified>
</cp:coreProperties>
</file>