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54A" w:rsidRPr="0093379F" w:rsidRDefault="0043654A" w:rsidP="00FC1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 xml:space="preserve">Poznámky k účtovnej závierke za rok </w:t>
      </w:r>
      <w:r>
        <w:rPr>
          <w:rFonts w:ascii="Arial" w:hAnsi="Arial" w:cs="Arial"/>
          <w:b/>
        </w:rPr>
        <w:t>2015</w:t>
      </w:r>
    </w:p>
    <w:p w:rsidR="0043654A" w:rsidRPr="0093379F" w:rsidRDefault="0043654A" w:rsidP="00FC1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>
        <w:rPr>
          <w:rFonts w:ascii="Arial" w:hAnsi="Arial" w:cs="Arial"/>
          <w:sz w:val="22"/>
          <w:szCs w:val="22"/>
        </w:rPr>
        <w:t>8009</w:t>
      </w:r>
      <w:r w:rsidRPr="0093379F">
        <w:rPr>
          <w:rFonts w:ascii="Arial" w:hAnsi="Arial" w:cs="Arial"/>
          <w:sz w:val="22"/>
          <w:szCs w:val="22"/>
        </w:rPr>
        <w:t>/201</w:t>
      </w:r>
      <w:r>
        <w:rPr>
          <w:rFonts w:ascii="Arial" w:hAnsi="Arial" w:cs="Arial"/>
          <w:sz w:val="22"/>
          <w:szCs w:val="22"/>
        </w:rPr>
        <w:t>4</w:t>
      </w:r>
      <w:r w:rsidRPr="0093379F">
        <w:rPr>
          <w:rFonts w:ascii="Arial" w:hAnsi="Arial" w:cs="Arial"/>
          <w:sz w:val="22"/>
          <w:szCs w:val="22"/>
        </w:rPr>
        <w:t>-74 – FS č.1</w:t>
      </w:r>
      <w:r>
        <w:rPr>
          <w:rFonts w:ascii="Arial" w:hAnsi="Arial" w:cs="Arial"/>
          <w:sz w:val="22"/>
          <w:szCs w:val="22"/>
        </w:rPr>
        <w:t>0/2014</w:t>
      </w:r>
      <w:r w:rsidRPr="0093379F">
        <w:rPr>
          <w:rFonts w:ascii="Arial" w:hAnsi="Arial" w:cs="Arial"/>
          <w:sz w:val="22"/>
          <w:szCs w:val="22"/>
        </w:rPr>
        <w:t>)</w:t>
      </w:r>
    </w:p>
    <w:p w:rsidR="0043654A" w:rsidRPr="0093379F" w:rsidRDefault="0043654A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0"/>
      </w:tblGrid>
      <w:tr w:rsidR="0043654A" w:rsidRPr="0093379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43654A" w:rsidRPr="0093379F" w:rsidRDefault="0043654A" w:rsidP="00B13E94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43654A" w:rsidRPr="0093379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3654A" w:rsidRPr="0093379F" w:rsidRDefault="0043654A" w:rsidP="00B23F8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3654A" w:rsidRPr="0093379F" w:rsidRDefault="0043654A" w:rsidP="00B23F82">
            <w:pPr>
              <w:jc w:val="both"/>
              <w:rPr>
                <w:rFonts w:ascii="Arial" w:hAnsi="Arial" w:cs="Arial"/>
              </w:rPr>
            </w:pPr>
          </w:p>
        </w:tc>
      </w:tr>
      <w:tr w:rsidR="0043654A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93379F" w:rsidRDefault="0043654A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8C515C" w:rsidRDefault="0043654A" w:rsidP="00B23F82">
            <w:pPr>
              <w:jc w:val="both"/>
              <w:rPr>
                <w:rFonts w:ascii="Arial" w:hAnsi="Arial" w:cs="Arial"/>
                <w:b/>
                <w:bCs/>
              </w:rPr>
            </w:pPr>
            <w:r w:rsidRPr="008C515C">
              <w:rPr>
                <w:rFonts w:ascii="Arial" w:hAnsi="Arial" w:cs="Arial"/>
                <w:b/>
                <w:bCs/>
                <w:sz w:val="22"/>
                <w:szCs w:val="22"/>
              </w:rPr>
              <w:t> AnalytX s.r.o.</w:t>
            </w:r>
          </w:p>
        </w:tc>
      </w:tr>
      <w:tr w:rsidR="0043654A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93379F" w:rsidRDefault="0043654A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8C515C" w:rsidRDefault="0043654A" w:rsidP="00B23F82">
            <w:pPr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Elektrárenská 12092, 831 04 </w:t>
            </w:r>
            <w:r w:rsidRPr="008C515C">
              <w:rPr>
                <w:rFonts w:ascii="Arial" w:hAnsi="Arial" w:cs="Arial"/>
                <w:b/>
                <w:bCs/>
              </w:rPr>
              <w:t xml:space="preserve"> Bratislava</w:t>
            </w:r>
          </w:p>
        </w:tc>
      </w:tr>
      <w:tr w:rsidR="0043654A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93379F" w:rsidRDefault="0043654A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3654A" w:rsidRPr="008C515C" w:rsidRDefault="0043654A" w:rsidP="00B23F82">
            <w:pPr>
              <w:jc w:val="both"/>
              <w:rPr>
                <w:rFonts w:ascii="Arial" w:hAnsi="Arial" w:cs="Arial"/>
                <w:b/>
                <w:bCs/>
              </w:rPr>
            </w:pPr>
            <w:r w:rsidRPr="008C515C">
              <w:rPr>
                <w:rFonts w:ascii="Arial" w:hAnsi="Arial" w:cs="Arial"/>
                <w:b/>
                <w:bCs/>
              </w:rPr>
              <w:t>04.12.2001</w:t>
            </w:r>
          </w:p>
        </w:tc>
      </w:tr>
      <w:tr w:rsidR="0043654A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3654A" w:rsidRPr="008C515C" w:rsidRDefault="0043654A" w:rsidP="00B23F82">
            <w:pPr>
              <w:jc w:val="both"/>
              <w:rPr>
                <w:rFonts w:ascii="Arial" w:hAnsi="Arial" w:cs="Arial"/>
                <w:b/>
                <w:bCs/>
              </w:rPr>
            </w:pPr>
            <w:r w:rsidRPr="008C515C">
              <w:rPr>
                <w:rFonts w:ascii="Arial" w:hAnsi="Arial" w:cs="Arial"/>
                <w:b/>
                <w:bCs/>
              </w:rPr>
              <w:t>04.12.2001</w:t>
            </w:r>
          </w:p>
        </w:tc>
      </w:tr>
    </w:tbl>
    <w:p w:rsidR="0043654A" w:rsidRPr="0093379F" w:rsidRDefault="0043654A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43654A" w:rsidRPr="0093379F" w:rsidRDefault="0043654A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Opis hospodárskej činnosti účtovnej jednotky:</w:t>
      </w:r>
    </w:p>
    <w:p w:rsidR="0043654A" w:rsidRPr="008C515C" w:rsidRDefault="0043654A" w:rsidP="00614845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8C515C">
        <w:rPr>
          <w:rFonts w:ascii="Arial" w:hAnsi="Arial" w:cs="Arial"/>
          <w:b/>
          <w:bCs/>
          <w:sz w:val="22"/>
          <w:szCs w:val="22"/>
        </w:rPr>
        <w:t>Poskytovanie zdravotnej starostlivosti v neštátnom zdravotníckom zariadení – samostatnom zariadení spoločných vyšetrovacích a liečebných zložiek v odbore klinická biochémia, klinická imunológia a alergológia, klinická hematológia a transfuziológia</w:t>
      </w:r>
    </w:p>
    <w:p w:rsidR="0043654A" w:rsidRPr="0093379F" w:rsidRDefault="0043654A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43654A" w:rsidRPr="0093379F" w:rsidRDefault="0043654A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Ind w:w="-106" w:type="dxa"/>
        <w:tblLayout w:type="fixed"/>
        <w:tblLook w:val="00A0"/>
      </w:tblPr>
      <w:tblGrid>
        <w:gridCol w:w="4644"/>
        <w:gridCol w:w="2411"/>
        <w:gridCol w:w="2551"/>
      </w:tblGrid>
      <w:tr w:rsidR="0043654A" w:rsidRPr="0093379F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43654A" w:rsidRPr="0093379F" w:rsidRDefault="0043654A" w:rsidP="0075132C">
            <w:pPr>
              <w:ind w:right="459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43654A" w:rsidRPr="0093379F" w:rsidRDefault="0043654A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43654A" w:rsidRPr="0093379F" w:rsidRDefault="0043654A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3654A" w:rsidRPr="0093379F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F40C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8555A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</w:tr>
      <w:tr w:rsidR="0043654A" w:rsidRPr="0093379F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F40C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59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8555A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58</w:t>
            </w:r>
          </w:p>
        </w:tc>
      </w:tr>
      <w:tr w:rsidR="0043654A" w:rsidRPr="0093379F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F40CD1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3654A" w:rsidRPr="0093379F" w:rsidRDefault="0043654A" w:rsidP="008555AA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</w:tbl>
    <w:p w:rsidR="0043654A" w:rsidRPr="0093379F" w:rsidRDefault="0043654A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43654A" w:rsidRPr="006B2E37" w:rsidRDefault="0043654A" w:rsidP="006B2E3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d) Údaj o</w:t>
      </w:r>
      <w:r w:rsidRPr="0093379F">
        <w:rPr>
          <w:rFonts w:ascii="Arial" w:hAnsi="Arial" w:cs="Arial"/>
          <w:sz w:val="22"/>
          <w:szCs w:val="22"/>
        </w:rPr>
        <w:t xml:space="preserve"> neobmedzen</w:t>
      </w:r>
      <w:r>
        <w:rPr>
          <w:rFonts w:ascii="Arial" w:hAnsi="Arial" w:cs="Arial"/>
          <w:sz w:val="22"/>
          <w:szCs w:val="22"/>
        </w:rPr>
        <w:t>om ručení: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6B2E37">
        <w:rPr>
          <w:rFonts w:ascii="Arial" w:hAnsi="Arial" w:cs="Arial"/>
          <w:b/>
          <w:bCs/>
          <w:sz w:val="22"/>
          <w:szCs w:val="22"/>
        </w:rPr>
        <w:t>Spoločnosť nie je neobmedzene ručiacim spoločníkom v iných spoločnostiach.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8C515C" w:rsidRDefault="0043654A" w:rsidP="005120C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Účtovná závierka je zostavená</w:t>
      </w:r>
      <w:r w:rsidRPr="008C515C">
        <w:rPr>
          <w:rFonts w:ascii="Arial" w:hAnsi="Arial" w:cs="Arial"/>
          <w:b/>
          <w:bCs/>
          <w:sz w:val="22"/>
          <w:szCs w:val="22"/>
        </w:rPr>
        <w:t> ako riadna ÚZ k 31.12.201</w:t>
      </w:r>
      <w:r>
        <w:rPr>
          <w:rFonts w:ascii="Arial" w:hAnsi="Arial" w:cs="Arial"/>
          <w:b/>
          <w:bCs/>
          <w:sz w:val="22"/>
          <w:szCs w:val="22"/>
        </w:rPr>
        <w:t>5</w:t>
      </w:r>
      <w:r w:rsidRPr="008C515C">
        <w:rPr>
          <w:rFonts w:ascii="Arial" w:hAnsi="Arial" w:cs="Arial"/>
          <w:b/>
          <w:bCs/>
          <w:sz w:val="22"/>
          <w:szCs w:val="22"/>
        </w:rPr>
        <w:t xml:space="preserve"> za nepretržitej činnosti spoločnosti.</w:t>
      </w:r>
    </w:p>
    <w:p w:rsidR="0043654A" w:rsidRPr="0093379F" w:rsidRDefault="0043654A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3654A" w:rsidRPr="008C515C" w:rsidRDefault="0043654A" w:rsidP="005120C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8C515C">
        <w:rPr>
          <w:rFonts w:ascii="Arial" w:hAnsi="Arial" w:cs="Arial"/>
          <w:b/>
          <w:bCs/>
          <w:sz w:val="22"/>
          <w:szCs w:val="22"/>
        </w:rPr>
        <w:t xml:space="preserve">Účtovná závierka bola schválená Valným zhromaždením dňa </w:t>
      </w:r>
      <w:r>
        <w:rPr>
          <w:rFonts w:ascii="Arial" w:hAnsi="Arial" w:cs="Arial"/>
          <w:b/>
          <w:bCs/>
          <w:sz w:val="22"/>
          <w:szCs w:val="22"/>
        </w:rPr>
        <w:t>26. mája 2015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použitých účtovných zásadách a účtovných metódach,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údajoch vykázaných na strane aktív súvahy,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údajoch vykázaných na strane pasív súvahy,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výnosoch,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nákladoch,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daniach z príjmov,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údajoch na podsúvahových účtoch,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iných aktívach a iných pasívach,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i) spriaznených osobách,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j) skutočnostiach, ktoré nastali medzi dňom, ku ktorému sa zostavuje účtovná závierka a dňom jej zostavenia,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k) prehľade zmien vlastného imania,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l) prehľade peňažných tokov.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43654A" w:rsidRPr="008C515C" w:rsidRDefault="0043654A" w:rsidP="005120C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Pr="008C515C">
        <w:rPr>
          <w:rFonts w:ascii="Arial" w:hAnsi="Arial" w:cs="Arial"/>
          <w:b/>
          <w:bCs/>
          <w:sz w:val="22"/>
          <w:szCs w:val="22"/>
        </w:rPr>
        <w:t>Spoločnosť v priebehu roka 201</w:t>
      </w:r>
      <w:r>
        <w:rPr>
          <w:rFonts w:ascii="Arial" w:hAnsi="Arial" w:cs="Arial"/>
          <w:b/>
          <w:bCs/>
          <w:sz w:val="22"/>
          <w:szCs w:val="22"/>
        </w:rPr>
        <w:t>5</w:t>
      </w:r>
      <w:r w:rsidRPr="008C515C">
        <w:rPr>
          <w:rFonts w:ascii="Arial" w:hAnsi="Arial" w:cs="Arial"/>
          <w:b/>
          <w:bCs/>
          <w:sz w:val="22"/>
          <w:szCs w:val="22"/>
        </w:rPr>
        <w:t xml:space="preserve"> pracovala nepretržite vo svojej činnosti a v budúcom účtovnom období predpokladá tiež nepretržitú činnosť.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43654A" w:rsidRPr="003730D9" w:rsidRDefault="0043654A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3730D9">
        <w:rPr>
          <w:rFonts w:ascii="Arial" w:hAnsi="Arial" w:cs="Arial"/>
          <w:b/>
          <w:bCs/>
          <w:sz w:val="22"/>
          <w:szCs w:val="22"/>
        </w:rPr>
        <w:t>Spoločnosť nemenila účtovné zásady a metódy v rozsahu na vplyv hodnoty majetku, záväzkov, vlastného imania a výsledku hospodárenia.</w:t>
      </w: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sz w:val="22"/>
          <w:szCs w:val="22"/>
          <w:u w:val="single"/>
        </w:rPr>
        <w:t>Spôsob oceňovania</w:t>
      </w:r>
      <w:r w:rsidRPr="0093379F">
        <w:rPr>
          <w:rFonts w:ascii="Arial" w:hAnsi="Arial" w:cs="Arial"/>
          <w:sz w:val="22"/>
          <w:szCs w:val="22"/>
        </w:rPr>
        <w:t xml:space="preserve"> jednotlivých zložiek majetku a záväzkov v členení na:  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E2327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DNM nakupovaný sa oceňuje obstarávacou cenou, ktorá zahrňuje cenu obstarania a náklady súvisiace s obstaraním (clo, prepravu, montáž, poistné a pod.)</w:t>
      </w:r>
    </w:p>
    <w:p w:rsidR="0043654A" w:rsidRDefault="0043654A" w:rsidP="00E23278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Odpisy DNM sú stanovené vychádzajúc z predpokladanej doby jeho používania a predpokladaného priebehu opotrebenia. Spoločnosť odpisuje NM do 24 mesiacov od zaradenia. Odpisovať sa začína dňom zaevidovania do účtovníctva.</w:t>
      </w:r>
    </w:p>
    <w:p w:rsidR="0043654A" w:rsidRPr="0093379F" w:rsidRDefault="0043654A" w:rsidP="00A3246D">
      <w:pPr>
        <w:jc w:val="both"/>
        <w:rPr>
          <w:rFonts w:ascii="Arial" w:hAnsi="Arial" w:cs="Arial"/>
          <w:sz w:val="22"/>
          <w:szCs w:val="22"/>
        </w:rPr>
      </w:pPr>
    </w:p>
    <w:p w:rsidR="0043654A" w:rsidRPr="003730D9" w:rsidRDefault="0043654A" w:rsidP="00A3246D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  <w:r w:rsidRPr="003730D9">
        <w:rPr>
          <w:rFonts w:ascii="Arial" w:hAnsi="Arial" w:cs="Arial"/>
          <w:b/>
          <w:bCs/>
          <w:sz w:val="22"/>
          <w:szCs w:val="22"/>
        </w:rPr>
        <w:t>bez náplne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3654A" w:rsidRPr="003730D9" w:rsidRDefault="0043654A" w:rsidP="003730D9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Dlhodobý nehmotný majetok obstaraný iným spôsobom: </w:t>
      </w:r>
      <w:r w:rsidRPr="003730D9">
        <w:rPr>
          <w:rFonts w:ascii="Arial" w:hAnsi="Arial" w:cs="Arial"/>
          <w:b/>
          <w:bCs/>
          <w:sz w:val="22"/>
          <w:szCs w:val="22"/>
        </w:rPr>
        <w:t>bez náplne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E23278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4. Dlhodobý hmotný majetok obstaraný kúpou: </w:t>
      </w:r>
      <w:r>
        <w:rPr>
          <w:rFonts w:ascii="Arial" w:hAnsi="Arial" w:cs="Arial"/>
          <w:b/>
          <w:bCs/>
          <w:sz w:val="22"/>
          <w:szCs w:val="22"/>
        </w:rPr>
        <w:t>DHM nakupovaný sa oceňuje obstarávacou cenou, ktorá zahrňuje cenu obstarania a náklady súvisiace s obstaraním (clo, prepravu, montáž, poistné a pod.)</w:t>
      </w:r>
    </w:p>
    <w:p w:rsidR="0043654A" w:rsidRPr="0093379F" w:rsidRDefault="0043654A" w:rsidP="00E23278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Odpisy DNM sú stanovené vychádzajúc z predpokladanej doby jeho používania a predpokladaného priebehu opotrebenia. Spoločnosť odpisuje HM účtovne – rovnomerne a daňovo zrýchlene. Odpisovať sa začína nasledujúcim dňom mesiaca po zaevidovaní do účtovníctva.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28574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93379F">
        <w:rPr>
          <w:rFonts w:ascii="Arial" w:hAnsi="Arial" w:cs="Arial"/>
          <w:sz w:val="22"/>
          <w:szCs w:val="22"/>
        </w:rPr>
        <w:t xml:space="preserve">. Zásoby obstarané kúpou: </w:t>
      </w:r>
      <w:r w:rsidRPr="00E23278">
        <w:rPr>
          <w:rFonts w:ascii="Arial" w:hAnsi="Arial" w:cs="Arial"/>
          <w:b/>
          <w:bCs/>
          <w:sz w:val="22"/>
          <w:szCs w:val="22"/>
        </w:rPr>
        <w:t xml:space="preserve">Nakupované zásoby a tovar na sklade sa oceňujú obstarávacou cenou, ktorá zahrňuje cenu obstarania a náklady súvisiace s obstaraním (prepravu, poistné, provízie, skonto a pod.). Pri nákupe a predaji materiálu spoločnosť používa metódu FIFO 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:rsidR="0043654A" w:rsidRPr="0093379F" w:rsidRDefault="0043654A" w:rsidP="00285740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Pr="00E23278" w:rsidRDefault="0043654A" w:rsidP="00755E7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 w:rsidRPr="0093379F">
        <w:rPr>
          <w:rFonts w:ascii="Arial" w:hAnsi="Arial" w:cs="Arial"/>
          <w:sz w:val="22"/>
          <w:szCs w:val="22"/>
        </w:rPr>
        <w:t xml:space="preserve"> Pohľadávky:</w:t>
      </w:r>
      <w:r>
        <w:rPr>
          <w:rFonts w:ascii="Arial" w:hAnsi="Arial" w:cs="Arial"/>
          <w:sz w:val="22"/>
          <w:szCs w:val="22"/>
        </w:rPr>
        <w:t xml:space="preserve"> </w:t>
      </w:r>
      <w:r w:rsidRPr="00E23278">
        <w:rPr>
          <w:rFonts w:ascii="Arial" w:hAnsi="Arial" w:cs="Arial"/>
          <w:b/>
          <w:bCs/>
          <w:sz w:val="22"/>
          <w:szCs w:val="22"/>
        </w:rPr>
        <w:t>Pohľadávky sa pri ich vzniku oceňujú menovitou hodnotou.</w:t>
      </w:r>
      <w:r>
        <w:rPr>
          <w:rFonts w:ascii="Arial" w:hAnsi="Arial" w:cs="Arial"/>
          <w:b/>
          <w:bCs/>
          <w:sz w:val="22"/>
          <w:szCs w:val="22"/>
        </w:rPr>
        <w:t xml:space="preserve"> Toto ocenenie sa znižuje o pochybné a nevymožiteľné pohľadávky.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Pr="00796678" w:rsidRDefault="0043654A" w:rsidP="00755E7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Krátkodobý finančný majetok:</w:t>
      </w:r>
      <w:r>
        <w:rPr>
          <w:rFonts w:ascii="Arial" w:hAnsi="Arial" w:cs="Arial"/>
          <w:sz w:val="22"/>
          <w:szCs w:val="22"/>
        </w:rPr>
        <w:t xml:space="preserve"> </w:t>
      </w:r>
      <w:r w:rsidRPr="00796678">
        <w:rPr>
          <w:rFonts w:ascii="Arial" w:hAnsi="Arial" w:cs="Arial"/>
          <w:b/>
          <w:bCs/>
          <w:sz w:val="22"/>
          <w:szCs w:val="22"/>
        </w:rPr>
        <w:t>Peňažné prostriedky a ceniny sa oceňujú ich menovitou hodnotou. Zníženie hodnoty sa vyjadruje opravnou položkou – peniaze na ceste.</w:t>
      </w:r>
    </w:p>
    <w:p w:rsidR="0043654A" w:rsidRPr="00796678" w:rsidRDefault="0043654A" w:rsidP="00755E77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796678">
        <w:rPr>
          <w:rFonts w:ascii="Arial" w:hAnsi="Arial" w:cs="Arial"/>
          <w:b/>
          <w:bCs/>
          <w:sz w:val="22"/>
          <w:szCs w:val="22"/>
        </w:rPr>
        <w:t>S účinnosťou novely Zákona o účtovníctve od 1.1.2012 sa ÚJ rozhodla oceňovať prírastok v cudzej mene nakúpenej za menu euro kurzom ECB v deň uzavretia obchodu.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Pr="00796678" w:rsidRDefault="0043654A" w:rsidP="0028574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  <w:r w:rsidRPr="0093379F">
        <w:rPr>
          <w:rFonts w:ascii="Arial" w:hAnsi="Arial" w:cs="Arial"/>
          <w:sz w:val="22"/>
          <w:szCs w:val="22"/>
        </w:rPr>
        <w:t>.Časové rozlíšenie na strane aktív súvahy:</w:t>
      </w:r>
      <w:r>
        <w:rPr>
          <w:rFonts w:ascii="Arial" w:hAnsi="Arial" w:cs="Arial"/>
          <w:sz w:val="22"/>
          <w:szCs w:val="22"/>
        </w:rPr>
        <w:t xml:space="preserve"> </w:t>
      </w:r>
      <w:r w:rsidRPr="00796678">
        <w:rPr>
          <w:rFonts w:ascii="Arial" w:hAnsi="Arial" w:cs="Arial"/>
          <w:b/>
          <w:bCs/>
          <w:sz w:val="22"/>
          <w:szCs w:val="22"/>
        </w:rPr>
        <w:t>Náklady a príjmy budúcich období sa vykazujú vo výške, ktorá je potrebná na dodržanie zásady vecnej a časovej súvislosti s účtovným obdobím.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Pr="00796678" w:rsidRDefault="0043654A" w:rsidP="005120C7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>.Záväzky, vrátane rezerv, dlhopisov, pôžičiek a úverov:</w:t>
      </w:r>
      <w:r>
        <w:rPr>
          <w:rFonts w:ascii="Arial" w:hAnsi="Arial" w:cs="Arial"/>
          <w:sz w:val="22"/>
          <w:szCs w:val="22"/>
        </w:rPr>
        <w:t xml:space="preserve"> </w:t>
      </w:r>
      <w:r w:rsidRPr="00796678">
        <w:rPr>
          <w:rFonts w:ascii="Arial" w:hAnsi="Arial" w:cs="Arial"/>
          <w:b/>
          <w:bCs/>
          <w:sz w:val="22"/>
          <w:szCs w:val="22"/>
        </w:rPr>
        <w:t>Záväzky sa pri ich vzniku oceňujú menovitou hodnotou. Ak sa na základe inventarizácie záväzkov zistí, že ich suma je iná ako výška v účtovníctve uvedú sa záväzky v účtovníctve a v ÚZ v tomto zistenom ocenení.</w:t>
      </w:r>
    </w:p>
    <w:p w:rsidR="0043654A" w:rsidRPr="00796678" w:rsidRDefault="0043654A" w:rsidP="00755E77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796678">
        <w:rPr>
          <w:rFonts w:ascii="Arial" w:hAnsi="Arial" w:cs="Arial"/>
          <w:b/>
          <w:bCs/>
          <w:sz w:val="22"/>
          <w:szCs w:val="22"/>
        </w:rPr>
        <w:t xml:space="preserve">Rezervy sú záväzky s neurčitým časovým vymedzením alebo výškou, tvoria sa iba zákonné rezervy ako napríklad rezervy na nevyčerpané dovolenky, rezervy na overenie a spracovanie ÚZ a rezervy </w:t>
      </w:r>
      <w:r>
        <w:rPr>
          <w:rFonts w:ascii="Arial" w:hAnsi="Arial" w:cs="Arial"/>
          <w:b/>
          <w:bCs/>
          <w:sz w:val="22"/>
          <w:szCs w:val="22"/>
        </w:rPr>
        <w:t>.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Pr="00796678" w:rsidRDefault="0043654A" w:rsidP="00285740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0</w:t>
      </w:r>
      <w:r w:rsidRPr="0093379F">
        <w:rPr>
          <w:rFonts w:ascii="Arial" w:hAnsi="Arial" w:cs="Arial"/>
          <w:sz w:val="22"/>
          <w:szCs w:val="22"/>
        </w:rPr>
        <w:t>. Časové rozlíšenie na strane pasív súvahy:</w:t>
      </w:r>
      <w:r>
        <w:rPr>
          <w:rFonts w:ascii="Arial" w:hAnsi="Arial" w:cs="Arial"/>
          <w:sz w:val="22"/>
          <w:szCs w:val="22"/>
        </w:rPr>
        <w:t xml:space="preserve"> </w:t>
      </w:r>
      <w:r w:rsidRPr="00796678">
        <w:rPr>
          <w:rFonts w:ascii="Arial" w:hAnsi="Arial" w:cs="Arial"/>
          <w:b/>
          <w:bCs/>
          <w:sz w:val="22"/>
          <w:szCs w:val="22"/>
        </w:rPr>
        <w:t>sa vykazuje vo výške, ktorá je potrebná na dodržanie zásady vecnej a časovej súvislosti s účtovným obdobím.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Pr="005120C7" w:rsidRDefault="0043654A" w:rsidP="005120C7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1</w:t>
      </w:r>
      <w:r w:rsidRPr="0093379F">
        <w:rPr>
          <w:rFonts w:ascii="Arial" w:hAnsi="Arial" w:cs="Arial"/>
          <w:sz w:val="22"/>
          <w:szCs w:val="22"/>
        </w:rPr>
        <w:t>. Prenajatý majetok a majetok obstaraný na základe zmluvy o kúpe prenajatej veci:</w:t>
      </w:r>
      <w:r>
        <w:rPr>
          <w:rFonts w:ascii="Arial" w:hAnsi="Arial" w:cs="Arial"/>
          <w:sz w:val="22"/>
          <w:szCs w:val="22"/>
        </w:rPr>
        <w:t xml:space="preserve"> </w:t>
      </w:r>
      <w:r w:rsidRPr="005120C7">
        <w:rPr>
          <w:rFonts w:ascii="Arial" w:hAnsi="Arial" w:cs="Arial"/>
          <w:b/>
          <w:bCs/>
          <w:sz w:val="22"/>
          <w:szCs w:val="22"/>
        </w:rPr>
        <w:t>bez náplne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Pr="00815434" w:rsidRDefault="0043654A" w:rsidP="0081543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815434">
        <w:rPr>
          <w:rFonts w:ascii="Arial" w:hAnsi="Arial" w:cs="Arial"/>
          <w:sz w:val="22"/>
          <w:szCs w:val="22"/>
        </w:rPr>
        <w:t xml:space="preserve">12. Splatná daň z príjmov a odložená daň z príjmov: </w:t>
      </w:r>
      <w:r w:rsidRPr="00815434">
        <w:rPr>
          <w:rFonts w:ascii="Arial" w:hAnsi="Arial" w:cs="Arial"/>
          <w:b/>
          <w:bCs/>
          <w:sz w:val="22"/>
          <w:szCs w:val="22"/>
        </w:rPr>
        <w:t>Spoločnosti vznikol v roku 2015 daňový odložený záväzok z rozdielu účtovnej a daňovej zostatkovej ceny majetku</w:t>
      </w:r>
      <w:r>
        <w:rPr>
          <w:rFonts w:ascii="Arial" w:hAnsi="Arial" w:cs="Arial"/>
          <w:b/>
          <w:bCs/>
          <w:sz w:val="22"/>
          <w:szCs w:val="22"/>
        </w:rPr>
        <w:t xml:space="preserve"> z OP k neuhradeným faktúram podľa § 17 ods. 19. </w:t>
      </w:r>
    </w:p>
    <w:p w:rsidR="0043654A" w:rsidRPr="00815434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Pr="006B2E37" w:rsidRDefault="0043654A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6B2E37">
        <w:rPr>
          <w:rFonts w:ascii="Arial" w:hAnsi="Arial" w:cs="Arial"/>
          <w:sz w:val="22"/>
          <w:szCs w:val="22"/>
          <w:u w:val="single"/>
        </w:rPr>
        <w:t>Komentár</w:t>
      </w:r>
      <w:r w:rsidRPr="006B2E37">
        <w:rPr>
          <w:rFonts w:ascii="Arial" w:hAnsi="Arial" w:cs="Arial"/>
          <w:sz w:val="22"/>
          <w:szCs w:val="22"/>
        </w:rPr>
        <w:t>:</w:t>
      </w:r>
    </w:p>
    <w:p w:rsidR="0043654A" w:rsidRPr="006B2E37" w:rsidRDefault="0043654A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B2E37">
        <w:rPr>
          <w:rFonts w:ascii="Arial" w:hAnsi="Arial" w:cs="Arial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43654A" w:rsidRPr="006B2E37" w:rsidRDefault="0043654A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B2E37">
        <w:rPr>
          <w:rFonts w:ascii="Arial" w:hAnsi="Arial" w:cs="Arial"/>
          <w:sz w:val="22"/>
          <w:szCs w:val="22"/>
        </w:rPr>
        <w:t>ÚJ používa pri oceňovaní prírastku cudzej meny v hotovosti alebo na bankový účet – zmenárenský kurz konkrétnej banky.</w:t>
      </w:r>
    </w:p>
    <w:p w:rsidR="0043654A" w:rsidRPr="006B2E37" w:rsidRDefault="0043654A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B2E37">
        <w:rPr>
          <w:rFonts w:ascii="Arial" w:hAnsi="Arial" w:cs="Arial"/>
          <w:sz w:val="22"/>
          <w:szCs w:val="22"/>
        </w:rPr>
        <w:t>ÚJ používa pri oceňovaní úbytku rovnakého druhu zásob a cenných papierov – vážený aritmetický priemer (§ 25/5 ZoU; § 22/1 PU).</w:t>
      </w:r>
    </w:p>
    <w:p w:rsidR="0043654A" w:rsidRPr="006B2E37" w:rsidRDefault="0043654A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6B2E37">
        <w:rPr>
          <w:rFonts w:ascii="Arial" w:hAnsi="Arial" w:cs="Arial"/>
          <w:sz w:val="22"/>
          <w:szCs w:val="22"/>
        </w:rPr>
        <w:t>ÚJ nepoužíva dobrovoľné oceňovanie obchodných podielov metódou vlastného imania (§ 27/9 ZoU).</w:t>
      </w:r>
    </w:p>
    <w:p w:rsidR="0043654A" w:rsidRPr="0093379F" w:rsidRDefault="0043654A" w:rsidP="00755E77">
      <w:pPr>
        <w:jc w:val="both"/>
        <w:rPr>
          <w:rFonts w:ascii="Arial" w:hAnsi="Arial" w:cs="Arial"/>
          <w:sz w:val="22"/>
          <w:szCs w:val="22"/>
        </w:rPr>
      </w:pPr>
    </w:p>
    <w:p w:rsidR="0043654A" w:rsidRPr="00141AE0" w:rsidRDefault="0043654A" w:rsidP="00141AE0">
      <w:pPr>
        <w:pStyle w:val="Heading2"/>
        <w:tabs>
          <w:tab w:val="left" w:pos="1005"/>
        </w:tabs>
        <w:jc w:val="both"/>
        <w:rPr>
          <w:rFonts w:ascii="Arial" w:hAnsi="Arial" w:cs="Arial"/>
          <w:i w:val="0"/>
          <w:iCs w:val="0"/>
          <w:sz w:val="22"/>
          <w:szCs w:val="22"/>
        </w:rPr>
      </w:pPr>
      <w:r w:rsidRPr="00141AE0">
        <w:rPr>
          <w:rFonts w:ascii="Arial" w:hAnsi="Arial" w:cs="Arial"/>
          <w:b w:val="0"/>
          <w:bCs w:val="0"/>
          <w:i w:val="0"/>
          <w:iCs w:val="0"/>
          <w:sz w:val="22"/>
          <w:szCs w:val="22"/>
        </w:rPr>
        <w:t xml:space="preserve">d) </w:t>
      </w:r>
      <w:r w:rsidRPr="00141AE0">
        <w:rPr>
          <w:rFonts w:ascii="Arial" w:hAnsi="Arial" w:cs="Arial"/>
          <w:b w:val="0"/>
          <w:bCs w:val="0"/>
          <w:i w:val="0"/>
          <w:iCs w:val="0"/>
          <w:sz w:val="22"/>
          <w:szCs w:val="22"/>
          <w:u w:val="single"/>
        </w:rPr>
        <w:t>Tvorba odpisového plánu</w:t>
      </w:r>
      <w:r w:rsidRPr="00141AE0">
        <w:rPr>
          <w:rFonts w:ascii="Arial" w:hAnsi="Arial" w:cs="Arial"/>
          <w:b w:val="0"/>
          <w:bCs w:val="0"/>
          <w:i w:val="0"/>
          <w:iCs w:val="0"/>
          <w:sz w:val="22"/>
          <w:szCs w:val="22"/>
        </w:rPr>
        <w:t xml:space="preserve"> pre dlhodobý majetok, pričom sa uvádza doba odpisovania, sadzby odpisov a odpisové metódy pre účtovné odpisy:</w:t>
      </w:r>
      <w:r>
        <w:rPr>
          <w:rFonts w:ascii="Arial" w:hAnsi="Arial" w:cs="Arial"/>
          <w:b w:val="0"/>
          <w:bCs w:val="0"/>
          <w:i w:val="0"/>
          <w:iCs w:val="0"/>
          <w:sz w:val="22"/>
          <w:szCs w:val="22"/>
        </w:rPr>
        <w:t xml:space="preserve"> </w:t>
      </w:r>
      <w:r w:rsidRPr="00141AE0">
        <w:rPr>
          <w:rFonts w:ascii="Arial" w:hAnsi="Arial" w:cs="Arial"/>
          <w:i w:val="0"/>
          <w:iCs w:val="0"/>
          <w:sz w:val="22"/>
          <w:szCs w:val="22"/>
        </w:rPr>
        <w:t>poznámka je uvedená v bode 1 a 4.</w:t>
      </w:r>
    </w:p>
    <w:p w:rsidR="0043654A" w:rsidRPr="0093379F" w:rsidRDefault="0043654A" w:rsidP="00E90529">
      <w:pPr>
        <w:rPr>
          <w:rFonts w:ascii="Arial" w:hAnsi="Arial" w:cs="Arial"/>
        </w:rPr>
      </w:pPr>
    </w:p>
    <w:p w:rsidR="0043654A" w:rsidRPr="00141AE0" w:rsidRDefault="0043654A" w:rsidP="00BD2F98">
      <w:pPr>
        <w:spacing w:after="120"/>
        <w:rPr>
          <w:rFonts w:ascii="Arial" w:hAnsi="Arial" w:cs="Arial"/>
          <w:sz w:val="22"/>
          <w:szCs w:val="22"/>
        </w:rPr>
      </w:pPr>
      <w:r w:rsidRPr="00141AE0">
        <w:rPr>
          <w:rFonts w:ascii="Arial" w:hAnsi="Arial" w:cs="Arial"/>
          <w:sz w:val="22"/>
          <w:szCs w:val="22"/>
          <w:u w:val="single"/>
        </w:rPr>
        <w:t>Komentár</w:t>
      </w:r>
      <w:r w:rsidRPr="00141AE0">
        <w:rPr>
          <w:rFonts w:ascii="Arial" w:hAnsi="Arial" w:cs="Arial"/>
          <w:sz w:val="22"/>
          <w:szCs w:val="22"/>
        </w:rPr>
        <w:t xml:space="preserve">: </w:t>
      </w:r>
    </w:p>
    <w:p w:rsidR="0043654A" w:rsidRPr="00141AE0" w:rsidRDefault="0043654A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41AE0">
        <w:rPr>
          <w:rFonts w:ascii="Arial" w:hAnsi="Arial" w:cs="Arial"/>
          <w:sz w:val="22"/>
          <w:szCs w:val="22"/>
        </w:rPr>
        <w:t>ÚJ nepoužíva kategóriu drobného dlhodobého nehmotného majetku - položky pod 2 400 e</w:t>
      </w:r>
      <w:r>
        <w:rPr>
          <w:rFonts w:ascii="Arial" w:hAnsi="Arial" w:cs="Arial"/>
          <w:sz w:val="22"/>
          <w:szCs w:val="22"/>
        </w:rPr>
        <w:t>ur jednotkovej ceny (§ 13/2 PU) eviduje v nákladoch.</w:t>
      </w:r>
    </w:p>
    <w:p w:rsidR="0043654A" w:rsidRPr="00141AE0" w:rsidRDefault="0043654A" w:rsidP="00141AE0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41AE0">
        <w:rPr>
          <w:rFonts w:ascii="Arial" w:hAnsi="Arial" w:cs="Arial"/>
          <w:sz w:val="22"/>
          <w:szCs w:val="22"/>
        </w:rPr>
        <w:t>ÚJ nepoužíva kategóriu drobného dlhodobého hmotného majetku - položky pod 1 700 e</w:t>
      </w:r>
      <w:r>
        <w:rPr>
          <w:rFonts w:ascii="Arial" w:hAnsi="Arial" w:cs="Arial"/>
          <w:sz w:val="22"/>
          <w:szCs w:val="22"/>
        </w:rPr>
        <w:t>ur jednotkovej ceny (§ 13/6 PU) eviduje v nákladoch.</w:t>
      </w:r>
    </w:p>
    <w:p w:rsidR="0043654A" w:rsidRPr="00141AE0" w:rsidRDefault="0043654A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41AE0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43654A" w:rsidRPr="00141AE0" w:rsidRDefault="0043654A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141AE0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43654A" w:rsidRPr="0093379F" w:rsidRDefault="0043654A" w:rsidP="00E90529">
      <w:pPr>
        <w:rPr>
          <w:rFonts w:ascii="Arial" w:hAnsi="Arial" w:cs="Arial"/>
        </w:rPr>
      </w:pPr>
    </w:p>
    <w:p w:rsidR="0043654A" w:rsidRDefault="0043654A" w:rsidP="00815434">
      <w:pPr>
        <w:pStyle w:val="Heading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B2E37">
        <w:rPr>
          <w:rFonts w:ascii="Arial" w:hAnsi="Arial" w:cs="Arial"/>
          <w:b w:val="0"/>
          <w:bCs w:val="0"/>
          <w:i w:val="0"/>
          <w:iCs w:val="0"/>
          <w:sz w:val="22"/>
          <w:szCs w:val="22"/>
        </w:rPr>
        <w:t xml:space="preserve">f) </w:t>
      </w:r>
      <w:r w:rsidRPr="006B2E37">
        <w:rPr>
          <w:rFonts w:ascii="Arial" w:hAnsi="Arial" w:cs="Arial"/>
          <w:b w:val="0"/>
          <w:bCs w:val="0"/>
          <w:i w:val="0"/>
          <w:iCs w:val="0"/>
          <w:sz w:val="22"/>
          <w:szCs w:val="22"/>
          <w:u w:val="single"/>
        </w:rPr>
        <w:t>Informácie o oprave významných chýb</w:t>
      </w:r>
      <w:r w:rsidRPr="006B2E37">
        <w:rPr>
          <w:rFonts w:ascii="Arial" w:hAnsi="Arial" w:cs="Arial"/>
          <w:b w:val="0"/>
          <w:bCs w:val="0"/>
          <w:i w:val="0"/>
          <w:iCs w:val="0"/>
          <w:sz w:val="22"/>
          <w:szCs w:val="22"/>
        </w:rPr>
        <w:t xml:space="preserve"> minulých účtovných období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43654A" w:rsidRPr="006B2E37" w:rsidRDefault="0043654A" w:rsidP="00815434">
      <w:pPr>
        <w:rPr>
          <w:rFonts w:ascii="Arial" w:hAnsi="Arial"/>
          <w:b/>
          <w:bCs/>
          <w:sz w:val="22"/>
          <w:szCs w:val="22"/>
          <w:lang w:eastAsia="zh-CN"/>
        </w:rPr>
      </w:pPr>
      <w:r w:rsidRPr="006B2E37">
        <w:rPr>
          <w:rFonts w:ascii="Arial" w:hAnsi="Arial"/>
          <w:b/>
          <w:bCs/>
          <w:sz w:val="22"/>
          <w:szCs w:val="22"/>
          <w:lang w:eastAsia="zh-CN"/>
        </w:rPr>
        <w:t>ÚJ neeviduje významné ani nevýznamné opravy chýb minulého obdobia. Za významnú chybu minulého obdobia považuje sumu vyššiu ako 1 stotinu z výšky aktív za predchádzajúce obdobia.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Informácie o údajoch vykázaných na strane aktív súvahy: 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nehmotný majetok</w:t>
      </w:r>
      <w:r w:rsidRPr="0093379F">
        <w:rPr>
          <w:rFonts w:ascii="Arial" w:hAnsi="Arial" w:cs="Arial"/>
          <w:sz w:val="22"/>
          <w:szCs w:val="22"/>
        </w:rPr>
        <w:t xml:space="preserve"> za bežné účtovné obdobie a za bezprostredne predchádzajúce účtovné obdobie:  </w:t>
      </w:r>
    </w:p>
    <w:p w:rsidR="0043654A" w:rsidRPr="0093379F" w:rsidRDefault="0043654A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141AE0" w:rsidRDefault="0043654A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141AE0">
        <w:rPr>
          <w:rFonts w:ascii="Arial" w:hAnsi="Arial" w:cs="Arial"/>
          <w:b w:val="0"/>
          <w:sz w:val="20"/>
          <w:szCs w:val="20"/>
        </w:rPr>
        <w:t>Informácie k prílohe č. 3 časti F. písm. a) o </w:t>
      </w:r>
      <w:r w:rsidRPr="00141AE0">
        <w:rPr>
          <w:rFonts w:ascii="Arial" w:hAnsi="Arial" w:cs="Arial"/>
          <w:b w:val="0"/>
          <w:sz w:val="20"/>
          <w:szCs w:val="20"/>
          <w:u w:val="single"/>
        </w:rPr>
        <w:t>dlhodobom nehmotnom majetku</w:t>
      </w:r>
    </w:p>
    <w:p w:rsidR="0043654A" w:rsidRPr="00141AE0" w:rsidRDefault="0043654A" w:rsidP="00AD1402">
      <w:pPr>
        <w:rPr>
          <w:rFonts w:ascii="Arial" w:hAnsi="Arial" w:cs="Arial"/>
          <w:sz w:val="20"/>
          <w:szCs w:val="20"/>
        </w:rPr>
      </w:pPr>
      <w:r w:rsidRPr="00141AE0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43654A" w:rsidRPr="00145E8C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654A" w:rsidRPr="00145E8C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>
              <w:rPr>
                <w:rFonts w:ascii="Arial" w:hAnsi="Arial" w:cs="Arial"/>
                <w:bCs/>
                <w:sz w:val="16"/>
                <w:szCs w:val="16"/>
              </w:rPr>
              <w:t>Aktivo</w:t>
            </w:r>
            <w:r w:rsidRPr="00145E8C">
              <w:rPr>
                <w:rFonts w:ascii="Arial" w:hAnsi="Arial" w:cs="Arial"/>
                <w:bCs/>
                <w:sz w:val="16"/>
                <w:szCs w:val="16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Obsta-</w:t>
            </w: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145E8C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43654A" w:rsidRPr="00145E8C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8840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8840</w:t>
            </w: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4020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4020</w:t>
            </w: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12860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12860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5831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5831</w:t>
            </w:r>
          </w:p>
        </w:tc>
      </w:tr>
      <w:tr w:rsidR="0043654A" w:rsidRPr="00145E8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1811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1811</w:t>
            </w:r>
          </w:p>
        </w:tc>
      </w:tr>
    </w:tbl>
    <w:p w:rsidR="0043654A" w:rsidRPr="0093379F" w:rsidRDefault="0043654A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:rsidR="0043654A" w:rsidRPr="00145E8C" w:rsidRDefault="0043654A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2"/>
          <w:szCs w:val="22"/>
        </w:rPr>
      </w:pPr>
      <w:r w:rsidRPr="00145E8C">
        <w:rPr>
          <w:rFonts w:ascii="Arial" w:hAnsi="Arial" w:cs="Arial"/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43654A" w:rsidRPr="00145E8C"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145E8C"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Obsta-</w:t>
            </w: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145E8C">
        <w:trPr>
          <w:trHeight w:val="80"/>
          <w:jc w:val="center"/>
        </w:trPr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43654A" w:rsidRPr="00145E8C">
        <w:trPr>
          <w:trHeight w:val="266"/>
          <w:jc w:val="center"/>
        </w:trPr>
        <w:tc>
          <w:tcPr>
            <w:tcW w:w="9127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6631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6631</w:t>
            </w: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8040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8040</w:t>
            </w: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14671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6631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6631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6631</w:t>
            </w:r>
          </w:p>
        </w:tc>
      </w:tr>
      <w:tr w:rsidR="0043654A" w:rsidRPr="00145E8C" w:rsidTr="00145E8C">
        <w:trPr>
          <w:trHeight w:val="269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2209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2209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2209</w:t>
            </w:r>
          </w:p>
        </w:tc>
      </w:tr>
      <w:tr w:rsidR="0043654A" w:rsidRPr="00145E8C" w:rsidTr="00145E8C">
        <w:trPr>
          <w:trHeight w:val="33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8840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8840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8840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jc w:val="center"/>
        </w:trPr>
        <w:tc>
          <w:tcPr>
            <w:tcW w:w="912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3654A" w:rsidRPr="00145E8C">
        <w:trPr>
          <w:trHeight w:val="278"/>
          <w:jc w:val="center"/>
        </w:trPr>
        <w:tc>
          <w:tcPr>
            <w:tcW w:w="1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654A" w:rsidRPr="00145E8C">
        <w:trPr>
          <w:trHeight w:val="290"/>
          <w:jc w:val="center"/>
        </w:trPr>
        <w:tc>
          <w:tcPr>
            <w:tcW w:w="1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5831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8555A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5831</w:t>
            </w:r>
          </w:p>
        </w:tc>
      </w:tr>
    </w:tbl>
    <w:p w:rsidR="0043654A" w:rsidRPr="0093379F" w:rsidRDefault="0043654A" w:rsidP="00AD1402">
      <w:pPr>
        <w:pStyle w:val="Title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43654A" w:rsidRPr="0093379F" w:rsidRDefault="0043654A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 xml:space="preserve"> za bežné účtovné obdobie a za bezprostredne predchádzajúce účtovné obdobie:  </w:t>
      </w:r>
    </w:p>
    <w:p w:rsidR="0043654A" w:rsidRDefault="0043654A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</w:rPr>
      </w:pPr>
    </w:p>
    <w:p w:rsidR="0043654A" w:rsidRDefault="0043654A" w:rsidP="00145E8C">
      <w:pPr>
        <w:rPr>
          <w:lang w:eastAsia="zh-CN"/>
        </w:rPr>
      </w:pPr>
    </w:p>
    <w:p w:rsidR="0043654A" w:rsidRDefault="0043654A" w:rsidP="00145E8C">
      <w:pPr>
        <w:rPr>
          <w:lang w:eastAsia="zh-CN"/>
        </w:rPr>
      </w:pPr>
    </w:p>
    <w:p w:rsidR="0043654A" w:rsidRDefault="0043654A" w:rsidP="00145E8C">
      <w:pPr>
        <w:rPr>
          <w:lang w:eastAsia="zh-CN"/>
        </w:rPr>
      </w:pPr>
    </w:p>
    <w:p w:rsidR="0043654A" w:rsidRDefault="0043654A" w:rsidP="00145E8C">
      <w:pPr>
        <w:rPr>
          <w:lang w:eastAsia="zh-CN"/>
        </w:rPr>
      </w:pPr>
    </w:p>
    <w:p w:rsidR="0043654A" w:rsidRDefault="0043654A" w:rsidP="00145E8C">
      <w:pPr>
        <w:rPr>
          <w:lang w:eastAsia="zh-CN"/>
        </w:rPr>
      </w:pPr>
    </w:p>
    <w:p w:rsidR="0043654A" w:rsidRDefault="0043654A" w:rsidP="00145E8C">
      <w:pPr>
        <w:rPr>
          <w:lang w:eastAsia="zh-CN"/>
        </w:rPr>
      </w:pPr>
    </w:p>
    <w:p w:rsidR="0043654A" w:rsidRPr="00145E8C" w:rsidRDefault="0043654A" w:rsidP="00145E8C">
      <w:pPr>
        <w:rPr>
          <w:lang w:eastAsia="zh-CN"/>
        </w:rPr>
      </w:pPr>
    </w:p>
    <w:p w:rsidR="0043654A" w:rsidRPr="00141AE0" w:rsidRDefault="0043654A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141AE0">
        <w:rPr>
          <w:rFonts w:ascii="Arial" w:hAnsi="Arial" w:cs="Arial"/>
          <w:b w:val="0"/>
          <w:sz w:val="20"/>
          <w:szCs w:val="20"/>
        </w:rPr>
        <w:t>Informácie k prílohe č. 3 časti F. písm. a) o </w:t>
      </w:r>
      <w:r w:rsidRPr="00141AE0">
        <w:rPr>
          <w:rFonts w:ascii="Arial" w:hAnsi="Arial" w:cs="Arial"/>
          <w:b w:val="0"/>
          <w:sz w:val="20"/>
          <w:szCs w:val="20"/>
          <w:u w:val="single"/>
        </w:rPr>
        <w:t>dlhodobom hmotnom majetku</w:t>
      </w:r>
    </w:p>
    <w:p w:rsidR="0043654A" w:rsidRPr="0093379F" w:rsidRDefault="0043654A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45"/>
        <w:gridCol w:w="824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43654A" w:rsidRPr="00145E8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3654A" w:rsidRPr="00145E8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Samos-tatné hnuteľné veci a </w:t>
            </w: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Pestova-teľské celky</w:t>
            </w:r>
            <w:r w:rsidRPr="00145E8C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Poskytnuté pred-davky na </w:t>
            </w: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145E8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6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67715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1430041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1502045</w:t>
            </w: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5214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5214</w:t>
            </w: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114877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119166</w:t>
            </w: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67715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1320378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1388093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33530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1173709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1211528</w:t>
            </w: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1693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61321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63014</w:t>
            </w:r>
          </w:p>
        </w:tc>
      </w:tr>
      <w:tr w:rsidR="0043654A" w:rsidRPr="00145E8C" w:rsidTr="00C7419B">
        <w:trPr>
          <w:trHeight w:val="403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114877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119166</w:t>
            </w: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E24E3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35223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1120153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1155376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6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6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34185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256332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290517</w:t>
            </w:r>
          </w:p>
        </w:tc>
      </w:tr>
      <w:tr w:rsidR="0043654A" w:rsidRPr="00145E8C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32492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200225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BF133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232717</w:t>
            </w:r>
          </w:p>
        </w:tc>
      </w:tr>
    </w:tbl>
    <w:p w:rsidR="0043654A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Pr="0093379F" w:rsidRDefault="0043654A" w:rsidP="00C31D64">
      <w:pPr>
        <w:rPr>
          <w:rFonts w:ascii="Arial" w:hAnsi="Arial" w:cs="Arial"/>
          <w:sz w:val="22"/>
          <w:szCs w:val="22"/>
        </w:rPr>
      </w:pPr>
    </w:p>
    <w:p w:rsidR="0043654A" w:rsidRPr="0093379F" w:rsidRDefault="0043654A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43654A" w:rsidRPr="00145E8C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3654A" w:rsidRPr="00145E8C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Samos-tatné hnuteľné veci a </w:t>
            </w: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Pestova-teľské celky</w:t>
            </w:r>
            <w:r w:rsidRPr="00145E8C">
              <w:rPr>
                <w:rFonts w:ascii="Arial" w:hAnsi="Arial" w:cs="Arial"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Poskyt-nuté pred-davky na </w:t>
            </w: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Spolu</w:t>
            </w:r>
          </w:p>
        </w:tc>
      </w:tr>
      <w:tr w:rsidR="0043654A" w:rsidRPr="00145E8C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67715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1200960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6163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1279127</w:t>
            </w: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229081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229081</w:t>
            </w: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6163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6163</w:t>
            </w: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67715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1430041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1502045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30097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1138409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1172795</w:t>
            </w: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3433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35300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C7419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38733</w:t>
            </w: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81191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81191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33530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1173709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4289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1211528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Cs/>
                <w:sz w:val="16"/>
                <w:szCs w:val="16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3654A" w:rsidRPr="00145E8C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37618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62551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6163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106332</w:t>
            </w:r>
          </w:p>
        </w:tc>
      </w:tr>
      <w:tr w:rsidR="0043654A" w:rsidRPr="00145E8C" w:rsidTr="00C7419B">
        <w:trPr>
          <w:trHeight w:val="463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43654A" w:rsidRPr="00145E8C" w:rsidRDefault="0043654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45E8C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34185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256332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145E8C" w:rsidRDefault="0043654A" w:rsidP="00145E8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45E8C">
              <w:rPr>
                <w:rFonts w:ascii="Arial" w:hAnsi="Arial" w:cs="Arial"/>
                <w:sz w:val="16"/>
                <w:szCs w:val="16"/>
              </w:rPr>
              <w:t>290517</w:t>
            </w:r>
          </w:p>
        </w:tc>
      </w:tr>
    </w:tbl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F16C71">
        <w:rPr>
          <w:rFonts w:ascii="Arial" w:hAnsi="Arial" w:cs="Arial"/>
          <w:sz w:val="22"/>
          <w:szCs w:val="22"/>
        </w:rPr>
        <w:t xml:space="preserve">b) Spôsob a výška </w:t>
      </w:r>
      <w:r w:rsidRPr="00F16C71">
        <w:rPr>
          <w:rFonts w:ascii="Arial" w:hAnsi="Arial" w:cs="Arial"/>
          <w:b/>
          <w:sz w:val="22"/>
          <w:szCs w:val="22"/>
          <w:u w:val="single"/>
        </w:rPr>
        <w:t>poistenia</w:t>
      </w:r>
      <w:r w:rsidRPr="00F16C71">
        <w:rPr>
          <w:rFonts w:ascii="Arial" w:hAnsi="Arial" w:cs="Arial"/>
          <w:sz w:val="22"/>
          <w:szCs w:val="22"/>
        </w:rPr>
        <w:t xml:space="preserve"> dlhodobého nehmotného majetku a dlhodobého hmotného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43654A" w:rsidRPr="0093379F" w:rsidRDefault="0043654A" w:rsidP="00B93819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Spoločnosť má poistený majetok v Kooperatíve vo výške 167 000 EUR.</w:t>
      </w:r>
    </w:p>
    <w:p w:rsidR="0043654A" w:rsidRPr="0093379F" w:rsidRDefault="0043654A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B53B3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c-p) bez náplne</w:t>
      </w:r>
    </w:p>
    <w:p w:rsidR="0043654A" w:rsidRPr="0093379F" w:rsidRDefault="0043654A" w:rsidP="00B53B34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r) Tvorba, zúčtovanie opravných položiek k pohľadávkam v členení podľa jednotlivých položiek súvahy za bežné účtovné obdobie, pričom sa uvádza dôvod ich tvorby, zúčtovania:  </w:t>
      </w:r>
    </w:p>
    <w:p w:rsidR="0043654A" w:rsidRPr="0093379F" w:rsidRDefault="0043654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408"/>
        <w:gridCol w:w="1014"/>
        <w:gridCol w:w="1821"/>
        <w:gridCol w:w="1740"/>
        <w:gridCol w:w="1306"/>
      </w:tblGrid>
      <w:tr w:rsidR="0043654A" w:rsidRPr="00823DFB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823DFB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 xml:space="preserve">Zúčtovanie OP z dôvodu vyradenia majetku </w:t>
            </w: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Stav OP na konci účtovného obdobia</w:t>
            </w:r>
          </w:p>
        </w:tc>
      </w:tr>
      <w:tr w:rsidR="0043654A" w:rsidRPr="00823DFB">
        <w:trPr>
          <w:jc w:val="center"/>
        </w:trPr>
        <w:tc>
          <w:tcPr>
            <w:tcW w:w="192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2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7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3654A" w:rsidRPr="00823DFB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639</w:t>
            </w: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237</w:t>
            </w: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464</w:t>
            </w:r>
          </w:p>
        </w:tc>
      </w:tr>
      <w:tr w:rsidR="0043654A" w:rsidRPr="00823DFB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639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237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12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400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3654A" w:rsidRPr="00823DFB" w:rsidRDefault="0043654A" w:rsidP="00823DFB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464</w:t>
            </w:r>
          </w:p>
        </w:tc>
      </w:tr>
    </w:tbl>
    <w:p w:rsidR="0043654A" w:rsidRPr="0093379F" w:rsidRDefault="0043654A" w:rsidP="001B34AD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43654A" w:rsidRPr="003B79EA" w:rsidRDefault="0043654A" w:rsidP="00CC40E4">
      <w:pPr>
        <w:rPr>
          <w:rFonts w:ascii="Arial" w:hAnsi="Arial" w:cs="Arial"/>
          <w:sz w:val="22"/>
          <w:szCs w:val="22"/>
          <w:u w:val="single"/>
          <w:lang w:eastAsia="en-US"/>
        </w:rPr>
      </w:pPr>
      <w:r w:rsidRPr="003B79EA">
        <w:rPr>
          <w:rFonts w:ascii="Arial" w:hAnsi="Arial" w:cs="Arial"/>
          <w:sz w:val="22"/>
          <w:szCs w:val="22"/>
          <w:u w:val="single"/>
          <w:lang w:eastAsia="en-US"/>
        </w:rPr>
        <w:t>Komentár:</w:t>
      </w:r>
    </w:p>
    <w:p w:rsidR="0043654A" w:rsidRPr="003B79EA" w:rsidRDefault="0043654A" w:rsidP="00313BC9">
      <w:pPr>
        <w:rPr>
          <w:rFonts w:ascii="Arial" w:hAnsi="Arial" w:cs="Arial"/>
          <w:sz w:val="22"/>
          <w:szCs w:val="22"/>
          <w:lang w:eastAsia="en-US"/>
        </w:rPr>
      </w:pPr>
      <w:r w:rsidRPr="003B79EA">
        <w:rPr>
          <w:rFonts w:ascii="Arial" w:hAnsi="Arial" w:cs="Arial"/>
          <w:sz w:val="22"/>
          <w:szCs w:val="22"/>
          <w:lang w:eastAsia="en-US"/>
        </w:rPr>
        <w:t xml:space="preserve">ÚJ tvorí účtovné opravné položky vo výške </w:t>
      </w:r>
      <w:r>
        <w:rPr>
          <w:rFonts w:ascii="Arial" w:hAnsi="Arial" w:cs="Arial"/>
          <w:sz w:val="22"/>
          <w:szCs w:val="22"/>
          <w:lang w:eastAsia="en-US"/>
        </w:rPr>
        <w:t>2</w:t>
      </w:r>
      <w:r w:rsidRPr="003B79EA">
        <w:rPr>
          <w:rFonts w:ascii="Arial" w:hAnsi="Arial" w:cs="Arial"/>
          <w:sz w:val="22"/>
          <w:szCs w:val="22"/>
          <w:lang w:eastAsia="en-US"/>
        </w:rPr>
        <w:t xml:space="preserve">0 %  k pohľadávkam nad </w:t>
      </w:r>
      <w:r>
        <w:rPr>
          <w:rFonts w:ascii="Arial" w:hAnsi="Arial" w:cs="Arial"/>
          <w:sz w:val="22"/>
          <w:szCs w:val="22"/>
          <w:lang w:eastAsia="en-US"/>
        </w:rPr>
        <w:t>360</w:t>
      </w:r>
      <w:r w:rsidRPr="003B79EA">
        <w:rPr>
          <w:rFonts w:ascii="Arial" w:hAnsi="Arial" w:cs="Arial"/>
          <w:sz w:val="22"/>
          <w:szCs w:val="22"/>
          <w:lang w:eastAsia="en-US"/>
        </w:rPr>
        <w:t xml:space="preserve"> dní po lehote splatnosti</w:t>
      </w:r>
      <w:r>
        <w:rPr>
          <w:rFonts w:ascii="Arial" w:hAnsi="Arial" w:cs="Arial"/>
          <w:sz w:val="22"/>
          <w:szCs w:val="22"/>
          <w:lang w:eastAsia="en-US"/>
        </w:rPr>
        <w:t xml:space="preserve">, vo výške 50% k pohľadávkam nad 720 dní po lehote splatnosti </w:t>
      </w:r>
      <w:r w:rsidRPr="003B79EA">
        <w:rPr>
          <w:rFonts w:ascii="Arial" w:hAnsi="Arial" w:cs="Arial"/>
          <w:sz w:val="22"/>
          <w:szCs w:val="22"/>
          <w:lang w:eastAsia="en-US"/>
        </w:rPr>
        <w:t xml:space="preserve"> a vo výške 100 % k pohľadávkam nad </w:t>
      </w:r>
      <w:r>
        <w:rPr>
          <w:rFonts w:ascii="Arial" w:hAnsi="Arial" w:cs="Arial"/>
          <w:sz w:val="22"/>
          <w:szCs w:val="22"/>
          <w:lang w:eastAsia="en-US"/>
        </w:rPr>
        <w:t>1 080</w:t>
      </w:r>
      <w:r w:rsidRPr="003B79EA">
        <w:rPr>
          <w:rFonts w:ascii="Arial" w:hAnsi="Arial" w:cs="Arial"/>
          <w:sz w:val="22"/>
          <w:szCs w:val="22"/>
          <w:lang w:eastAsia="en-US"/>
        </w:rPr>
        <w:t xml:space="preserve"> dní po lehote splatnosti.</w:t>
      </w:r>
    </w:p>
    <w:p w:rsidR="0043654A" w:rsidRPr="0093379F" w:rsidRDefault="0043654A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43654A" w:rsidRPr="0093379F" w:rsidRDefault="0043654A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 pohľadávok do lehoty splatnosti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43654A" w:rsidRPr="0093379F" w:rsidRDefault="0043654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7"/>
        <w:gridCol w:w="2040"/>
        <w:gridCol w:w="2040"/>
        <w:gridCol w:w="2040"/>
      </w:tblGrid>
      <w:tr w:rsidR="0043654A" w:rsidRPr="00823DFB">
        <w:trPr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43654A" w:rsidRPr="00823DFB">
        <w:trPr>
          <w:trHeight w:hRule="exact" w:val="227"/>
          <w:jc w:val="center"/>
        </w:trPr>
        <w:tc>
          <w:tcPr>
            <w:tcW w:w="316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A95B16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43654A" w:rsidRPr="00823DFB">
        <w:trPr>
          <w:trHeight w:val="454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43654A" w:rsidRPr="00823DFB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43654A" w:rsidRPr="00823DFB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201 383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1 418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202 801</w:t>
            </w:r>
          </w:p>
        </w:tc>
      </w:tr>
      <w:tr w:rsidR="0043654A" w:rsidRPr="00823DFB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11 838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11 838</w:t>
            </w:r>
          </w:p>
        </w:tc>
      </w:tr>
      <w:tr w:rsidR="0043654A" w:rsidRPr="00823DFB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2040" w:type="dxa"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0" w:type="dxa"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50</w:t>
            </w:r>
          </w:p>
        </w:tc>
      </w:tr>
      <w:tr w:rsidR="0043654A" w:rsidRPr="00823DFB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2A28D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sz w:val="16"/>
                <w:szCs w:val="16"/>
              </w:rPr>
              <w:t>213 271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sz w:val="16"/>
                <w:szCs w:val="16"/>
              </w:rPr>
              <w:t>1 418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sz w:val="16"/>
                <w:szCs w:val="16"/>
              </w:rPr>
              <w:t>214 689</w:t>
            </w:r>
          </w:p>
        </w:tc>
      </w:tr>
    </w:tbl>
    <w:p w:rsidR="0043654A" w:rsidRPr="0093379F" w:rsidRDefault="0043654A" w:rsidP="002A28DC">
      <w:pPr>
        <w:jc w:val="both"/>
        <w:rPr>
          <w:rFonts w:ascii="Arial" w:hAnsi="Arial" w:cs="Arial"/>
        </w:rPr>
      </w:pPr>
    </w:p>
    <w:p w:rsidR="0043654A" w:rsidRPr="0093379F" w:rsidRDefault="0043654A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43654A" w:rsidRPr="00B93819" w:rsidRDefault="0043654A" w:rsidP="00B9381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t) Hodnota pohľadávok zabezpečených záložným právom alebo inou formou zabezpečenia s uvedením formy zabezpečenia: </w:t>
      </w:r>
      <w:r w:rsidRPr="00B93819">
        <w:rPr>
          <w:rFonts w:ascii="Arial" w:hAnsi="Arial" w:cs="Arial"/>
          <w:b/>
          <w:bCs/>
          <w:sz w:val="22"/>
          <w:szCs w:val="22"/>
        </w:rPr>
        <w:t xml:space="preserve">Spoločnosť má poskytnutý KTK úver z Unicredit Bank Czech and Slovak republic a.s. pri ktorom ručíme pohľadávkami. </w:t>
      </w:r>
    </w:p>
    <w:p w:rsidR="0043654A" w:rsidRPr="0093379F" w:rsidRDefault="0043654A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2440F1" w:rsidRDefault="0043654A" w:rsidP="002440F1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Hodnota pohľadávok, na ktoré sa zriadilo záložné právo a pohľadávok, pri ktorých má účtovná jednotka obmedzené právo s nimi nakladať</w:t>
      </w:r>
      <w:r>
        <w:rPr>
          <w:rFonts w:ascii="Arial" w:hAnsi="Arial" w:cs="Arial"/>
          <w:color w:val="FF000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. KTK úver je zabezpečený k pohľadávkam z obchodného styku.</w:t>
      </w:r>
    </w:p>
    <w:p w:rsidR="0043654A" w:rsidRPr="0093379F" w:rsidRDefault="0043654A" w:rsidP="002440F1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5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403"/>
      </w:tblGrid>
      <w:tr w:rsidR="0043654A" w:rsidRPr="00823DFB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51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3654A" w:rsidRPr="00823DFB" w:rsidRDefault="0043654A" w:rsidP="00DA126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823DFB">
        <w:trPr>
          <w:jc w:val="center"/>
        </w:trPr>
        <w:tc>
          <w:tcPr>
            <w:tcW w:w="420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3654A" w:rsidRPr="00823DFB" w:rsidRDefault="0043654A" w:rsidP="00A649E0">
            <w:pPr>
              <w:pStyle w:val="TopHeader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54A" w:rsidRPr="00823DFB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 xml:space="preserve">Hodnota predmetu </w:t>
            </w:r>
          </w:p>
          <w:p w:rsidR="0043654A" w:rsidRPr="00823DFB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záložného práva</w:t>
            </w:r>
          </w:p>
        </w:tc>
        <w:tc>
          <w:tcPr>
            <w:tcW w:w="240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3654A" w:rsidRPr="00823DFB" w:rsidRDefault="0043654A" w:rsidP="007A17D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Hodnota pohľadávky</w:t>
            </w:r>
          </w:p>
        </w:tc>
      </w:tr>
      <w:tr w:rsidR="0043654A" w:rsidRPr="00823DFB">
        <w:trPr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54A" w:rsidRPr="00823DFB" w:rsidRDefault="0043654A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150 000</w:t>
            </w:r>
          </w:p>
        </w:tc>
        <w:tc>
          <w:tcPr>
            <w:tcW w:w="2403" w:type="dxa"/>
            <w:tcBorders>
              <w:top w:val="single" w:sz="12" w:space="0" w:color="auto"/>
            </w:tcBorders>
            <w:vAlign w:val="center"/>
          </w:tcPr>
          <w:p w:rsidR="0043654A" w:rsidRPr="00823DFB" w:rsidRDefault="0043654A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202 801</w:t>
            </w:r>
          </w:p>
        </w:tc>
      </w:tr>
      <w:tr w:rsidR="0043654A" w:rsidRPr="00823DFB">
        <w:trPr>
          <w:jc w:val="center"/>
        </w:trPr>
        <w:tc>
          <w:tcPr>
            <w:tcW w:w="420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A649E0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3654A" w:rsidRPr="00823DFB" w:rsidRDefault="0043654A" w:rsidP="002A28DC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403" w:type="dxa"/>
            <w:tcBorders>
              <w:bottom w:val="single" w:sz="6" w:space="0" w:color="auto"/>
            </w:tcBorders>
            <w:vAlign w:val="center"/>
          </w:tcPr>
          <w:p w:rsidR="0043654A" w:rsidRPr="00823DFB" w:rsidRDefault="0043654A" w:rsidP="0092247B">
            <w:pPr>
              <w:spacing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</w:tbl>
    <w:p w:rsidR="0043654A" w:rsidRPr="0093379F" w:rsidRDefault="0043654A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217945" w:rsidRDefault="0043654A" w:rsidP="00DA126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Odložená daňová pohľadávka</w:t>
      </w:r>
      <w:r w:rsidRPr="0093379F">
        <w:rPr>
          <w:rFonts w:ascii="Arial" w:hAnsi="Arial" w:cs="Arial"/>
          <w:sz w:val="22"/>
          <w:szCs w:val="22"/>
        </w:rPr>
        <w:t>, pričom sa uvedie opis jej vzniku:</w:t>
      </w:r>
      <w:r>
        <w:rPr>
          <w:rFonts w:ascii="Arial" w:hAnsi="Arial" w:cs="Arial"/>
          <w:sz w:val="22"/>
          <w:szCs w:val="22"/>
        </w:rPr>
        <w:t xml:space="preserve"> </w:t>
      </w:r>
      <w:r w:rsidRPr="00217945">
        <w:rPr>
          <w:rFonts w:ascii="Arial" w:hAnsi="Arial" w:cs="Arial"/>
          <w:b/>
          <w:bCs/>
          <w:sz w:val="22"/>
          <w:szCs w:val="22"/>
        </w:rPr>
        <w:t>bez náplne</w:t>
      </w:r>
    </w:p>
    <w:p w:rsidR="0043654A" w:rsidRPr="0093379F" w:rsidRDefault="0043654A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p w:rsidR="0043654A" w:rsidRPr="00217945" w:rsidRDefault="0043654A" w:rsidP="007475DC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217945">
        <w:rPr>
          <w:rFonts w:ascii="Arial" w:hAnsi="Arial" w:cs="Arial"/>
          <w:sz w:val="22"/>
          <w:szCs w:val="22"/>
          <w:u w:val="single"/>
        </w:rPr>
        <w:t>Komentár:</w:t>
      </w:r>
    </w:p>
    <w:p w:rsidR="0043654A" w:rsidRPr="00217945" w:rsidRDefault="0043654A" w:rsidP="007475DC">
      <w:pPr>
        <w:ind w:right="-468"/>
        <w:jc w:val="both"/>
        <w:rPr>
          <w:rFonts w:ascii="Arial" w:hAnsi="Arial" w:cs="Arial"/>
          <w:sz w:val="22"/>
          <w:szCs w:val="22"/>
        </w:rPr>
      </w:pPr>
      <w:r w:rsidRPr="00217945">
        <w:rPr>
          <w:rFonts w:ascii="Arial" w:hAnsi="Arial" w:cs="Arial"/>
          <w:sz w:val="22"/>
          <w:szCs w:val="22"/>
        </w:rPr>
        <w:t>ÚJ má povinnosť auditu a preto má aj povinnosť účtovať o odloženej dani.</w:t>
      </w:r>
    </w:p>
    <w:p w:rsidR="0043654A" w:rsidRDefault="0043654A" w:rsidP="00217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217945">
        <w:rPr>
          <w:rFonts w:ascii="Arial" w:hAnsi="Arial" w:cs="Arial"/>
          <w:sz w:val="22"/>
          <w:szCs w:val="22"/>
        </w:rPr>
        <w:t xml:space="preserve">Odložená daňová pohľadávka </w:t>
      </w:r>
      <w:r>
        <w:rPr>
          <w:rFonts w:ascii="Arial" w:hAnsi="Arial" w:cs="Arial"/>
          <w:sz w:val="22"/>
          <w:szCs w:val="22"/>
        </w:rPr>
        <w:t>ne</w:t>
      </w:r>
      <w:r w:rsidRPr="00217945">
        <w:rPr>
          <w:rFonts w:ascii="Arial" w:hAnsi="Arial" w:cs="Arial"/>
          <w:sz w:val="22"/>
          <w:szCs w:val="22"/>
        </w:rPr>
        <w:t xml:space="preserve">vznikla </w:t>
      </w:r>
      <w:r>
        <w:rPr>
          <w:rFonts w:ascii="Arial" w:hAnsi="Arial" w:cs="Arial"/>
          <w:sz w:val="22"/>
          <w:szCs w:val="22"/>
        </w:rPr>
        <w:t>.</w:t>
      </w:r>
    </w:p>
    <w:p w:rsidR="0043654A" w:rsidRPr="0093379F" w:rsidRDefault="0043654A" w:rsidP="0021794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w) Významné zložky </w:t>
      </w:r>
      <w:r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43654A" w:rsidRPr="0093379F" w:rsidRDefault="0043654A" w:rsidP="00DA1265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43654A" w:rsidRPr="0093379F" w:rsidRDefault="0043654A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18"/>
        <w:gridCol w:w="2693"/>
        <w:gridCol w:w="2908"/>
      </w:tblGrid>
      <w:tr w:rsidR="0043654A" w:rsidRPr="00823DFB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823DFB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54A" w:rsidRPr="00823DFB" w:rsidRDefault="0043654A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2 408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1 069</w:t>
            </w:r>
          </w:p>
        </w:tc>
      </w:tr>
      <w:tr w:rsidR="0043654A" w:rsidRPr="00823DFB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43654A" w:rsidRPr="00823DFB" w:rsidRDefault="0043654A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  <w:p w:rsidR="0043654A" w:rsidRPr="00823DFB" w:rsidRDefault="0043654A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  <w:p w:rsidR="0043654A" w:rsidRPr="00823DFB" w:rsidRDefault="0043654A" w:rsidP="00175067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3654A" w:rsidRPr="00823DFB" w:rsidRDefault="0043654A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41 669</w:t>
            </w:r>
          </w:p>
        </w:tc>
        <w:tc>
          <w:tcPr>
            <w:tcW w:w="2908" w:type="dxa"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42 218</w:t>
            </w:r>
          </w:p>
        </w:tc>
      </w:tr>
      <w:tr w:rsidR="0043654A" w:rsidRPr="00823DFB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43654A" w:rsidRPr="00823DFB" w:rsidRDefault="0043654A" w:rsidP="00223544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3654A" w:rsidRPr="00823DFB" w:rsidRDefault="0043654A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3654A" w:rsidRPr="00823DFB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43654A" w:rsidRPr="00823DFB" w:rsidRDefault="0043654A" w:rsidP="0021794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908" w:type="dxa"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43654A" w:rsidRPr="00823DFB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3654A" w:rsidRPr="00823DFB" w:rsidRDefault="0043654A" w:rsidP="00217945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44 077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43 287</w:t>
            </w:r>
          </w:p>
        </w:tc>
      </w:tr>
    </w:tbl>
    <w:p w:rsidR="0043654A" w:rsidRPr="0093379F" w:rsidRDefault="0043654A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43654A" w:rsidRPr="0093379F" w:rsidRDefault="0043654A" w:rsidP="002857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-za</w:t>
      </w:r>
      <w:r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>bez náplne</w:t>
      </w:r>
    </w:p>
    <w:p w:rsidR="0043654A" w:rsidRPr="0093379F" w:rsidRDefault="0043654A" w:rsidP="00DA1265">
      <w:pPr>
        <w:jc w:val="both"/>
        <w:rPr>
          <w:rFonts w:ascii="Arial" w:hAnsi="Arial" w:cs="Arial"/>
          <w:sz w:val="22"/>
          <w:szCs w:val="22"/>
        </w:rPr>
      </w:pPr>
    </w:p>
    <w:p w:rsidR="0043654A" w:rsidRPr="00831F8C" w:rsidRDefault="0043654A" w:rsidP="00823DFB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831F8C">
        <w:rPr>
          <w:rFonts w:ascii="Arial" w:hAnsi="Arial" w:cs="Arial"/>
          <w:b/>
          <w:bCs/>
          <w:sz w:val="22"/>
          <w:szCs w:val="22"/>
        </w:rPr>
        <w:t xml:space="preserve">Spoločnosť eviduje významnú položku prijmov budúcich období, </w:t>
      </w:r>
      <w:r>
        <w:rPr>
          <w:rFonts w:ascii="Arial" w:hAnsi="Arial" w:cs="Arial"/>
          <w:b/>
          <w:bCs/>
          <w:sz w:val="22"/>
          <w:szCs w:val="22"/>
        </w:rPr>
        <w:t xml:space="preserve">vo výške 170 769 EUR, </w:t>
      </w:r>
      <w:r w:rsidRPr="00831F8C">
        <w:rPr>
          <w:rFonts w:ascii="Arial" w:hAnsi="Arial" w:cs="Arial"/>
          <w:b/>
          <w:bCs/>
          <w:sz w:val="22"/>
          <w:szCs w:val="22"/>
        </w:rPr>
        <w:t>ktorú eviduje ako pohľadávku voči zdravotným poisťovniam za výkony roku 201</w:t>
      </w:r>
      <w:r>
        <w:rPr>
          <w:rFonts w:ascii="Arial" w:hAnsi="Arial" w:cs="Arial"/>
          <w:b/>
          <w:bCs/>
          <w:sz w:val="22"/>
          <w:szCs w:val="22"/>
        </w:rPr>
        <w:t>5</w:t>
      </w:r>
      <w:r w:rsidRPr="00831F8C">
        <w:rPr>
          <w:rFonts w:ascii="Arial" w:hAnsi="Arial" w:cs="Arial"/>
          <w:b/>
          <w:bCs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,</w:t>
      </w:r>
      <w:r w:rsidRPr="00831F8C">
        <w:rPr>
          <w:rFonts w:ascii="Arial" w:hAnsi="Arial" w:cs="Arial"/>
          <w:b/>
          <w:bCs/>
          <w:sz w:val="22"/>
          <w:szCs w:val="22"/>
        </w:rPr>
        <w:t xml:space="preserve">ktoré budú </w:t>
      </w:r>
      <w:r>
        <w:rPr>
          <w:rFonts w:ascii="Arial" w:hAnsi="Arial" w:cs="Arial"/>
          <w:b/>
          <w:bCs/>
          <w:sz w:val="22"/>
          <w:szCs w:val="22"/>
        </w:rPr>
        <w:t xml:space="preserve">fakturované a </w:t>
      </w:r>
      <w:r w:rsidRPr="00831F8C">
        <w:rPr>
          <w:rFonts w:ascii="Arial" w:hAnsi="Arial" w:cs="Arial"/>
          <w:b/>
          <w:bCs/>
          <w:sz w:val="22"/>
          <w:szCs w:val="22"/>
        </w:rPr>
        <w:t>uhradené v roku 201</w:t>
      </w:r>
      <w:r>
        <w:rPr>
          <w:rFonts w:ascii="Arial" w:hAnsi="Arial" w:cs="Arial"/>
          <w:b/>
          <w:bCs/>
          <w:sz w:val="22"/>
          <w:szCs w:val="22"/>
        </w:rPr>
        <w:t>6</w:t>
      </w:r>
      <w:r w:rsidRPr="00831F8C">
        <w:rPr>
          <w:rFonts w:ascii="Arial" w:hAnsi="Arial" w:cs="Arial"/>
          <w:b/>
          <w:bCs/>
          <w:sz w:val="22"/>
          <w:szCs w:val="22"/>
        </w:rPr>
        <w:t>.</w:t>
      </w:r>
    </w:p>
    <w:p w:rsidR="0043654A" w:rsidRPr="0093379F" w:rsidRDefault="0043654A" w:rsidP="00E65523">
      <w:pPr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G. Informácie o údajoch vykázaných na strane pasív súvahy:</w:t>
      </w:r>
    </w:p>
    <w:p w:rsidR="0043654A" w:rsidRPr="0093379F" w:rsidRDefault="0043654A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43654A" w:rsidRPr="00831F8C" w:rsidRDefault="0043654A" w:rsidP="00FF50C7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za bežné účtovné obdobie, a to:</w:t>
      </w:r>
      <w:r>
        <w:rPr>
          <w:rFonts w:ascii="Arial" w:hAnsi="Arial" w:cs="Arial"/>
          <w:sz w:val="22"/>
          <w:szCs w:val="22"/>
        </w:rPr>
        <w:t xml:space="preserve"> </w:t>
      </w:r>
      <w:r w:rsidRPr="00831F8C">
        <w:rPr>
          <w:rFonts w:ascii="Arial" w:hAnsi="Arial" w:cs="Arial"/>
          <w:b/>
          <w:bCs/>
          <w:sz w:val="22"/>
          <w:szCs w:val="22"/>
        </w:rPr>
        <w:t>vo výške 6 800 EUR</w:t>
      </w:r>
    </w:p>
    <w:p w:rsidR="0043654A" w:rsidRPr="0093379F" w:rsidRDefault="0043654A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43654A" w:rsidRPr="004539D4" w:rsidRDefault="0043654A" w:rsidP="004539D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Opis základného imania</w:t>
      </w:r>
      <w:r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akcií, splatené základné imanie:</w:t>
      </w:r>
      <w:r>
        <w:rPr>
          <w:rFonts w:ascii="Arial" w:hAnsi="Arial" w:cs="Arial"/>
          <w:sz w:val="22"/>
          <w:szCs w:val="22"/>
        </w:rPr>
        <w:t xml:space="preserve"> </w:t>
      </w:r>
      <w:r w:rsidRPr="004539D4">
        <w:rPr>
          <w:rFonts w:ascii="Arial" w:hAnsi="Arial" w:cs="Arial"/>
          <w:b/>
          <w:bCs/>
          <w:sz w:val="22"/>
          <w:szCs w:val="22"/>
        </w:rPr>
        <w:t>100% je rozdelené medzi štyroch majiteľov spoločnosti dielom 24%,24%,20%,32% z hodnoty 6 800 EUR.</w:t>
      </w:r>
    </w:p>
    <w:p w:rsidR="0043654A" w:rsidRPr="0093379F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Pr="00831F8C" w:rsidRDefault="0043654A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Hodnota upísaného vlastného imania</w:t>
      </w:r>
      <w:r w:rsidRPr="0093379F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831F8C">
        <w:rPr>
          <w:rFonts w:ascii="Arial" w:hAnsi="Arial" w:cs="Arial"/>
          <w:b/>
          <w:bCs/>
          <w:sz w:val="22"/>
          <w:szCs w:val="22"/>
        </w:rPr>
        <w:t>základné imanie je vo výške 6 800 EUR</w:t>
      </w:r>
      <w:r>
        <w:rPr>
          <w:rFonts w:ascii="Arial" w:hAnsi="Arial" w:cs="Arial"/>
          <w:sz w:val="22"/>
          <w:szCs w:val="22"/>
        </w:rPr>
        <w:t>.</w:t>
      </w:r>
    </w:p>
    <w:p w:rsidR="0043654A" w:rsidRPr="0093379F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Rozdelenie účtovného zisku alebo vysporiadanie účtovnej straty</w:t>
      </w:r>
      <w:r w:rsidRPr="0093379F">
        <w:rPr>
          <w:rFonts w:ascii="Arial" w:hAnsi="Arial" w:cs="Arial"/>
          <w:sz w:val="22"/>
          <w:szCs w:val="22"/>
        </w:rPr>
        <w:t xml:space="preserve"> vykázanej v predchádzajúcom účtovnom období:</w:t>
      </w:r>
    </w:p>
    <w:p w:rsidR="0043654A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43654A" w:rsidRPr="0093379F" w:rsidRDefault="0043654A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43654A" w:rsidRPr="00823DF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823DFB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183 201</w:t>
            </w:r>
          </w:p>
        </w:tc>
      </w:tr>
      <w:tr w:rsidR="0043654A" w:rsidRPr="00823DF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43654A" w:rsidRPr="00823DFB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183 201</w:t>
            </w:r>
          </w:p>
        </w:tc>
      </w:tr>
      <w:tr w:rsidR="0043654A" w:rsidRPr="00823DF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183 201</w:t>
            </w:r>
          </w:p>
        </w:tc>
      </w:tr>
    </w:tbl>
    <w:p w:rsidR="0043654A" w:rsidRPr="0093379F" w:rsidRDefault="0043654A" w:rsidP="001A1F4C">
      <w:pPr>
        <w:rPr>
          <w:rFonts w:ascii="Arial" w:hAnsi="Arial" w:cs="Arial"/>
          <w:sz w:val="22"/>
          <w:szCs w:val="22"/>
        </w:rPr>
      </w:pPr>
    </w:p>
    <w:p w:rsidR="0043654A" w:rsidRPr="0093379F" w:rsidRDefault="0043654A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 – 6 bez náplne</w:t>
      </w:r>
    </w:p>
    <w:p w:rsidR="0043654A" w:rsidRPr="0093379F" w:rsidRDefault="0043654A" w:rsidP="00990840">
      <w:pPr>
        <w:jc w:val="both"/>
        <w:rPr>
          <w:rFonts w:ascii="Arial" w:hAnsi="Arial" w:cs="Arial"/>
          <w:sz w:val="22"/>
          <w:szCs w:val="22"/>
        </w:rPr>
      </w:pPr>
    </w:p>
    <w:p w:rsidR="0043654A" w:rsidRPr="00B24BDC" w:rsidRDefault="0043654A" w:rsidP="0028574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Jednotlivé </w:t>
      </w:r>
      <w:r w:rsidRPr="0093379F">
        <w:rPr>
          <w:rFonts w:ascii="Arial" w:hAnsi="Arial" w:cs="Arial"/>
          <w:b/>
          <w:sz w:val="22"/>
          <w:szCs w:val="22"/>
          <w:u w:val="single"/>
        </w:rPr>
        <w:t>druhy rezerv</w:t>
      </w:r>
      <w:r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rezervy sa použijú  v roku 2016.</w:t>
      </w:r>
    </w:p>
    <w:p w:rsidR="0043654A" w:rsidRDefault="0043654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43654A" w:rsidRPr="0093379F" w:rsidRDefault="0043654A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43654A" w:rsidRPr="00823DF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823DF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43654A" w:rsidRPr="00823DF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A75780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A757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654A" w:rsidRPr="00823DFB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823D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19 673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16 156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18 868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805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16 156</w:t>
            </w:r>
          </w:p>
        </w:tc>
      </w:tr>
      <w:tr w:rsidR="0043654A" w:rsidRPr="00823D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18 026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15 359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17 221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805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15 359</w:t>
            </w:r>
          </w:p>
        </w:tc>
      </w:tr>
      <w:tr w:rsidR="0043654A" w:rsidRPr="00823D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Rezervy na overenie ÚZ auditorom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  <w:tr w:rsidR="0043654A" w:rsidRPr="00823D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Rezervy na zostavenie ÚZ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850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850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Rezervy na energie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Rezerva na zverejnenie ÚZ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539D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654A" w:rsidRDefault="0043654A" w:rsidP="001A0386">
      <w:pPr>
        <w:spacing w:before="120"/>
        <w:rPr>
          <w:rFonts w:ascii="Arial" w:hAnsi="Arial" w:cs="Arial"/>
          <w:sz w:val="22"/>
          <w:szCs w:val="22"/>
        </w:rPr>
      </w:pPr>
    </w:p>
    <w:p w:rsidR="0043654A" w:rsidRDefault="0043654A" w:rsidP="001A0386">
      <w:pPr>
        <w:spacing w:before="120"/>
        <w:rPr>
          <w:rFonts w:ascii="Arial" w:hAnsi="Arial" w:cs="Arial"/>
          <w:sz w:val="22"/>
          <w:szCs w:val="22"/>
        </w:rPr>
      </w:pPr>
    </w:p>
    <w:p w:rsidR="0043654A" w:rsidRDefault="0043654A" w:rsidP="001A0386">
      <w:pPr>
        <w:spacing w:before="120"/>
        <w:rPr>
          <w:rFonts w:ascii="Arial" w:hAnsi="Arial" w:cs="Arial"/>
          <w:sz w:val="22"/>
          <w:szCs w:val="22"/>
        </w:rPr>
      </w:pPr>
    </w:p>
    <w:p w:rsidR="0043654A" w:rsidRPr="00721EBF" w:rsidRDefault="0043654A" w:rsidP="001A0386">
      <w:pPr>
        <w:spacing w:before="120"/>
        <w:rPr>
          <w:rFonts w:ascii="Arial" w:hAnsi="Arial" w:cs="Arial"/>
          <w:sz w:val="22"/>
          <w:szCs w:val="22"/>
        </w:rPr>
      </w:pPr>
      <w:r w:rsidRPr="00721EBF">
        <w:rPr>
          <w:rFonts w:ascii="Arial" w:hAnsi="Arial" w:cs="Arial"/>
          <w:sz w:val="22"/>
          <w:szCs w:val="22"/>
        </w:rPr>
        <w:t>Tabuľka č. 2</w:t>
      </w:r>
    </w:p>
    <w:tbl>
      <w:tblPr>
        <w:tblW w:w="4904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344"/>
      </w:tblGrid>
      <w:tr w:rsidR="0043654A" w:rsidRPr="00823DFB">
        <w:trPr>
          <w:trHeight w:val="330"/>
          <w:jc w:val="center"/>
        </w:trPr>
        <w:tc>
          <w:tcPr>
            <w:tcW w:w="138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17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823DFB">
        <w:trPr>
          <w:trHeight w:val="345"/>
          <w:jc w:val="center"/>
        </w:trPr>
        <w:tc>
          <w:tcPr>
            <w:tcW w:w="1383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0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Stav na začiatku účtovného obdobia</w:t>
            </w:r>
          </w:p>
        </w:tc>
        <w:tc>
          <w:tcPr>
            <w:tcW w:w="56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Tvorba</w:t>
            </w:r>
          </w:p>
        </w:tc>
        <w:tc>
          <w:tcPr>
            <w:tcW w:w="6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Použitie</w:t>
            </w:r>
          </w:p>
        </w:tc>
        <w:tc>
          <w:tcPr>
            <w:tcW w:w="6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Zrušenie</w:t>
            </w:r>
          </w:p>
        </w:tc>
        <w:tc>
          <w:tcPr>
            <w:tcW w:w="7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t>Stav</w:t>
            </w:r>
            <w:r w:rsidRPr="00823DFB">
              <w:rPr>
                <w:rFonts w:ascii="Arial" w:hAnsi="Arial" w:cs="Arial"/>
                <w:b w:val="0"/>
                <w:sz w:val="16"/>
                <w:szCs w:val="16"/>
              </w:rPr>
              <w:br/>
              <w:t>na konci účtovného obdobia</w:t>
            </w:r>
          </w:p>
        </w:tc>
      </w:tr>
      <w:tr w:rsidR="0043654A" w:rsidRPr="00823DFB">
        <w:trPr>
          <w:trHeight w:val="330"/>
          <w:jc w:val="center"/>
        </w:trPr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258D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A95B1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258D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7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654A" w:rsidRPr="00823DFB">
        <w:trPr>
          <w:trHeight w:val="284"/>
          <w:jc w:val="center"/>
        </w:trPr>
        <w:tc>
          <w:tcPr>
            <w:tcW w:w="138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2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823DFB">
        <w:trPr>
          <w:trHeight w:val="330"/>
          <w:jc w:val="center"/>
        </w:trPr>
        <w:tc>
          <w:tcPr>
            <w:tcW w:w="138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17 324</w:t>
            </w:r>
          </w:p>
        </w:tc>
        <w:tc>
          <w:tcPr>
            <w:tcW w:w="56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19 673</w:t>
            </w:r>
          </w:p>
        </w:tc>
        <w:tc>
          <w:tcPr>
            <w:tcW w:w="62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17 324</w:t>
            </w:r>
          </w:p>
        </w:tc>
        <w:tc>
          <w:tcPr>
            <w:tcW w:w="62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3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19 673</w:t>
            </w:r>
          </w:p>
        </w:tc>
      </w:tr>
      <w:tr w:rsidR="0043654A" w:rsidRPr="00823DFB">
        <w:trPr>
          <w:trHeight w:val="369"/>
          <w:jc w:val="center"/>
        </w:trPr>
        <w:tc>
          <w:tcPr>
            <w:tcW w:w="138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Rezervy na nevyčerpané dovolenky</w:t>
            </w:r>
          </w:p>
        </w:tc>
        <w:tc>
          <w:tcPr>
            <w:tcW w:w="107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14 327</w:t>
            </w:r>
          </w:p>
        </w:tc>
        <w:tc>
          <w:tcPr>
            <w:tcW w:w="56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18 026</w:t>
            </w:r>
          </w:p>
        </w:tc>
        <w:tc>
          <w:tcPr>
            <w:tcW w:w="62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14 327</w:t>
            </w:r>
          </w:p>
        </w:tc>
        <w:tc>
          <w:tcPr>
            <w:tcW w:w="62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18 026</w:t>
            </w:r>
          </w:p>
        </w:tc>
      </w:tr>
      <w:tr w:rsidR="0043654A" w:rsidRPr="00823DFB">
        <w:trPr>
          <w:trHeight w:val="369"/>
          <w:jc w:val="center"/>
        </w:trPr>
        <w:tc>
          <w:tcPr>
            <w:tcW w:w="138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Rezervy na overenie ÚZ auditorom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56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2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  <w:tc>
          <w:tcPr>
            <w:tcW w:w="62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797</w:t>
            </w:r>
          </w:p>
        </w:tc>
      </w:tr>
      <w:tr w:rsidR="0043654A" w:rsidRPr="00823DFB">
        <w:trPr>
          <w:trHeight w:val="369"/>
          <w:jc w:val="center"/>
        </w:trPr>
        <w:tc>
          <w:tcPr>
            <w:tcW w:w="13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Rezervy na zostavenie ÚZ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1 200</w:t>
            </w:r>
          </w:p>
        </w:tc>
        <w:tc>
          <w:tcPr>
            <w:tcW w:w="56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850</w:t>
            </w:r>
          </w:p>
        </w:tc>
        <w:tc>
          <w:tcPr>
            <w:tcW w:w="6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1 200</w:t>
            </w:r>
          </w:p>
        </w:tc>
        <w:tc>
          <w:tcPr>
            <w:tcW w:w="6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850</w:t>
            </w:r>
          </w:p>
        </w:tc>
      </w:tr>
      <w:tr w:rsidR="0043654A" w:rsidRPr="00823DFB">
        <w:trPr>
          <w:trHeight w:val="369"/>
          <w:jc w:val="center"/>
        </w:trPr>
        <w:tc>
          <w:tcPr>
            <w:tcW w:w="13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Rezervy na energie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1 000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1 000</w:t>
            </w:r>
          </w:p>
        </w:tc>
        <w:tc>
          <w:tcPr>
            <w:tcW w:w="6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69"/>
          <w:jc w:val="center"/>
        </w:trPr>
        <w:tc>
          <w:tcPr>
            <w:tcW w:w="138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Rezerva na zverejnenie ÚZ</w:t>
            </w:r>
          </w:p>
        </w:tc>
        <w:tc>
          <w:tcPr>
            <w:tcW w:w="10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2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654A" w:rsidRPr="0093379F" w:rsidRDefault="0043654A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c, d) Výška záväzkov </w:t>
      </w:r>
      <w:r w:rsidRPr="0093379F">
        <w:rPr>
          <w:rFonts w:ascii="Arial" w:hAnsi="Arial" w:cs="Arial"/>
          <w:sz w:val="22"/>
          <w:szCs w:val="22"/>
          <w:u w:val="single"/>
        </w:rPr>
        <w:t>po lehote splatnosti</w:t>
      </w:r>
      <w:r w:rsidRPr="0093379F">
        <w:rPr>
          <w:rFonts w:ascii="Arial" w:hAnsi="Arial" w:cs="Arial"/>
          <w:sz w:val="22"/>
          <w:szCs w:val="22"/>
        </w:rPr>
        <w:t xml:space="preserve"> a štruktúra 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podľa zostatkovej doby splatnosti:</w:t>
      </w:r>
    </w:p>
    <w:p w:rsidR="0043654A" w:rsidRPr="0093379F" w:rsidRDefault="0043654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43654A" w:rsidRPr="0093379F" w:rsidRDefault="0043654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0A0"/>
      </w:tblPr>
      <w:tblGrid>
        <w:gridCol w:w="3755"/>
        <w:gridCol w:w="2922"/>
        <w:gridCol w:w="2610"/>
      </w:tblGrid>
      <w:tr w:rsidR="0043654A" w:rsidRPr="009337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654A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247B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54A" w:rsidRPr="00687FD6" w:rsidRDefault="0043654A" w:rsidP="00E7464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543 526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87FD6" w:rsidRDefault="0043654A" w:rsidP="008555A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87FD6">
              <w:rPr>
                <w:rFonts w:ascii="Arial" w:hAnsi="Arial" w:cs="Arial"/>
                <w:b/>
                <w:bCs/>
                <w:sz w:val="16"/>
                <w:szCs w:val="16"/>
              </w:rPr>
              <w:t>435 528</w:t>
            </w:r>
          </w:p>
        </w:tc>
      </w:tr>
      <w:tr w:rsidR="0043654A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504 264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416 478</w:t>
            </w:r>
          </w:p>
        </w:tc>
      </w:tr>
      <w:tr w:rsidR="0043654A" w:rsidRPr="0093379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39 262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19 050</w:t>
            </w:r>
          </w:p>
        </w:tc>
      </w:tr>
    </w:tbl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E74644" w:rsidRDefault="0043654A" w:rsidP="00F8245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Hodnota záväzku zabezpečenom záložným právom alebo zabezpečeným inou formou zabezpečenia a to s uvedením formy zabezpečenia:</w:t>
      </w:r>
      <w:r>
        <w:rPr>
          <w:rFonts w:ascii="Arial" w:hAnsi="Arial" w:cs="Arial"/>
          <w:sz w:val="22"/>
          <w:szCs w:val="22"/>
        </w:rPr>
        <w:t xml:space="preserve"> </w:t>
      </w:r>
      <w:r w:rsidRPr="00E74644">
        <w:rPr>
          <w:rFonts w:ascii="Arial" w:hAnsi="Arial" w:cs="Arial"/>
          <w:b/>
          <w:bCs/>
          <w:sz w:val="22"/>
          <w:szCs w:val="22"/>
        </w:rPr>
        <w:t>bez náplne</w:t>
      </w:r>
    </w:p>
    <w:p w:rsidR="0043654A" w:rsidRPr="0093379F" w:rsidRDefault="0043654A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Spôsob vzniku </w:t>
      </w:r>
      <w:r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43654A" w:rsidRDefault="0043654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p w:rsidR="0043654A" w:rsidRPr="0093379F" w:rsidRDefault="0043654A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Ind w:w="-106" w:type="dxa"/>
        <w:tblLayout w:type="fixed"/>
        <w:tblLook w:val="00A0"/>
      </w:tblPr>
      <w:tblGrid>
        <w:gridCol w:w="4986"/>
        <w:gridCol w:w="2210"/>
        <w:gridCol w:w="2091"/>
      </w:tblGrid>
      <w:tr w:rsidR="0043654A" w:rsidRPr="00823DFB">
        <w:trPr>
          <w:trHeight w:val="78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823DFB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22 335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25 587</w:t>
            </w: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22 335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25 587</w:t>
            </w: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1 996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1 996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258D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439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4 914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5 341</w:t>
            </w: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3654A" w:rsidRPr="00823DFB" w:rsidRDefault="0043654A" w:rsidP="00687F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-1 155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-2 510</w:t>
            </w: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3654A" w:rsidRPr="00823DFB" w:rsidRDefault="0043654A" w:rsidP="00687FD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-1 155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-2 510</w:t>
            </w: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E7464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E74644" w:rsidRDefault="0043654A" w:rsidP="00BD2F98">
      <w:pPr>
        <w:ind w:right="-468"/>
        <w:jc w:val="both"/>
        <w:rPr>
          <w:rFonts w:ascii="Arial" w:hAnsi="Arial" w:cs="Arial"/>
          <w:sz w:val="20"/>
          <w:szCs w:val="20"/>
          <w:u w:val="single"/>
        </w:rPr>
      </w:pPr>
      <w:r w:rsidRPr="00E74644">
        <w:rPr>
          <w:rFonts w:ascii="Arial" w:hAnsi="Arial" w:cs="Arial"/>
          <w:sz w:val="20"/>
          <w:szCs w:val="20"/>
          <w:u w:val="single"/>
        </w:rPr>
        <w:t>Komentár:</w:t>
      </w:r>
    </w:p>
    <w:p w:rsidR="0043654A" w:rsidRPr="00E74644" w:rsidRDefault="0043654A" w:rsidP="00BD2F98">
      <w:pPr>
        <w:ind w:right="-468"/>
        <w:jc w:val="both"/>
        <w:rPr>
          <w:rFonts w:ascii="Arial" w:hAnsi="Arial" w:cs="Arial"/>
          <w:sz w:val="20"/>
          <w:szCs w:val="20"/>
        </w:rPr>
      </w:pPr>
      <w:r w:rsidRPr="00E74644">
        <w:rPr>
          <w:rFonts w:ascii="Arial" w:hAnsi="Arial" w:cs="Arial"/>
          <w:sz w:val="20"/>
          <w:szCs w:val="20"/>
        </w:rPr>
        <w:t>ÚJ má povinnosť auditu a preto má aj povinnosť účtovať o odloženej dani.</w:t>
      </w:r>
    </w:p>
    <w:p w:rsidR="0043654A" w:rsidRPr="00E74644" w:rsidRDefault="0043654A" w:rsidP="00AD7426">
      <w:pPr>
        <w:ind w:right="-468"/>
        <w:jc w:val="both"/>
        <w:rPr>
          <w:rFonts w:ascii="Arial" w:hAnsi="Arial" w:cs="Arial"/>
          <w:sz w:val="20"/>
          <w:szCs w:val="20"/>
        </w:rPr>
      </w:pPr>
      <w:r w:rsidRPr="00E74644">
        <w:rPr>
          <w:rFonts w:ascii="Arial" w:hAnsi="Arial" w:cs="Arial"/>
          <w:sz w:val="20"/>
          <w:szCs w:val="20"/>
        </w:rPr>
        <w:t xml:space="preserve">Odložený daňový záväzok vznikol z dôvodu rozdielu medzi účtovnou zostatkovou cenou a daňovou zostatkovou </w:t>
      </w:r>
      <w:r>
        <w:rPr>
          <w:rFonts w:ascii="Arial" w:hAnsi="Arial" w:cs="Arial"/>
          <w:sz w:val="20"/>
          <w:szCs w:val="20"/>
        </w:rPr>
        <w:t>cenou odpisovaného majetku a neuhradenými faktúrami do podania daňového priznania.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E74644" w:rsidRDefault="0043654A" w:rsidP="00A95B16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E74644">
        <w:rPr>
          <w:rFonts w:ascii="Arial" w:hAnsi="Arial" w:cs="Arial"/>
          <w:sz w:val="20"/>
          <w:szCs w:val="20"/>
        </w:rPr>
        <w:t xml:space="preserve">g) </w:t>
      </w:r>
      <w:r w:rsidRPr="00E74644">
        <w:rPr>
          <w:rFonts w:ascii="Arial" w:hAnsi="Arial" w:cs="Arial"/>
          <w:sz w:val="20"/>
          <w:szCs w:val="20"/>
          <w:u w:val="single"/>
        </w:rPr>
        <w:t>Záväzky zo sociálneho fondu</w:t>
      </w:r>
      <w:r w:rsidRPr="00E74644">
        <w:rPr>
          <w:rFonts w:ascii="Arial" w:hAnsi="Arial" w:cs="Arial"/>
          <w:sz w:val="20"/>
          <w:szCs w:val="20"/>
        </w:rPr>
        <w:t xml:space="preserve">:  </w:t>
      </w:r>
    </w:p>
    <w:p w:rsidR="0043654A" w:rsidRPr="00E74644" w:rsidRDefault="0043654A" w:rsidP="00A95B16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E74644">
        <w:rPr>
          <w:rFonts w:ascii="Arial" w:hAnsi="Arial" w:cs="Arial"/>
          <w:sz w:val="20"/>
          <w:szCs w:val="20"/>
        </w:rPr>
        <w:t xml:space="preserve">Informácie k prílohe č.3 časti G. písm. g) </w:t>
      </w:r>
      <w:r w:rsidRPr="00E74644">
        <w:rPr>
          <w:rFonts w:ascii="Arial" w:hAnsi="Arial" w:cs="Arial"/>
          <w:sz w:val="20"/>
          <w:szCs w:val="20"/>
          <w:u w:val="single"/>
        </w:rPr>
        <w:t>o záväzkoch zo sociálneho fondu</w:t>
      </w:r>
    </w:p>
    <w:tbl>
      <w:tblPr>
        <w:tblW w:w="5001" w:type="pct"/>
        <w:jc w:val="center"/>
        <w:tblLook w:val="00A0"/>
      </w:tblPr>
      <w:tblGrid>
        <w:gridCol w:w="3959"/>
        <w:gridCol w:w="2645"/>
        <w:gridCol w:w="2685"/>
      </w:tblGrid>
      <w:tr w:rsidR="0043654A" w:rsidRPr="0093379F">
        <w:trPr>
          <w:trHeight w:val="825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93379F">
        <w:trPr>
          <w:trHeight w:val="397"/>
          <w:jc w:val="center"/>
        </w:trPr>
        <w:tc>
          <w:tcPr>
            <w:tcW w:w="39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247B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4 471</w:t>
            </w:r>
          </w:p>
        </w:tc>
      </w:tr>
      <w:tr w:rsidR="0043654A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2 859</w:t>
            </w:r>
          </w:p>
        </w:tc>
      </w:tr>
      <w:tr w:rsidR="0043654A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247B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3 015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2 859</w:t>
            </w:r>
          </w:p>
        </w:tc>
      </w:tr>
      <w:tr w:rsidR="0043654A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247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5 139</w:t>
            </w:r>
          </w:p>
        </w:tc>
      </w:tr>
      <w:tr w:rsidR="0043654A" w:rsidRPr="0093379F">
        <w:trPr>
          <w:trHeight w:val="397"/>
          <w:jc w:val="center"/>
        </w:trPr>
        <w:tc>
          <w:tcPr>
            <w:tcW w:w="39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92247B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1 209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2 191</w:t>
            </w:r>
          </w:p>
        </w:tc>
      </w:tr>
    </w:tbl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8438D1" w:rsidRDefault="0043654A" w:rsidP="00A95B16">
      <w:pPr>
        <w:spacing w:after="120"/>
        <w:ind w:right="-468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Pr="0093379F">
        <w:rPr>
          <w:rFonts w:ascii="Arial" w:hAnsi="Arial" w:cs="Arial"/>
          <w:sz w:val="22"/>
          <w:szCs w:val="22"/>
          <w:u w:val="single"/>
        </w:rPr>
        <w:t>Vydané dlhopisy</w:t>
      </w:r>
      <w:r w:rsidRPr="0093379F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 w:rsidRPr="008438D1">
        <w:rPr>
          <w:rFonts w:ascii="Arial" w:hAnsi="Arial" w:cs="Arial"/>
          <w:b/>
          <w:bCs/>
          <w:sz w:val="22"/>
          <w:szCs w:val="22"/>
        </w:rPr>
        <w:t>bez náplne</w:t>
      </w:r>
    </w:p>
    <w:p w:rsidR="0043654A" w:rsidRPr="0093379F" w:rsidRDefault="0043654A" w:rsidP="00721EB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p w:rsidR="0043654A" w:rsidRPr="0081651B" w:rsidRDefault="0043654A" w:rsidP="008D6D25">
      <w:pPr>
        <w:ind w:right="-468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>
        <w:rPr>
          <w:rFonts w:ascii="Arial" w:hAnsi="Arial" w:cs="Arial"/>
          <w:sz w:val="22"/>
          <w:szCs w:val="22"/>
        </w:rPr>
        <w:t xml:space="preserve"> </w:t>
      </w:r>
      <w:r w:rsidRPr="0081651B">
        <w:rPr>
          <w:rFonts w:ascii="Arial" w:hAnsi="Arial" w:cs="Arial"/>
          <w:b/>
          <w:bCs/>
          <w:sz w:val="22"/>
          <w:szCs w:val="22"/>
        </w:rPr>
        <w:t>KTK úver do výšky 150 000 EUR</w:t>
      </w:r>
      <w:r>
        <w:rPr>
          <w:rFonts w:ascii="Arial" w:hAnsi="Arial" w:cs="Arial"/>
          <w:b/>
          <w:bCs/>
          <w:sz w:val="22"/>
          <w:szCs w:val="22"/>
        </w:rPr>
        <w:t>. Úroková sadzba je pohyblivá a určuje sa na jednotlivé obdobia trvajúce týždeň súčtom referenčnej sadzby 1MBRIBOR a prirážky 2% p.a.</w:t>
      </w:r>
    </w:p>
    <w:p w:rsidR="0043654A" w:rsidRPr="0093379F" w:rsidRDefault="0043654A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3654A" w:rsidRPr="0093379F" w:rsidRDefault="0043654A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3654A" w:rsidRPr="0093379F" w:rsidRDefault="0043654A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3654A" w:rsidRPr="0093379F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92247B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92247B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Suma istiny v príslušnej mene za bezprostredne predchádzajú-ce účtovné obdobie</w:t>
            </w:r>
          </w:p>
        </w:tc>
      </w:tr>
      <w:tr w:rsidR="0043654A" w:rsidRPr="0093379F">
        <w:trPr>
          <w:trHeight w:val="330"/>
          <w:jc w:val="center"/>
        </w:trPr>
        <w:tc>
          <w:tcPr>
            <w:tcW w:w="2234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92247B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3654A" w:rsidRPr="0092247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92247B" w:rsidRDefault="0043654A" w:rsidP="004C5915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654A" w:rsidRPr="0093379F">
        <w:trPr>
          <w:trHeight w:val="330"/>
          <w:jc w:val="center"/>
        </w:trPr>
        <w:tc>
          <w:tcPr>
            <w:tcW w:w="9287" w:type="dxa"/>
            <w:gridSpan w:val="7"/>
            <w:tcBorders>
              <w:bottom w:val="single" w:sz="12" w:space="0" w:color="auto"/>
            </w:tcBorders>
          </w:tcPr>
          <w:p w:rsidR="0043654A" w:rsidRPr="0092247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654A" w:rsidRPr="0093379F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3654A" w:rsidRPr="0092247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654A" w:rsidRPr="0093379F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92247B" w:rsidRDefault="0043654A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 KTK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2247B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110 373</w:t>
            </w: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3654A" w:rsidRPr="0092247B" w:rsidRDefault="0043654A" w:rsidP="008438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102 535</w:t>
            </w:r>
          </w:p>
        </w:tc>
      </w:tr>
    </w:tbl>
    <w:p w:rsidR="0043654A" w:rsidRPr="0093379F" w:rsidRDefault="0043654A" w:rsidP="004B7DB5">
      <w:pPr>
        <w:rPr>
          <w:rFonts w:ascii="Arial" w:hAnsi="Arial" w:cs="Arial"/>
          <w:sz w:val="22"/>
          <w:szCs w:val="22"/>
        </w:rPr>
      </w:pPr>
    </w:p>
    <w:p w:rsidR="0043654A" w:rsidRPr="0081651B" w:rsidRDefault="0043654A" w:rsidP="004B7DB5">
      <w:pPr>
        <w:rPr>
          <w:rFonts w:ascii="Arial" w:hAnsi="Arial" w:cs="Arial"/>
          <w:sz w:val="22"/>
          <w:szCs w:val="22"/>
        </w:rPr>
      </w:pPr>
      <w:r w:rsidRPr="0081651B">
        <w:rPr>
          <w:rFonts w:ascii="Arial" w:hAnsi="Arial" w:cs="Arial"/>
          <w:sz w:val="22"/>
          <w:szCs w:val="22"/>
        </w:rPr>
        <w:t>Tabuľka č. 2</w:t>
      </w:r>
    </w:p>
    <w:p w:rsidR="0043654A" w:rsidRPr="0081651B" w:rsidRDefault="0043654A" w:rsidP="0075484E">
      <w:pPr>
        <w:jc w:val="both"/>
        <w:rPr>
          <w:rFonts w:ascii="Arial" w:hAnsi="Arial" w:cs="Arial"/>
          <w:sz w:val="22"/>
          <w:szCs w:val="22"/>
        </w:rPr>
      </w:pPr>
    </w:p>
    <w:p w:rsidR="0043654A" w:rsidRPr="0081651B" w:rsidRDefault="0043654A" w:rsidP="0081651B">
      <w:pPr>
        <w:ind w:right="-468"/>
        <w:rPr>
          <w:rFonts w:ascii="Arial" w:hAnsi="Arial" w:cs="Arial"/>
          <w:b/>
          <w:bCs/>
          <w:sz w:val="22"/>
          <w:szCs w:val="22"/>
        </w:rPr>
      </w:pPr>
      <w:r w:rsidRPr="0081651B">
        <w:rPr>
          <w:rFonts w:ascii="Arial" w:hAnsi="Arial" w:cs="Arial"/>
          <w:sz w:val="22"/>
          <w:szCs w:val="22"/>
        </w:rPr>
        <w:t xml:space="preserve">i.2) Bankové úvery, pôžičky a návratné finančné výpomoci - </w:t>
      </w:r>
      <w:r w:rsidRPr="0081651B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81651B">
        <w:rPr>
          <w:rFonts w:ascii="Arial" w:hAnsi="Arial" w:cs="Arial"/>
          <w:sz w:val="22"/>
          <w:szCs w:val="22"/>
        </w:rPr>
        <w:t xml:space="preserve">: </w:t>
      </w:r>
      <w:r w:rsidRPr="0081651B">
        <w:rPr>
          <w:rFonts w:ascii="Arial" w:hAnsi="Arial" w:cs="Arial"/>
          <w:b/>
          <w:bCs/>
          <w:sz w:val="22"/>
          <w:szCs w:val="22"/>
        </w:rPr>
        <w:t>Spoločnosť má poskytnutý kontokorentný úver od Unicredit Bank Czech and Slovakia vo výške 150 000 EUR.</w:t>
      </w:r>
    </w:p>
    <w:p w:rsidR="0043654A" w:rsidRPr="0093379F" w:rsidRDefault="0043654A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21E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-m</w:t>
      </w:r>
      <w:r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>bez náplne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43654A" w:rsidRPr="0081651B" w:rsidRDefault="0043654A" w:rsidP="002E490E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Sumy tržieb za vlastné výkony a tovar</w:t>
      </w:r>
      <w:r w:rsidRPr="0093379F">
        <w:rPr>
          <w:rFonts w:ascii="Arial" w:hAnsi="Arial" w:cs="Arial"/>
          <w:sz w:val="22"/>
          <w:szCs w:val="22"/>
        </w:rPr>
        <w:t xml:space="preserve"> s uvedením ich opisu a hodnoty tržieb podľa jednotlivých typov výrobkov a služieb účtovnej jednotky a hlavných oblastí odbytu:</w:t>
      </w:r>
      <w:r>
        <w:rPr>
          <w:rFonts w:ascii="Arial" w:hAnsi="Arial" w:cs="Arial"/>
          <w:sz w:val="22"/>
          <w:szCs w:val="22"/>
        </w:rPr>
        <w:t xml:space="preserve"> </w:t>
      </w:r>
      <w:r w:rsidRPr="0081651B">
        <w:rPr>
          <w:rFonts w:ascii="Arial" w:hAnsi="Arial" w:cs="Arial"/>
          <w:b/>
          <w:bCs/>
          <w:sz w:val="22"/>
          <w:szCs w:val="22"/>
        </w:rPr>
        <w:t>Spoločnosť člení tržby na tržby poskytnuté zdravotným poisťovniam a tržby poskytnuté lekárom</w:t>
      </w:r>
      <w:r>
        <w:rPr>
          <w:rFonts w:ascii="Arial" w:hAnsi="Arial" w:cs="Arial"/>
          <w:b/>
          <w:bCs/>
          <w:sz w:val="22"/>
          <w:szCs w:val="22"/>
        </w:rPr>
        <w:t xml:space="preserve"> a obyvateľstvu</w:t>
      </w:r>
      <w:r w:rsidRPr="0081651B">
        <w:rPr>
          <w:rFonts w:ascii="Arial" w:hAnsi="Arial" w:cs="Arial"/>
          <w:b/>
          <w:bCs/>
          <w:sz w:val="22"/>
          <w:szCs w:val="22"/>
        </w:rPr>
        <w:t>. Oblasť odbytu je výlučne Slovenská republika.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8039F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-d</w:t>
      </w:r>
      <w:r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>bez náplne</w:t>
      </w:r>
    </w:p>
    <w:p w:rsidR="0043654A" w:rsidRPr="0093379F" w:rsidRDefault="0043654A" w:rsidP="008039F4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ktorému sa zostavuje účtovná závierka. 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Ku dňu zostavenia uzávierky nevznikli spoločnosti </w:t>
      </w:r>
      <w:r>
        <w:rPr>
          <w:rFonts w:ascii="Arial" w:hAnsi="Arial" w:cs="Arial"/>
          <w:b/>
          <w:bCs/>
          <w:sz w:val="22"/>
          <w:szCs w:val="22"/>
        </w:rPr>
        <w:t xml:space="preserve">významné </w:t>
      </w:r>
      <w:r w:rsidRPr="008039F4">
        <w:rPr>
          <w:rFonts w:ascii="Arial" w:hAnsi="Arial" w:cs="Arial"/>
          <w:b/>
          <w:bCs/>
          <w:sz w:val="22"/>
          <w:szCs w:val="22"/>
        </w:rPr>
        <w:t>kurzové výnosy.</w:t>
      </w:r>
    </w:p>
    <w:p w:rsidR="0043654A" w:rsidRPr="0093379F" w:rsidRDefault="0043654A" w:rsidP="002E490E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ich opis a suma položiek mimoriadnych výnosov týkajúcich sa predchádzajúcich účtovných období a ich opis:</w:t>
      </w:r>
      <w:r>
        <w:rPr>
          <w:rFonts w:ascii="Arial" w:hAnsi="Arial" w:cs="Arial"/>
          <w:sz w:val="22"/>
          <w:szCs w:val="22"/>
        </w:rPr>
        <w:t xml:space="preserve"> </w:t>
      </w:r>
      <w:r w:rsidRPr="00995DDC">
        <w:rPr>
          <w:rFonts w:ascii="Arial" w:hAnsi="Arial" w:cs="Arial"/>
          <w:b/>
          <w:bCs/>
          <w:sz w:val="22"/>
          <w:szCs w:val="22"/>
        </w:rPr>
        <w:t>bez náplne</w:t>
      </w:r>
    </w:p>
    <w:p w:rsidR="0043654A" w:rsidRPr="0093379F" w:rsidRDefault="0043654A" w:rsidP="002E490E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19 ods.1 písm. a) druhého bodu zákona o účtovníctve (pre účely testu povinnosti auditu),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0A0"/>
      </w:tblPr>
      <w:tblGrid>
        <w:gridCol w:w="5707"/>
        <w:gridCol w:w="1701"/>
        <w:gridCol w:w="1879"/>
      </w:tblGrid>
      <w:tr w:rsidR="0043654A" w:rsidRPr="00823DF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0B252C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823DFB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2 713 436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2 629 874</w:t>
            </w:r>
          </w:p>
        </w:tc>
      </w:tr>
      <w:tr w:rsidR="0043654A" w:rsidRPr="00823D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1 774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14 150</w:t>
            </w:r>
          </w:p>
        </w:tc>
      </w:tr>
      <w:tr w:rsidR="0043654A" w:rsidRPr="00823D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0B252C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39F4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0B252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039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2 715 210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2 644 024</w:t>
            </w:r>
          </w:p>
        </w:tc>
      </w:tr>
    </w:tbl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Informácie o nákladoch: </w:t>
      </w:r>
    </w:p>
    <w:p w:rsidR="0043654A" w:rsidRDefault="0043654A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nákladov za poskytnuté služby</w:t>
      </w:r>
      <w:r w:rsidRPr="0093379F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3654A" w:rsidRPr="008039F4" w:rsidRDefault="0043654A" w:rsidP="007561E8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8039F4">
        <w:rPr>
          <w:rFonts w:ascii="Arial" w:hAnsi="Arial" w:cs="Arial"/>
          <w:b/>
          <w:bCs/>
          <w:sz w:val="22"/>
          <w:szCs w:val="22"/>
        </w:rPr>
        <w:t>Významnou položkou za poskytnuté služby je:</w:t>
      </w:r>
    </w:p>
    <w:p w:rsidR="0043654A" w:rsidRPr="008039F4" w:rsidRDefault="0043654A" w:rsidP="00B77B91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8039F4">
        <w:rPr>
          <w:rFonts w:ascii="Arial" w:hAnsi="Arial" w:cs="Arial"/>
          <w:b/>
          <w:bCs/>
          <w:sz w:val="22"/>
          <w:szCs w:val="22"/>
        </w:rPr>
        <w:t xml:space="preserve">nájomné vo výške </w:t>
      </w:r>
      <w:r>
        <w:rPr>
          <w:rFonts w:ascii="Arial" w:hAnsi="Arial" w:cs="Arial"/>
          <w:b/>
          <w:bCs/>
          <w:sz w:val="22"/>
          <w:szCs w:val="22"/>
        </w:rPr>
        <w:t>170 662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 EUR</w:t>
      </w:r>
    </w:p>
    <w:p w:rsidR="0043654A" w:rsidRPr="008039F4" w:rsidRDefault="0043654A" w:rsidP="00B77B91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8039F4">
        <w:rPr>
          <w:rFonts w:ascii="Arial" w:hAnsi="Arial" w:cs="Arial"/>
          <w:b/>
          <w:bCs/>
          <w:sz w:val="22"/>
          <w:szCs w:val="22"/>
        </w:rPr>
        <w:t xml:space="preserve">náklady spojené s SC vo výške </w:t>
      </w:r>
      <w:r>
        <w:rPr>
          <w:rFonts w:ascii="Arial" w:hAnsi="Arial" w:cs="Arial"/>
          <w:b/>
          <w:bCs/>
          <w:sz w:val="22"/>
          <w:szCs w:val="22"/>
        </w:rPr>
        <w:t>19 232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 EUR</w:t>
      </w:r>
    </w:p>
    <w:p w:rsidR="0043654A" w:rsidRPr="008039F4" w:rsidRDefault="0043654A" w:rsidP="00B77B91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8039F4">
        <w:rPr>
          <w:rFonts w:ascii="Arial" w:hAnsi="Arial" w:cs="Arial"/>
          <w:b/>
          <w:bCs/>
          <w:sz w:val="22"/>
          <w:szCs w:val="22"/>
        </w:rPr>
        <w:t xml:space="preserve">likvidácia odpadu vo výške </w:t>
      </w:r>
      <w:r>
        <w:rPr>
          <w:rFonts w:ascii="Arial" w:hAnsi="Arial" w:cs="Arial"/>
          <w:b/>
          <w:bCs/>
          <w:sz w:val="22"/>
          <w:szCs w:val="22"/>
        </w:rPr>
        <w:t>16 308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 EUR</w:t>
      </w:r>
    </w:p>
    <w:p w:rsidR="0043654A" w:rsidRPr="008039F4" w:rsidRDefault="0043654A" w:rsidP="00B77B91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8039F4">
        <w:rPr>
          <w:rFonts w:ascii="Arial" w:hAnsi="Arial" w:cs="Arial"/>
          <w:b/>
          <w:bCs/>
          <w:sz w:val="22"/>
          <w:szCs w:val="22"/>
        </w:rPr>
        <w:t xml:space="preserve">náklady spojené s údržbou priestorov vo výške </w:t>
      </w:r>
      <w:r>
        <w:rPr>
          <w:rFonts w:ascii="Arial" w:hAnsi="Arial" w:cs="Arial"/>
          <w:b/>
          <w:bCs/>
          <w:sz w:val="22"/>
          <w:szCs w:val="22"/>
        </w:rPr>
        <w:t>8 677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 EUR</w:t>
      </w:r>
    </w:p>
    <w:p w:rsidR="0043654A" w:rsidRPr="008039F4" w:rsidRDefault="0043654A" w:rsidP="00B77B91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8039F4">
        <w:rPr>
          <w:rFonts w:ascii="Arial" w:hAnsi="Arial" w:cs="Arial"/>
          <w:b/>
          <w:bCs/>
          <w:sz w:val="22"/>
          <w:szCs w:val="22"/>
        </w:rPr>
        <w:t xml:space="preserve">servis prístrojov vo výške </w:t>
      </w:r>
      <w:r>
        <w:rPr>
          <w:rFonts w:ascii="Arial" w:hAnsi="Arial" w:cs="Arial"/>
          <w:b/>
          <w:bCs/>
          <w:sz w:val="22"/>
          <w:szCs w:val="22"/>
        </w:rPr>
        <w:t>13 447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 EUR</w:t>
      </w:r>
    </w:p>
    <w:p w:rsidR="0043654A" w:rsidRPr="0093379F" w:rsidRDefault="0043654A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</w:p>
    <w:p w:rsidR="0043654A" w:rsidRPr="0081651B" w:rsidRDefault="0043654A" w:rsidP="00823DFB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81651B">
        <w:rPr>
          <w:rFonts w:ascii="Arial" w:hAnsi="Arial" w:cs="Arial"/>
          <w:b/>
          <w:bCs/>
          <w:sz w:val="22"/>
          <w:szCs w:val="22"/>
        </w:rPr>
        <w:t xml:space="preserve">Spoločnosť eviduje iba nevýznamné položky napr. poistné </w:t>
      </w:r>
      <w:r>
        <w:rPr>
          <w:rFonts w:ascii="Arial" w:hAnsi="Arial" w:cs="Arial"/>
          <w:b/>
          <w:bCs/>
          <w:sz w:val="22"/>
          <w:szCs w:val="22"/>
        </w:rPr>
        <w:t xml:space="preserve">vo výške 3 317 € </w:t>
      </w:r>
      <w:r w:rsidRPr="0081651B">
        <w:rPr>
          <w:rFonts w:ascii="Arial" w:hAnsi="Arial" w:cs="Arial"/>
          <w:b/>
          <w:bCs/>
          <w:sz w:val="22"/>
          <w:szCs w:val="22"/>
        </w:rPr>
        <w:t>a neuplatnen</w:t>
      </w:r>
      <w:r>
        <w:rPr>
          <w:rFonts w:ascii="Arial" w:hAnsi="Arial" w:cs="Arial"/>
          <w:b/>
          <w:bCs/>
          <w:sz w:val="22"/>
          <w:szCs w:val="22"/>
        </w:rPr>
        <w:t>ú</w:t>
      </w:r>
      <w:r w:rsidRPr="0081651B">
        <w:rPr>
          <w:rFonts w:ascii="Arial" w:hAnsi="Arial" w:cs="Arial"/>
          <w:b/>
          <w:bCs/>
          <w:sz w:val="22"/>
          <w:szCs w:val="22"/>
        </w:rPr>
        <w:t xml:space="preserve"> DPH podľa § 7 </w:t>
      </w:r>
      <w:r>
        <w:rPr>
          <w:rFonts w:ascii="Arial" w:hAnsi="Arial" w:cs="Arial"/>
          <w:b/>
          <w:bCs/>
          <w:sz w:val="22"/>
          <w:szCs w:val="22"/>
        </w:rPr>
        <w:t xml:space="preserve">písm </w:t>
      </w:r>
      <w:r w:rsidRPr="0081651B">
        <w:rPr>
          <w:rFonts w:ascii="Arial" w:hAnsi="Arial" w:cs="Arial"/>
          <w:b/>
          <w:bCs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) vo výške 6 125 €</w:t>
      </w:r>
    </w:p>
    <w:p w:rsidR="0043654A" w:rsidRPr="0093379F" w:rsidRDefault="0043654A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8039F4" w:rsidRDefault="0043654A" w:rsidP="00B77B91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>
        <w:rPr>
          <w:rFonts w:ascii="Arial" w:hAnsi="Arial" w:cs="Arial"/>
          <w:sz w:val="22"/>
          <w:szCs w:val="22"/>
        </w:rPr>
        <w:t xml:space="preserve"> </w:t>
      </w:r>
      <w:r w:rsidRPr="008039F4">
        <w:rPr>
          <w:rFonts w:ascii="Arial" w:hAnsi="Arial" w:cs="Arial"/>
          <w:b/>
          <w:bCs/>
          <w:sz w:val="22"/>
          <w:szCs w:val="22"/>
        </w:rPr>
        <w:t>Kurzové rozdiely, ktoré vyplynu</w:t>
      </w:r>
      <w:r>
        <w:rPr>
          <w:rFonts w:ascii="Arial" w:hAnsi="Arial" w:cs="Arial"/>
          <w:b/>
          <w:bCs/>
          <w:sz w:val="22"/>
          <w:szCs w:val="22"/>
        </w:rPr>
        <w:t>li z</w:t>
      </w:r>
      <w:r w:rsidRPr="008039F4">
        <w:rPr>
          <w:rFonts w:ascii="Arial" w:hAnsi="Arial" w:cs="Arial"/>
          <w:b/>
          <w:bCs/>
          <w:sz w:val="22"/>
          <w:szCs w:val="22"/>
        </w:rPr>
        <w:t> preceneni</w:t>
      </w:r>
      <w:r>
        <w:rPr>
          <w:rFonts w:ascii="Arial" w:hAnsi="Arial" w:cs="Arial"/>
          <w:b/>
          <w:bCs/>
          <w:sz w:val="22"/>
          <w:szCs w:val="22"/>
        </w:rPr>
        <w:t>a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 peňažných prostriedkov a záväzkov k 31.12.201</w:t>
      </w:r>
      <w:r>
        <w:rPr>
          <w:rFonts w:ascii="Arial" w:hAnsi="Arial" w:cs="Arial"/>
          <w:b/>
          <w:bCs/>
          <w:sz w:val="22"/>
          <w:szCs w:val="22"/>
        </w:rPr>
        <w:t>5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 boli vo výške </w:t>
      </w:r>
      <w:r>
        <w:rPr>
          <w:rFonts w:ascii="Arial" w:hAnsi="Arial" w:cs="Arial"/>
          <w:b/>
          <w:bCs/>
          <w:sz w:val="22"/>
          <w:szCs w:val="22"/>
        </w:rPr>
        <w:t>40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 EUR.</w:t>
      </w:r>
    </w:p>
    <w:p w:rsidR="0043654A" w:rsidRPr="0093379F" w:rsidRDefault="0043654A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8039F4" w:rsidRDefault="0043654A" w:rsidP="00683790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>
        <w:rPr>
          <w:rFonts w:ascii="Arial" w:hAnsi="Arial" w:cs="Arial"/>
          <w:sz w:val="22"/>
          <w:szCs w:val="22"/>
        </w:rPr>
        <w:t xml:space="preserve"> </w:t>
      </w:r>
      <w:r w:rsidRPr="008039F4">
        <w:rPr>
          <w:rFonts w:ascii="Arial" w:hAnsi="Arial" w:cs="Arial"/>
          <w:b/>
          <w:bCs/>
          <w:sz w:val="22"/>
          <w:szCs w:val="22"/>
        </w:rPr>
        <w:t>bez náplne</w:t>
      </w:r>
    </w:p>
    <w:p w:rsidR="0043654A" w:rsidRPr="0093379F" w:rsidRDefault="0043654A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43654A" w:rsidRPr="008039F4" w:rsidRDefault="0043654A" w:rsidP="00B77B9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8039F4">
        <w:rPr>
          <w:rFonts w:ascii="Arial" w:hAnsi="Arial" w:cs="Arial"/>
          <w:b/>
          <w:bCs/>
          <w:sz w:val="22"/>
          <w:szCs w:val="22"/>
        </w:rPr>
        <w:t>Spoločnosť má uzatvorenú zmluvu na rok 201</w:t>
      </w:r>
      <w:r>
        <w:rPr>
          <w:rFonts w:ascii="Arial" w:hAnsi="Arial" w:cs="Arial"/>
          <w:b/>
          <w:bCs/>
          <w:sz w:val="22"/>
          <w:szCs w:val="22"/>
        </w:rPr>
        <w:t>5</w:t>
      </w:r>
      <w:r w:rsidRPr="008039F4">
        <w:rPr>
          <w:rFonts w:ascii="Arial" w:hAnsi="Arial" w:cs="Arial"/>
          <w:b/>
          <w:bCs/>
          <w:sz w:val="22"/>
          <w:szCs w:val="22"/>
        </w:rPr>
        <w:t xml:space="preserve"> s Ekoauditor s.r.o., Bratislava</w:t>
      </w:r>
    </w:p>
    <w:p w:rsidR="0043654A" w:rsidRPr="0093379F" w:rsidRDefault="0043654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879" w:type="dxa"/>
        <w:tblInd w:w="-106" w:type="dxa"/>
        <w:tblLook w:val="00A0"/>
      </w:tblPr>
      <w:tblGrid>
        <w:gridCol w:w="5340"/>
        <w:gridCol w:w="1660"/>
        <w:gridCol w:w="1879"/>
      </w:tblGrid>
      <w:tr w:rsidR="0043654A" w:rsidRPr="00823DFB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654A" w:rsidRPr="00823DFB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654A" w:rsidRPr="00823DFB" w:rsidRDefault="0043654A" w:rsidP="0030696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823DF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306960">
            <w:pPr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2440F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</w:tr>
      <w:tr w:rsidR="0043654A" w:rsidRPr="00823DF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2440F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1 992</w:t>
            </w:r>
          </w:p>
        </w:tc>
      </w:tr>
      <w:tr w:rsidR="0043654A" w:rsidRPr="00823DF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2440F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2440F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823DFB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Informácie o daniach z príjmov: </w:t>
      </w:r>
    </w:p>
    <w:p w:rsidR="0043654A" w:rsidRPr="0093379F" w:rsidRDefault="0043654A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a,b,c,d,e) Informácie o daniach z príjmov:</w:t>
      </w:r>
    </w:p>
    <w:p w:rsidR="0043654A" w:rsidRPr="0093379F" w:rsidRDefault="0043654A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-106" w:type="dxa"/>
        <w:tblLook w:val="00A0"/>
      </w:tblPr>
      <w:tblGrid>
        <w:gridCol w:w="5200"/>
        <w:gridCol w:w="1600"/>
        <w:gridCol w:w="1760"/>
      </w:tblGrid>
      <w:tr w:rsidR="0043654A" w:rsidRPr="00823DFB" w:rsidTr="00823DFB">
        <w:trPr>
          <w:trHeight w:val="660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3654A" w:rsidRPr="00823DFB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654A" w:rsidRPr="00823DFB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43654A" w:rsidRPr="00823DFB" w:rsidRDefault="0043654A" w:rsidP="006A00C7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23DFB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823DF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823DF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E57C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- 1 155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E57C3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288</w:t>
            </w:r>
          </w:p>
        </w:tc>
      </w:tr>
      <w:tr w:rsidR="0043654A" w:rsidRPr="00823DFB" w:rsidTr="006B3E5E">
        <w:trPr>
          <w:trHeight w:val="954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823DFB" w:rsidTr="006B3E5E">
        <w:trPr>
          <w:trHeight w:val="6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5031B8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823DFB" w:rsidTr="006B3E5E">
        <w:trPr>
          <w:trHeight w:val="713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823DFB" w:rsidTr="006B3E5E">
        <w:trPr>
          <w:trHeight w:val="637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43654A" w:rsidRPr="00823DFB" w:rsidRDefault="0043654A" w:rsidP="0075484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21EBF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43654A" w:rsidRPr="0093379F" w:rsidRDefault="0043654A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43654A" w:rsidRPr="00823DFB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Bezprostredne predchádzajúce</w:t>
            </w:r>
          </w:p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43654A" w:rsidRPr="00823DFB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43654A" w:rsidRPr="00823DFB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B13D4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4A1E6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654A" w:rsidRPr="00823DFB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823DFB">
              <w:rPr>
                <w:rFonts w:ascii="Arial" w:hAnsi="Arial" w:cs="Arial"/>
                <w:sz w:val="16"/>
                <w:szCs w:val="16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176 851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235 810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B77B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38907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51878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7 158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B77B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1575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3 323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731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43654A" w:rsidRPr="00823DFB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B77B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1 320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290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C53BB5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9C73E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753F3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184 004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40481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237 813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52319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B9383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40481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52319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22</w:t>
            </w: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6F3B67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-1155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288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654A" w:rsidRPr="00823DFB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39326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52607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823DFB" w:rsidRDefault="0043654A" w:rsidP="008555AA">
            <w:pPr>
              <w:rPr>
                <w:rFonts w:ascii="Arial" w:hAnsi="Arial" w:cs="Arial"/>
                <w:sz w:val="16"/>
                <w:szCs w:val="16"/>
              </w:rPr>
            </w:pPr>
            <w:r w:rsidRPr="00823DF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3654A" w:rsidRPr="00753F36" w:rsidRDefault="0043654A" w:rsidP="00C53BB5">
      <w:pPr>
        <w:pStyle w:val="Title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K . Údaje na podsúvahových účtoch:</w:t>
      </w:r>
    </w:p>
    <w:p w:rsidR="0043654A" w:rsidRDefault="0043654A" w:rsidP="00721EBF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podsúvahových účtoch spoločnosť eviduje odpísané pohľadávky vo výške 400 €.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Informácie o iných aktívach a iných pasívach: </w:t>
      </w:r>
    </w:p>
    <w:p w:rsidR="0043654A" w:rsidRPr="0093379F" w:rsidRDefault="0043654A" w:rsidP="00B24BDC">
      <w:pPr>
        <w:ind w:right="-468"/>
        <w:jc w:val="both"/>
        <w:rPr>
          <w:rFonts w:ascii="Arial" w:hAnsi="Arial" w:cs="Arial"/>
          <w:sz w:val="22"/>
          <w:szCs w:val="22"/>
        </w:rPr>
      </w:pPr>
      <w:r w:rsidRPr="00995DDC">
        <w:rPr>
          <w:rFonts w:ascii="Arial" w:hAnsi="Arial" w:cs="Arial"/>
          <w:b/>
          <w:bCs/>
          <w:sz w:val="22"/>
          <w:szCs w:val="22"/>
        </w:rPr>
        <w:t xml:space="preserve"> </w:t>
      </w:r>
      <w:r w:rsidRPr="00B24BDC">
        <w:rPr>
          <w:rFonts w:ascii="Arial" w:hAnsi="Arial" w:cs="Arial"/>
          <w:sz w:val="22"/>
          <w:szCs w:val="22"/>
        </w:rPr>
        <w:t>Bez náplne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3654A" w:rsidRPr="0093379F" w:rsidRDefault="0043654A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M. Príjmy a výhody členov štatutárneho orgánu, dozorného orgánu a iného orgánu účtovnej jednotky:</w:t>
      </w:r>
    </w:p>
    <w:p w:rsidR="0043654A" w:rsidRPr="0093379F" w:rsidRDefault="0043654A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a,b,c,d,e) </w:t>
      </w:r>
      <w:r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 (z dôvodu ochrany osobných údajov sa neuvádzajú mená konkrétnych fyzických osôb):</w:t>
      </w:r>
    </w:p>
    <w:p w:rsidR="0043654A" w:rsidRPr="00753F36" w:rsidRDefault="0043654A" w:rsidP="00B77B91">
      <w:pPr>
        <w:spacing w:after="120"/>
        <w:ind w:right="-471"/>
        <w:jc w:val="both"/>
        <w:rPr>
          <w:rFonts w:ascii="Arial" w:hAnsi="Arial" w:cs="Arial"/>
          <w:b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Štatutárny orgán:</w:t>
      </w:r>
      <w:r>
        <w:rPr>
          <w:rFonts w:ascii="Arial" w:hAnsi="Arial" w:cs="Arial"/>
          <w:bCs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15 870</w:t>
      </w:r>
      <w:r w:rsidRPr="00753F36">
        <w:rPr>
          <w:rFonts w:ascii="Arial" w:hAnsi="Arial" w:cs="Arial"/>
          <w:b/>
          <w:sz w:val="22"/>
          <w:szCs w:val="22"/>
        </w:rPr>
        <w:t xml:space="preserve"> €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43654A" w:rsidRPr="0093379F" w:rsidRDefault="0043654A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N. Informácie o ekonomických vzťahoch účtovnej jednotky a spriaznených osôb:</w:t>
      </w:r>
    </w:p>
    <w:p w:rsidR="0043654A" w:rsidRPr="0093379F" w:rsidRDefault="0043654A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43654A" w:rsidRPr="00995DDC" w:rsidRDefault="0043654A" w:rsidP="006B3E5E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a,b,c) </w:t>
      </w:r>
      <w:r w:rsidRPr="006B3E5E">
        <w:rPr>
          <w:rFonts w:ascii="Arial" w:hAnsi="Arial" w:cs="Arial"/>
          <w:sz w:val="22"/>
          <w:szCs w:val="22"/>
        </w:rPr>
        <w:t>Zoznam obchodov</w:t>
      </w:r>
      <w:r w:rsidRPr="0093379F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>m</w:t>
      </w:r>
      <w:r w:rsidRPr="0093379F">
        <w:rPr>
          <w:rFonts w:ascii="Arial" w:hAnsi="Arial" w:cs="Arial"/>
          <w:sz w:val="22"/>
          <w:szCs w:val="22"/>
        </w:rPr>
        <w:t>edzi účtovnou jednotkou a </w:t>
      </w:r>
      <w:r w:rsidRPr="006B3E5E">
        <w:rPr>
          <w:rFonts w:ascii="Arial" w:hAnsi="Arial" w:cs="Arial"/>
          <w:sz w:val="22"/>
          <w:szCs w:val="22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Kúpa,</w:t>
      </w:r>
      <w:r w:rsidRPr="00995DDC">
        <w:rPr>
          <w:rFonts w:ascii="Arial" w:hAnsi="Arial" w:cs="Arial"/>
          <w:b/>
          <w:bCs/>
          <w:sz w:val="22"/>
          <w:szCs w:val="22"/>
        </w:rPr>
        <w:t> predaj tovaru</w:t>
      </w:r>
      <w:r>
        <w:rPr>
          <w:rFonts w:ascii="Arial" w:hAnsi="Arial" w:cs="Arial"/>
          <w:b/>
          <w:bCs/>
          <w:sz w:val="22"/>
          <w:szCs w:val="22"/>
        </w:rPr>
        <w:t xml:space="preserve"> a servisné služby,</w:t>
      </w:r>
      <w:r w:rsidRPr="00995DDC">
        <w:rPr>
          <w:rFonts w:ascii="Arial" w:hAnsi="Arial" w:cs="Arial"/>
          <w:b/>
          <w:bCs/>
          <w:sz w:val="22"/>
          <w:szCs w:val="22"/>
        </w:rPr>
        <w:t xml:space="preserve"> medzi spriaznenými osobami prebehli v rámci štandardných podmienok.</w:t>
      </w:r>
      <w:r>
        <w:rPr>
          <w:rFonts w:ascii="Arial" w:hAnsi="Arial" w:cs="Arial"/>
          <w:b/>
          <w:bCs/>
          <w:sz w:val="22"/>
          <w:szCs w:val="22"/>
        </w:rPr>
        <w:t xml:space="preserve"> Medzi ÚJ sa zrealizoval obchod v nákupe služieb vo výške 5 825 € a obchod v nákupe tovaru vo výške 609 519 €.</w:t>
      </w: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3654A" w:rsidRDefault="0043654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O. Následné udalosti - informácie o skutočnostiach, ktoré nastali po dni, ku ktorému sa zostavuje účtovná závierka, do dňa zostavenia účtovnej závierky: </w:t>
      </w:r>
    </w:p>
    <w:p w:rsidR="0043654A" w:rsidRPr="006B3E5E" w:rsidRDefault="0043654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6B3E5E">
        <w:rPr>
          <w:rFonts w:ascii="Arial" w:hAnsi="Arial" w:cs="Arial"/>
          <w:sz w:val="22"/>
          <w:szCs w:val="22"/>
        </w:rPr>
        <w:t>Spoločnosť zmenila sídlo na adresu: Elektrárenská 12092, 831 04 Bratislava od marca 2016</w:t>
      </w:r>
    </w:p>
    <w:p w:rsidR="0043654A" w:rsidRPr="0093379F" w:rsidRDefault="0043654A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43654A" w:rsidRPr="0093379F" w:rsidRDefault="0043654A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P. Prehľad zmien vlastného imania:</w:t>
      </w:r>
    </w:p>
    <w:p w:rsidR="0043654A" w:rsidRPr="00753F36" w:rsidRDefault="0043654A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zapísané do obchodného registra:</w:t>
      </w:r>
      <w:r>
        <w:rPr>
          <w:rFonts w:ascii="Arial" w:hAnsi="Arial" w:cs="Arial"/>
          <w:sz w:val="22"/>
          <w:szCs w:val="22"/>
        </w:rPr>
        <w:t xml:space="preserve"> </w:t>
      </w:r>
      <w:r w:rsidRPr="00753F36">
        <w:rPr>
          <w:rFonts w:ascii="Arial" w:hAnsi="Arial" w:cs="Arial"/>
          <w:b/>
          <w:bCs/>
          <w:sz w:val="22"/>
          <w:szCs w:val="22"/>
        </w:rPr>
        <w:t>6 800 EUR</w:t>
      </w:r>
    </w:p>
    <w:p w:rsidR="0043654A" w:rsidRPr="0093379F" w:rsidRDefault="0043654A" w:rsidP="00A35F64">
      <w:pPr>
        <w:jc w:val="both"/>
        <w:rPr>
          <w:rFonts w:ascii="Arial" w:hAnsi="Arial" w:cs="Arial"/>
          <w:sz w:val="22"/>
          <w:szCs w:val="22"/>
        </w:rPr>
      </w:pPr>
    </w:p>
    <w:p w:rsidR="0043654A" w:rsidRPr="0093379F" w:rsidRDefault="0043654A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43654A" w:rsidRPr="0093379F" w:rsidRDefault="0043654A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43654A" w:rsidRPr="0093379F" w:rsidRDefault="0043654A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6"/>
        <w:gridCol w:w="1427"/>
        <w:gridCol w:w="1427"/>
        <w:gridCol w:w="1427"/>
        <w:gridCol w:w="1427"/>
      </w:tblGrid>
      <w:tr w:rsidR="0043654A" w:rsidRPr="006B3E5E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43654A" w:rsidRPr="006B3E5E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3654A" w:rsidRPr="006B3E5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</w:tr>
      <w:tr w:rsidR="0043654A" w:rsidRPr="006B3E5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23 063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23 063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183 201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137 524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320 725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3654A" w:rsidRPr="0093379F" w:rsidRDefault="0043654A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43654A" w:rsidRPr="0093379F" w:rsidRDefault="0043654A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7"/>
        <w:gridCol w:w="1427"/>
        <w:gridCol w:w="1427"/>
        <w:gridCol w:w="1427"/>
        <w:gridCol w:w="1427"/>
      </w:tblGrid>
      <w:tr w:rsidR="0043654A" w:rsidRPr="006B3E5E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43654A" w:rsidRPr="006B3E5E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Stav na konci účtovného obdobia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5C7EE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6B3E5E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43654A" w:rsidRPr="006B3E5E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6 800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680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23 063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23 063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CD452D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258 412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183 201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258 412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183 201</w:t>
            </w:r>
          </w:p>
        </w:tc>
      </w:tr>
      <w:tr w:rsidR="0043654A" w:rsidRPr="006B3E5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6B3E5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654A" w:rsidRPr="006B3E5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3654A" w:rsidRPr="006B3E5E" w:rsidRDefault="0043654A" w:rsidP="005C7EEB">
            <w:pPr>
              <w:rPr>
                <w:rFonts w:ascii="Arial" w:hAnsi="Arial" w:cs="Arial"/>
                <w:sz w:val="16"/>
                <w:szCs w:val="16"/>
              </w:rPr>
            </w:pPr>
            <w:r w:rsidRPr="006B3E5E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:rsidR="0043654A" w:rsidRPr="0093379F" w:rsidRDefault="0043654A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43654A" w:rsidRPr="0093379F" w:rsidRDefault="0043654A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R. Prehľad o peňažných tokoch: v prílohe</w:t>
      </w:r>
    </w:p>
    <w:p w:rsidR="0043654A" w:rsidRPr="0093379F" w:rsidRDefault="0043654A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U. Informácie o osobitnej kategórii priemyselnej výroby: bez náplne</w:t>
      </w:r>
    </w:p>
    <w:p w:rsidR="0043654A" w:rsidRPr="0093379F" w:rsidRDefault="0043654A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V. Informácie o finančných vzťahoch s orgánmi verejnej moci: bez náplne</w:t>
      </w:r>
    </w:p>
    <w:p w:rsidR="0043654A" w:rsidRPr="0093379F" w:rsidRDefault="0043654A" w:rsidP="00721EBF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W. Informácie o službách vo verejnom záujme: bez náplne</w:t>
      </w:r>
    </w:p>
    <w:sectPr w:rsidR="0043654A" w:rsidRPr="0093379F" w:rsidSect="00D30075">
      <w:headerReference w:type="default" r:id="rId7"/>
      <w:footerReference w:type="default" r:id="rId8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54A" w:rsidRDefault="0043654A">
      <w:r>
        <w:separator/>
      </w:r>
    </w:p>
  </w:endnote>
  <w:endnote w:type="continuationSeparator" w:id="0">
    <w:p w:rsidR="0043654A" w:rsidRDefault="004365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654A" w:rsidRDefault="0043654A">
    <w:pPr>
      <w:pStyle w:val="Footer"/>
      <w:jc w:val="right"/>
    </w:pPr>
    <w:fldSimple w:instr="PAGE   \* MERGEFORMAT">
      <w:r>
        <w:rPr>
          <w:noProof/>
        </w:rPr>
        <w:t>18</w:t>
      </w:r>
    </w:fldSimple>
  </w:p>
  <w:p w:rsidR="0043654A" w:rsidRDefault="0043654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54A" w:rsidRDefault="0043654A">
      <w:r>
        <w:separator/>
      </w:r>
    </w:p>
  </w:footnote>
  <w:footnote w:type="continuationSeparator" w:id="0">
    <w:p w:rsidR="0043654A" w:rsidRDefault="004365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2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3654A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3654A" w:rsidRPr="0093379F" w:rsidRDefault="0043654A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3654A" w:rsidRPr="0093379F" w:rsidRDefault="0043654A" w:rsidP="00AD5E55">
          <w:pPr>
            <w:jc w:val="center"/>
            <w:rPr>
              <w:rFonts w:ascii="Arial" w:hAnsi="Arial" w:cs="Arial"/>
              <w:color w:val="000000"/>
            </w:rPr>
          </w:pPr>
          <w:r>
            <w:rPr>
              <w:rFonts w:ascii="Arial" w:hAnsi="Arial" w:cs="Arial"/>
              <w:color w:val="000000"/>
            </w:rPr>
            <w:t>IČO: 35826321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3654A" w:rsidRPr="0093379F" w:rsidRDefault="0043654A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3654A" w:rsidRPr="0093379F" w:rsidRDefault="0043654A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9</w:t>
          </w:r>
        </w:p>
      </w:tc>
    </w:tr>
  </w:tbl>
  <w:p w:rsidR="0043654A" w:rsidRPr="0093379F" w:rsidRDefault="0043654A">
    <w:pPr>
      <w:pStyle w:val="Header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6"/>
  <w:embedSystemFont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249BF"/>
    <w:rsid w:val="00024CC8"/>
    <w:rsid w:val="0002705A"/>
    <w:rsid w:val="000433E0"/>
    <w:rsid w:val="00044E9F"/>
    <w:rsid w:val="00045B2B"/>
    <w:rsid w:val="000509B3"/>
    <w:rsid w:val="00051B40"/>
    <w:rsid w:val="000538A8"/>
    <w:rsid w:val="00053D6E"/>
    <w:rsid w:val="00053F45"/>
    <w:rsid w:val="0005582E"/>
    <w:rsid w:val="0005650F"/>
    <w:rsid w:val="00057E69"/>
    <w:rsid w:val="00065543"/>
    <w:rsid w:val="00070129"/>
    <w:rsid w:val="00070DC9"/>
    <w:rsid w:val="00080329"/>
    <w:rsid w:val="000A46AB"/>
    <w:rsid w:val="000A4C46"/>
    <w:rsid w:val="000B1BA1"/>
    <w:rsid w:val="000B252C"/>
    <w:rsid w:val="000B2961"/>
    <w:rsid w:val="000E0FA5"/>
    <w:rsid w:val="000E2807"/>
    <w:rsid w:val="000E4475"/>
    <w:rsid w:val="000E57B5"/>
    <w:rsid w:val="000E7875"/>
    <w:rsid w:val="000F226D"/>
    <w:rsid w:val="000F547E"/>
    <w:rsid w:val="00105490"/>
    <w:rsid w:val="001126C4"/>
    <w:rsid w:val="001148AB"/>
    <w:rsid w:val="00117BEB"/>
    <w:rsid w:val="00124A2A"/>
    <w:rsid w:val="00141AE0"/>
    <w:rsid w:val="00145E44"/>
    <w:rsid w:val="00145E8C"/>
    <w:rsid w:val="001550FB"/>
    <w:rsid w:val="00171D3D"/>
    <w:rsid w:val="00173E72"/>
    <w:rsid w:val="00175067"/>
    <w:rsid w:val="00177499"/>
    <w:rsid w:val="00177E9D"/>
    <w:rsid w:val="001922C8"/>
    <w:rsid w:val="001927EB"/>
    <w:rsid w:val="00194863"/>
    <w:rsid w:val="001A0386"/>
    <w:rsid w:val="001A1F4C"/>
    <w:rsid w:val="001A49DF"/>
    <w:rsid w:val="001A5D58"/>
    <w:rsid w:val="001A5DD0"/>
    <w:rsid w:val="001A6AA3"/>
    <w:rsid w:val="001B34AD"/>
    <w:rsid w:val="001B376D"/>
    <w:rsid w:val="001F7CCE"/>
    <w:rsid w:val="00206677"/>
    <w:rsid w:val="00207149"/>
    <w:rsid w:val="002100EC"/>
    <w:rsid w:val="0021761B"/>
    <w:rsid w:val="00217945"/>
    <w:rsid w:val="00223544"/>
    <w:rsid w:val="00223758"/>
    <w:rsid w:val="00235630"/>
    <w:rsid w:val="002440F1"/>
    <w:rsid w:val="00246C6C"/>
    <w:rsid w:val="002474D2"/>
    <w:rsid w:val="00255AA3"/>
    <w:rsid w:val="0026388C"/>
    <w:rsid w:val="00265418"/>
    <w:rsid w:val="002715D0"/>
    <w:rsid w:val="002716CB"/>
    <w:rsid w:val="002724D2"/>
    <w:rsid w:val="00280325"/>
    <w:rsid w:val="00281335"/>
    <w:rsid w:val="00283B09"/>
    <w:rsid w:val="00285740"/>
    <w:rsid w:val="00287F94"/>
    <w:rsid w:val="00292240"/>
    <w:rsid w:val="00292A25"/>
    <w:rsid w:val="00295E93"/>
    <w:rsid w:val="002A2389"/>
    <w:rsid w:val="002A28DC"/>
    <w:rsid w:val="002A40C6"/>
    <w:rsid w:val="002A7665"/>
    <w:rsid w:val="002A78C8"/>
    <w:rsid w:val="002B2E75"/>
    <w:rsid w:val="002B43A6"/>
    <w:rsid w:val="002C1869"/>
    <w:rsid w:val="002C1A49"/>
    <w:rsid w:val="002C2431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07E13"/>
    <w:rsid w:val="00312CE9"/>
    <w:rsid w:val="00313BC9"/>
    <w:rsid w:val="00331575"/>
    <w:rsid w:val="00331EB6"/>
    <w:rsid w:val="00346F61"/>
    <w:rsid w:val="00355441"/>
    <w:rsid w:val="00362212"/>
    <w:rsid w:val="0036452C"/>
    <w:rsid w:val="003730D9"/>
    <w:rsid w:val="00377D99"/>
    <w:rsid w:val="00391A1E"/>
    <w:rsid w:val="00392B0D"/>
    <w:rsid w:val="003974CA"/>
    <w:rsid w:val="003975A4"/>
    <w:rsid w:val="003A0F7C"/>
    <w:rsid w:val="003A5F49"/>
    <w:rsid w:val="003B22E0"/>
    <w:rsid w:val="003B79EA"/>
    <w:rsid w:val="003C13BE"/>
    <w:rsid w:val="003C20BE"/>
    <w:rsid w:val="003C4F72"/>
    <w:rsid w:val="003D1B77"/>
    <w:rsid w:val="003D3AF5"/>
    <w:rsid w:val="003D4C8A"/>
    <w:rsid w:val="003E330A"/>
    <w:rsid w:val="003E3C41"/>
    <w:rsid w:val="003F2704"/>
    <w:rsid w:val="003F477D"/>
    <w:rsid w:val="00406D81"/>
    <w:rsid w:val="00411834"/>
    <w:rsid w:val="0041475E"/>
    <w:rsid w:val="0041493D"/>
    <w:rsid w:val="0041643D"/>
    <w:rsid w:val="004233E2"/>
    <w:rsid w:val="004264CD"/>
    <w:rsid w:val="00434A9A"/>
    <w:rsid w:val="0043654A"/>
    <w:rsid w:val="00453111"/>
    <w:rsid w:val="004539D4"/>
    <w:rsid w:val="00454AEB"/>
    <w:rsid w:val="00454F2D"/>
    <w:rsid w:val="0045642D"/>
    <w:rsid w:val="00460CC6"/>
    <w:rsid w:val="00482574"/>
    <w:rsid w:val="00484634"/>
    <w:rsid w:val="00487167"/>
    <w:rsid w:val="00487CB2"/>
    <w:rsid w:val="0049137E"/>
    <w:rsid w:val="004942D1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20C7"/>
    <w:rsid w:val="00526FB9"/>
    <w:rsid w:val="00527E38"/>
    <w:rsid w:val="005416BD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95DA9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7850"/>
    <w:rsid w:val="00647938"/>
    <w:rsid w:val="00655916"/>
    <w:rsid w:val="00661CE7"/>
    <w:rsid w:val="00666215"/>
    <w:rsid w:val="00671EEA"/>
    <w:rsid w:val="006761B2"/>
    <w:rsid w:val="006767A9"/>
    <w:rsid w:val="00683790"/>
    <w:rsid w:val="00684E4D"/>
    <w:rsid w:val="00687FD6"/>
    <w:rsid w:val="006934CA"/>
    <w:rsid w:val="00697203"/>
    <w:rsid w:val="006A00C7"/>
    <w:rsid w:val="006A0CA6"/>
    <w:rsid w:val="006B2E37"/>
    <w:rsid w:val="006B3E5E"/>
    <w:rsid w:val="006B69FE"/>
    <w:rsid w:val="006C7BF2"/>
    <w:rsid w:val="006D2872"/>
    <w:rsid w:val="006D7398"/>
    <w:rsid w:val="006F3B67"/>
    <w:rsid w:val="006F5596"/>
    <w:rsid w:val="006F5A49"/>
    <w:rsid w:val="00701C3B"/>
    <w:rsid w:val="007047DA"/>
    <w:rsid w:val="00704DF2"/>
    <w:rsid w:val="00705345"/>
    <w:rsid w:val="0070649A"/>
    <w:rsid w:val="00711C27"/>
    <w:rsid w:val="007139BF"/>
    <w:rsid w:val="00721458"/>
    <w:rsid w:val="00721EBF"/>
    <w:rsid w:val="00723420"/>
    <w:rsid w:val="00733A07"/>
    <w:rsid w:val="00741A9D"/>
    <w:rsid w:val="007475DC"/>
    <w:rsid w:val="0075132C"/>
    <w:rsid w:val="00753F36"/>
    <w:rsid w:val="0075484E"/>
    <w:rsid w:val="00755E77"/>
    <w:rsid w:val="007561E8"/>
    <w:rsid w:val="00760326"/>
    <w:rsid w:val="00771D0D"/>
    <w:rsid w:val="007728FB"/>
    <w:rsid w:val="007753B9"/>
    <w:rsid w:val="00780227"/>
    <w:rsid w:val="00791AA6"/>
    <w:rsid w:val="00796678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039F4"/>
    <w:rsid w:val="008119BF"/>
    <w:rsid w:val="00815434"/>
    <w:rsid w:val="00815AE4"/>
    <w:rsid w:val="0081651B"/>
    <w:rsid w:val="00823DFB"/>
    <w:rsid w:val="00831F8C"/>
    <w:rsid w:val="00832FF0"/>
    <w:rsid w:val="0084070B"/>
    <w:rsid w:val="008438D1"/>
    <w:rsid w:val="008540C0"/>
    <w:rsid w:val="008555AA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15C"/>
    <w:rsid w:val="008C5C88"/>
    <w:rsid w:val="008D0B38"/>
    <w:rsid w:val="008D6D25"/>
    <w:rsid w:val="008E18B3"/>
    <w:rsid w:val="008E6809"/>
    <w:rsid w:val="008F7BD4"/>
    <w:rsid w:val="0092247B"/>
    <w:rsid w:val="009252B3"/>
    <w:rsid w:val="00925C6F"/>
    <w:rsid w:val="0093379F"/>
    <w:rsid w:val="00940C7E"/>
    <w:rsid w:val="00945CB3"/>
    <w:rsid w:val="0095296D"/>
    <w:rsid w:val="00952C06"/>
    <w:rsid w:val="0095638F"/>
    <w:rsid w:val="00967EF0"/>
    <w:rsid w:val="00986EA1"/>
    <w:rsid w:val="00990840"/>
    <w:rsid w:val="00995DDC"/>
    <w:rsid w:val="009965DA"/>
    <w:rsid w:val="009A06CA"/>
    <w:rsid w:val="009B124D"/>
    <w:rsid w:val="009B17D1"/>
    <w:rsid w:val="009C2162"/>
    <w:rsid w:val="009C24C8"/>
    <w:rsid w:val="009C49BF"/>
    <w:rsid w:val="009C58C9"/>
    <w:rsid w:val="009C5DD9"/>
    <w:rsid w:val="009C73E3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1CC8"/>
    <w:rsid w:val="00A3246D"/>
    <w:rsid w:val="00A35F64"/>
    <w:rsid w:val="00A367C4"/>
    <w:rsid w:val="00A40E0B"/>
    <w:rsid w:val="00A448CB"/>
    <w:rsid w:val="00A53820"/>
    <w:rsid w:val="00A55081"/>
    <w:rsid w:val="00A57280"/>
    <w:rsid w:val="00A57E75"/>
    <w:rsid w:val="00A63B92"/>
    <w:rsid w:val="00A649E0"/>
    <w:rsid w:val="00A6704A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D7426"/>
    <w:rsid w:val="00AE28DD"/>
    <w:rsid w:val="00AE433D"/>
    <w:rsid w:val="00AF0C89"/>
    <w:rsid w:val="00B03B39"/>
    <w:rsid w:val="00B1126C"/>
    <w:rsid w:val="00B13D40"/>
    <w:rsid w:val="00B13E94"/>
    <w:rsid w:val="00B23F82"/>
    <w:rsid w:val="00B24BDC"/>
    <w:rsid w:val="00B34750"/>
    <w:rsid w:val="00B46883"/>
    <w:rsid w:val="00B47D3C"/>
    <w:rsid w:val="00B50B0E"/>
    <w:rsid w:val="00B53B34"/>
    <w:rsid w:val="00B5432A"/>
    <w:rsid w:val="00B66313"/>
    <w:rsid w:val="00B711EA"/>
    <w:rsid w:val="00B73EC4"/>
    <w:rsid w:val="00B77B91"/>
    <w:rsid w:val="00B811C0"/>
    <w:rsid w:val="00B82176"/>
    <w:rsid w:val="00B8425B"/>
    <w:rsid w:val="00B87E21"/>
    <w:rsid w:val="00B91C56"/>
    <w:rsid w:val="00B93819"/>
    <w:rsid w:val="00B9383B"/>
    <w:rsid w:val="00B94AA2"/>
    <w:rsid w:val="00BC3432"/>
    <w:rsid w:val="00BC3D4A"/>
    <w:rsid w:val="00BD2F98"/>
    <w:rsid w:val="00BD55A8"/>
    <w:rsid w:val="00BE56EE"/>
    <w:rsid w:val="00BF1339"/>
    <w:rsid w:val="00BF1944"/>
    <w:rsid w:val="00BF51A4"/>
    <w:rsid w:val="00C035C7"/>
    <w:rsid w:val="00C0603C"/>
    <w:rsid w:val="00C15E63"/>
    <w:rsid w:val="00C31D64"/>
    <w:rsid w:val="00C33D67"/>
    <w:rsid w:val="00C35DC0"/>
    <w:rsid w:val="00C41DAA"/>
    <w:rsid w:val="00C42CE5"/>
    <w:rsid w:val="00C47EB8"/>
    <w:rsid w:val="00C5163D"/>
    <w:rsid w:val="00C51760"/>
    <w:rsid w:val="00C53BB5"/>
    <w:rsid w:val="00C57038"/>
    <w:rsid w:val="00C61C50"/>
    <w:rsid w:val="00C73DCF"/>
    <w:rsid w:val="00C7419B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754C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6B95"/>
    <w:rsid w:val="00DA7353"/>
    <w:rsid w:val="00DB00DC"/>
    <w:rsid w:val="00DC77A2"/>
    <w:rsid w:val="00DD3F53"/>
    <w:rsid w:val="00DD45F0"/>
    <w:rsid w:val="00DD6176"/>
    <w:rsid w:val="00DE00F7"/>
    <w:rsid w:val="00DE4D02"/>
    <w:rsid w:val="00DE5963"/>
    <w:rsid w:val="00DE76C4"/>
    <w:rsid w:val="00DF0BC8"/>
    <w:rsid w:val="00DF2329"/>
    <w:rsid w:val="00E02BAC"/>
    <w:rsid w:val="00E15EEC"/>
    <w:rsid w:val="00E23278"/>
    <w:rsid w:val="00E247AD"/>
    <w:rsid w:val="00E24E37"/>
    <w:rsid w:val="00E26C08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57C3A"/>
    <w:rsid w:val="00E6025D"/>
    <w:rsid w:val="00E61ACE"/>
    <w:rsid w:val="00E65523"/>
    <w:rsid w:val="00E67116"/>
    <w:rsid w:val="00E67FE1"/>
    <w:rsid w:val="00E70599"/>
    <w:rsid w:val="00E7088D"/>
    <w:rsid w:val="00E72E71"/>
    <w:rsid w:val="00E74644"/>
    <w:rsid w:val="00E81C52"/>
    <w:rsid w:val="00E90529"/>
    <w:rsid w:val="00EB5BB2"/>
    <w:rsid w:val="00ED7779"/>
    <w:rsid w:val="00EF6214"/>
    <w:rsid w:val="00F1419E"/>
    <w:rsid w:val="00F15A2F"/>
    <w:rsid w:val="00F16C71"/>
    <w:rsid w:val="00F210A0"/>
    <w:rsid w:val="00F2481C"/>
    <w:rsid w:val="00F26D58"/>
    <w:rsid w:val="00F30374"/>
    <w:rsid w:val="00F40CD1"/>
    <w:rsid w:val="00F45973"/>
    <w:rsid w:val="00F46DD4"/>
    <w:rsid w:val="00F57983"/>
    <w:rsid w:val="00F616AF"/>
    <w:rsid w:val="00F773E0"/>
    <w:rsid w:val="00F821D6"/>
    <w:rsid w:val="00F82459"/>
    <w:rsid w:val="00F83213"/>
    <w:rsid w:val="00F86679"/>
    <w:rsid w:val="00F920DE"/>
    <w:rsid w:val="00F942E7"/>
    <w:rsid w:val="00FA0504"/>
    <w:rsid w:val="00FA5372"/>
    <w:rsid w:val="00FB7889"/>
    <w:rsid w:val="00FC14E4"/>
    <w:rsid w:val="00FC64AE"/>
    <w:rsid w:val="00FD1E41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page number" w:unhideWhenUsed="0"/>
    <w:lsdException w:name="Title" w:semiHidden="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5DDC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eastAsia="zh-C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53D6E"/>
    <w:rPr>
      <w:rFonts w:cs="Times New Roman"/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53D6E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  <w:lang w:eastAsia="zh-C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53D6E"/>
    <w:rPr>
      <w:rFonts w:cs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eastAsia="zh-CN"/>
    </w:rPr>
  </w:style>
  <w:style w:type="character" w:customStyle="1" w:styleId="FooterChar">
    <w:name w:val="Footer Char"/>
    <w:basedOn w:val="DefaultParagraphFont"/>
    <w:link w:val="Footer"/>
    <w:uiPriority w:val="99"/>
    <w:rsid w:val="00053D6E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TitleChar">
    <w:name w:val="Title Char"/>
    <w:basedOn w:val="DefaultParagraphFont"/>
    <w:link w:val="Title"/>
    <w:uiPriority w:val="99"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13BE"/>
    <w:rPr>
      <w:rFonts w:cs="Times New Roman"/>
      <w:sz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3323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127</TotalTime>
  <Pages>18</Pages>
  <Words>4522</Words>
  <Characters>25782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Monika Zitna</cp:lastModifiedBy>
  <cp:revision>17</cp:revision>
  <cp:lastPrinted>2015-03-20T13:04:00Z</cp:lastPrinted>
  <dcterms:created xsi:type="dcterms:W3CDTF">2016-03-14T12:14:00Z</dcterms:created>
  <dcterms:modified xsi:type="dcterms:W3CDTF">2016-03-14T18:43:00Z</dcterms:modified>
</cp:coreProperties>
</file>