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C23" w:rsidRDefault="00CF0C23" w:rsidP="00CF0C23">
      <w:pPr>
        <w:pStyle w:val="Default"/>
      </w:pPr>
    </w:p>
    <w:p w:rsidR="00CF0C23" w:rsidRDefault="00CF0C23" w:rsidP="00CF0C23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    IČO 36355160   DIČ 2022184967</w:t>
      </w:r>
    </w:p>
    <w:p w:rsidR="00450C7C" w:rsidRDefault="00450C7C" w:rsidP="00CF0C23">
      <w:pPr>
        <w:pStyle w:val="Default"/>
        <w:rPr>
          <w:sz w:val="23"/>
          <w:szCs w:val="23"/>
        </w:rPr>
      </w:pPr>
    </w:p>
    <w:p w:rsidR="00450C7C" w:rsidRPr="00450C7C" w:rsidRDefault="00450C7C" w:rsidP="00450C7C">
      <w:pPr>
        <w:pStyle w:val="Default"/>
        <w:jc w:val="center"/>
        <w:rPr>
          <w:b/>
          <w:color w:val="auto"/>
          <w:u w:val="single"/>
        </w:rPr>
      </w:pPr>
      <w:r w:rsidRPr="00450C7C">
        <w:rPr>
          <w:b/>
          <w:sz w:val="23"/>
          <w:szCs w:val="23"/>
          <w:u w:val="single"/>
        </w:rPr>
        <w:t xml:space="preserve">Poznámky </w:t>
      </w:r>
      <w:proofErr w:type="spellStart"/>
      <w:r w:rsidRPr="00450C7C">
        <w:rPr>
          <w:b/>
          <w:sz w:val="23"/>
          <w:szCs w:val="23"/>
          <w:u w:val="single"/>
        </w:rPr>
        <w:t>mikro</w:t>
      </w:r>
      <w:proofErr w:type="spellEnd"/>
      <w:r>
        <w:rPr>
          <w:b/>
          <w:sz w:val="23"/>
          <w:szCs w:val="23"/>
          <w:u w:val="single"/>
        </w:rPr>
        <w:t xml:space="preserve"> </w:t>
      </w:r>
      <w:r w:rsidRPr="00450C7C">
        <w:rPr>
          <w:b/>
          <w:sz w:val="23"/>
          <w:szCs w:val="23"/>
          <w:u w:val="single"/>
        </w:rPr>
        <w:t>účtovnej jednotky za obdobie od 01.01.201</w:t>
      </w:r>
      <w:r w:rsidR="001B3100">
        <w:rPr>
          <w:b/>
          <w:sz w:val="23"/>
          <w:szCs w:val="23"/>
          <w:u w:val="single"/>
        </w:rPr>
        <w:t>5</w:t>
      </w:r>
      <w:r w:rsidRPr="00450C7C">
        <w:rPr>
          <w:b/>
          <w:sz w:val="23"/>
          <w:szCs w:val="23"/>
          <w:u w:val="single"/>
        </w:rPr>
        <w:t xml:space="preserve"> do 31.12.201</w:t>
      </w:r>
      <w:r w:rsidR="001B3100">
        <w:rPr>
          <w:b/>
          <w:sz w:val="23"/>
          <w:szCs w:val="23"/>
          <w:u w:val="single"/>
        </w:rPr>
        <w:t>5</w:t>
      </w:r>
    </w:p>
    <w:p w:rsidR="00CF0C23" w:rsidRDefault="00CF0C23" w:rsidP="00CF0C23">
      <w:pPr>
        <w:pStyle w:val="Default"/>
        <w:rPr>
          <w:color w:val="auto"/>
        </w:rPr>
      </w:pPr>
    </w:p>
    <w:p w:rsidR="00CF0C23" w:rsidRDefault="00CF0C23" w:rsidP="00CF0C23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CF0C23" w:rsidRDefault="00CF0C23" w:rsidP="00CF0C23">
      <w:pPr>
        <w:pStyle w:val="Default"/>
        <w:jc w:val="center"/>
      </w:pPr>
      <w:r>
        <w:rPr>
          <w:b/>
          <w:bCs/>
          <w:color w:val="auto"/>
          <w:sz w:val="23"/>
          <w:szCs w:val="23"/>
        </w:rPr>
        <w:t>Všeobecné údaje</w:t>
      </w:r>
    </w:p>
    <w:p w:rsidR="00CF0C23" w:rsidRDefault="00CF0C23" w:rsidP="00CF0C23">
      <w:pPr>
        <w:pStyle w:val="Default"/>
        <w:jc w:val="center"/>
      </w:pPr>
    </w:p>
    <w:p w:rsidR="00450C7C" w:rsidRDefault="00CF0C23" w:rsidP="00CF0C23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právnickej osoby a jej sídlo: </w:t>
      </w:r>
    </w:p>
    <w:p w:rsidR="00CF0C23" w:rsidRPr="001B3100" w:rsidRDefault="00CF0C23" w:rsidP="00CF0C23">
      <w:pPr>
        <w:pStyle w:val="Default"/>
        <w:rPr>
          <w:b/>
          <w:sz w:val="23"/>
          <w:szCs w:val="23"/>
        </w:rPr>
      </w:pPr>
      <w:r w:rsidRPr="001B3100">
        <w:rPr>
          <w:b/>
          <w:sz w:val="23"/>
          <w:szCs w:val="23"/>
        </w:rPr>
        <w:t>TOP Office s.r.o., Hlavná 922, Matúškovo 92501</w:t>
      </w:r>
    </w:p>
    <w:p w:rsidR="00CF0C23" w:rsidRDefault="00CF0C23" w:rsidP="00CF0C23">
      <w:pPr>
        <w:pStyle w:val="Default"/>
        <w:rPr>
          <w:sz w:val="23"/>
          <w:szCs w:val="23"/>
        </w:rPr>
      </w:pPr>
    </w:p>
    <w:p w:rsidR="00CF0C23" w:rsidRDefault="00CF0C23" w:rsidP="001B3100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(2) Údaje o konsolidovanom celku, a to </w:t>
      </w:r>
    </w:p>
    <w:p w:rsidR="001B3100" w:rsidRDefault="001B3100" w:rsidP="001B3100">
      <w:pPr>
        <w:pStyle w:val="Default"/>
        <w:spacing w:after="27"/>
        <w:jc w:val="both"/>
        <w:rPr>
          <w:sz w:val="23"/>
          <w:szCs w:val="23"/>
        </w:rPr>
      </w:pPr>
    </w:p>
    <w:p w:rsidR="001B3100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nie je konsolidujúca účtovná jednotka, ktorá zostavuje konsolidovanú účtovnú závierku za tú </w:t>
      </w:r>
    </w:p>
    <w:p w:rsidR="00CF0C23" w:rsidRDefault="001B3100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CF0C23">
        <w:rPr>
          <w:sz w:val="23"/>
          <w:szCs w:val="23"/>
        </w:rPr>
        <w:t xml:space="preserve">skupinu účtovných jednotiek konsolidovaného celku, ktorého súčasťou je aj účtovná jednotka; </w:t>
      </w:r>
    </w:p>
    <w:p w:rsidR="00CF0C23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účtovná jednotka nie je materskou účtovnou jednotkou </w:t>
      </w:r>
    </w:p>
    <w:p w:rsidR="00CF0C23" w:rsidRDefault="00CF0C23" w:rsidP="001B3100">
      <w:pPr>
        <w:pStyle w:val="Default"/>
        <w:jc w:val="both"/>
        <w:rPr>
          <w:sz w:val="23"/>
          <w:szCs w:val="23"/>
        </w:rPr>
      </w:pPr>
    </w:p>
    <w:p w:rsidR="00CF0C23" w:rsidRDefault="00CF0C23" w:rsidP="001B310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(3) Priemerný prepočítaný počet zamestnancov: 1. </w:t>
      </w:r>
    </w:p>
    <w:p w:rsidR="00CF0C23" w:rsidRDefault="00CF0C23" w:rsidP="001B3100">
      <w:pPr>
        <w:pStyle w:val="Default"/>
        <w:jc w:val="both"/>
        <w:rPr>
          <w:sz w:val="23"/>
          <w:szCs w:val="23"/>
        </w:rPr>
      </w:pPr>
    </w:p>
    <w:p w:rsidR="00CF0C23" w:rsidRDefault="00CF0C23" w:rsidP="001B310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:rsidR="00CF0C23" w:rsidRDefault="00CF0C23" w:rsidP="001B3100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:rsidR="00CF0C23" w:rsidRDefault="00CF0C23" w:rsidP="001B3100">
      <w:pPr>
        <w:pStyle w:val="Default"/>
        <w:jc w:val="both"/>
        <w:rPr>
          <w:sz w:val="23"/>
          <w:szCs w:val="23"/>
        </w:rPr>
      </w:pPr>
    </w:p>
    <w:p w:rsidR="001B3100" w:rsidRDefault="00CF0C23" w:rsidP="001B310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(1) Účtovná závierka je zostavená za splnenia predpokladu, že účtovná jednotka bude nepretržite pokračovať </w:t>
      </w:r>
    </w:p>
    <w:p w:rsidR="00CF0C23" w:rsidRDefault="001B3100" w:rsidP="001B310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CF0C23">
        <w:rPr>
          <w:sz w:val="23"/>
          <w:szCs w:val="23"/>
        </w:rPr>
        <w:t xml:space="preserve">vo svojej činnosti. </w:t>
      </w:r>
    </w:p>
    <w:p w:rsidR="00CF0C23" w:rsidRDefault="00CF0C23" w:rsidP="001B3100">
      <w:pPr>
        <w:pStyle w:val="Default"/>
        <w:jc w:val="both"/>
        <w:rPr>
          <w:sz w:val="23"/>
          <w:szCs w:val="23"/>
        </w:rPr>
      </w:pPr>
    </w:p>
    <w:p w:rsidR="00CF0C23" w:rsidRDefault="00CF0C23" w:rsidP="001B3100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>(2) Spôsob oceňovania jednotlivých položiek majetku a záväzkov :</w:t>
      </w:r>
    </w:p>
    <w:p w:rsidR="001B3100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 </w:t>
      </w:r>
    </w:p>
    <w:p w:rsidR="00CF0C23" w:rsidRDefault="001B3100" w:rsidP="001B3100">
      <w:pPr>
        <w:pStyle w:val="Default"/>
        <w:spacing w:after="27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           </w:t>
      </w:r>
      <w:r w:rsidR="00CF0C23">
        <w:rPr>
          <w:sz w:val="23"/>
          <w:szCs w:val="23"/>
        </w:rPr>
        <w:t xml:space="preserve">sa oceňuje obstarávacou cenou, </w:t>
      </w:r>
    </w:p>
    <w:p w:rsidR="001B3100" w:rsidRDefault="00CF0C23" w:rsidP="001B3100">
      <w:pPr>
        <w:pStyle w:val="Default"/>
        <w:spacing w:after="27"/>
        <w:ind w:left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zásoby obstarané kúpou oceňujeme obstarávacou cenou, zásoby  vytvorené vlastnou činnosťou nie </w:t>
      </w:r>
      <w:r w:rsidR="001B3100">
        <w:rPr>
          <w:sz w:val="23"/>
          <w:szCs w:val="23"/>
        </w:rPr>
        <w:t xml:space="preserve">  </w:t>
      </w:r>
    </w:p>
    <w:p w:rsidR="00CF0C23" w:rsidRDefault="001B3100" w:rsidP="001B3100">
      <w:pPr>
        <w:pStyle w:val="Default"/>
        <w:spacing w:after="27"/>
        <w:ind w:left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CF0C23">
        <w:rPr>
          <w:sz w:val="23"/>
          <w:szCs w:val="23"/>
        </w:rPr>
        <w:t xml:space="preserve">sú, </w:t>
      </w:r>
    </w:p>
    <w:p w:rsidR="00CF0C23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pohľadávky sú ocenené obstarávacou cenou, </w:t>
      </w:r>
    </w:p>
    <w:p w:rsidR="00CF0C23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krátkodobý finančný majetok oceňujeme obstarávacou cenou, </w:t>
      </w:r>
    </w:p>
    <w:p w:rsidR="00CF0C23" w:rsidRDefault="00CF0C23" w:rsidP="001B3100">
      <w:pPr>
        <w:pStyle w:val="Default"/>
        <w:spacing w:after="27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>e) záväzky vrátane rezerv, dlhopisov, pôžičiek a úverov oceňujeme obstarávacou cenou.</w:t>
      </w:r>
    </w:p>
    <w:p w:rsidR="00CF0C23" w:rsidRDefault="00CF0C23" w:rsidP="001B3100">
      <w:pPr>
        <w:pStyle w:val="Default"/>
        <w:jc w:val="both"/>
        <w:rPr>
          <w:sz w:val="23"/>
          <w:szCs w:val="23"/>
        </w:rPr>
      </w:pPr>
    </w:p>
    <w:p w:rsidR="001B3100" w:rsidRDefault="00CF0C23" w:rsidP="001B310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(3) Odpisový plán pre jednotlivé druhy dlhodobého hmotného majetku a dlhodobého nehmotného majetku je </w:t>
      </w:r>
      <w:r w:rsidR="001B3100">
        <w:rPr>
          <w:sz w:val="23"/>
          <w:szCs w:val="23"/>
        </w:rPr>
        <w:t xml:space="preserve">   </w:t>
      </w:r>
    </w:p>
    <w:p w:rsidR="00CB7E20" w:rsidRDefault="001B3100" w:rsidP="001B3100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CF0C23">
        <w:rPr>
          <w:sz w:val="23"/>
          <w:szCs w:val="23"/>
        </w:rPr>
        <w:t>zostavený</w:t>
      </w:r>
      <w:r w:rsidR="00CB7E20">
        <w:rPr>
          <w:sz w:val="23"/>
          <w:szCs w:val="23"/>
        </w:rPr>
        <w:t xml:space="preserve"> :  doba </w:t>
      </w:r>
      <w:r w:rsidR="00CF0C23">
        <w:rPr>
          <w:sz w:val="23"/>
          <w:szCs w:val="23"/>
        </w:rPr>
        <w:t>odpisovania</w:t>
      </w:r>
      <w:r w:rsidR="00CB7E20">
        <w:rPr>
          <w:sz w:val="23"/>
          <w:szCs w:val="23"/>
        </w:rPr>
        <w:t xml:space="preserve"> automobilov </w:t>
      </w:r>
      <w:r>
        <w:rPr>
          <w:sz w:val="23"/>
          <w:szCs w:val="23"/>
        </w:rPr>
        <w:t>bola</w:t>
      </w:r>
      <w:r w:rsidR="00CB7E20">
        <w:rPr>
          <w:sz w:val="23"/>
          <w:szCs w:val="23"/>
        </w:rPr>
        <w:t xml:space="preserve"> stanovená na 4 roky rovnomerným spôsobom</w:t>
      </w:r>
      <w:r>
        <w:rPr>
          <w:sz w:val="23"/>
          <w:szCs w:val="23"/>
        </w:rPr>
        <w:t>.</w:t>
      </w:r>
      <w:r w:rsidR="00CB7E20">
        <w:rPr>
          <w:sz w:val="23"/>
          <w:szCs w:val="23"/>
        </w:rPr>
        <w:t xml:space="preserve"> </w:t>
      </w:r>
    </w:p>
    <w:p w:rsidR="00CF0C23" w:rsidRDefault="001B3100" w:rsidP="001B3100">
      <w:pPr>
        <w:pStyle w:val="Default"/>
        <w:jc w:val="both"/>
        <w:rPr>
          <w:color w:val="auto"/>
        </w:rPr>
      </w:pPr>
      <w:r>
        <w:rPr>
          <w:sz w:val="23"/>
          <w:szCs w:val="23"/>
        </w:rPr>
        <w:t xml:space="preserve">      </w:t>
      </w:r>
      <w:r w:rsidR="00CB7E20">
        <w:rPr>
          <w:sz w:val="23"/>
          <w:szCs w:val="23"/>
        </w:rPr>
        <w:t>Iné druhy majetku spoločnosť nemá.</w:t>
      </w:r>
      <w:r w:rsidR="00CF0C23">
        <w:rPr>
          <w:sz w:val="23"/>
          <w:szCs w:val="23"/>
        </w:rPr>
        <w:t xml:space="preserve"> </w:t>
      </w: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CB7E20">
        <w:rPr>
          <w:color w:val="auto"/>
          <w:sz w:val="23"/>
          <w:szCs w:val="23"/>
        </w:rPr>
        <w:t>V roku 201</w:t>
      </w:r>
      <w:r w:rsidR="001B3100">
        <w:rPr>
          <w:color w:val="auto"/>
          <w:sz w:val="23"/>
          <w:szCs w:val="23"/>
        </w:rPr>
        <w:t>5</w:t>
      </w:r>
      <w:r w:rsidR="00CB7E20">
        <w:rPr>
          <w:color w:val="auto"/>
          <w:sz w:val="23"/>
          <w:szCs w:val="23"/>
        </w:rPr>
        <w:t xml:space="preserve"> neboli žiadne z</w:t>
      </w:r>
      <w:r>
        <w:rPr>
          <w:color w:val="auto"/>
          <w:sz w:val="23"/>
          <w:szCs w:val="23"/>
        </w:rPr>
        <w:t>meny účtovných zásad a zmeny účtovných metód</w:t>
      </w:r>
      <w:r w:rsidR="00CB7E20">
        <w:rPr>
          <w:color w:val="auto"/>
          <w:sz w:val="23"/>
          <w:szCs w:val="23"/>
        </w:rPr>
        <w:t>.</w:t>
      </w:r>
    </w:p>
    <w:p w:rsidR="00CB7E20" w:rsidRDefault="00CB7E20" w:rsidP="001B3100">
      <w:pPr>
        <w:pStyle w:val="Default"/>
        <w:jc w:val="both"/>
        <w:rPr>
          <w:color w:val="auto"/>
          <w:sz w:val="23"/>
          <w:szCs w:val="23"/>
        </w:rPr>
      </w:pPr>
    </w:p>
    <w:p w:rsidR="00CF0C23" w:rsidRDefault="00CF0C23" w:rsidP="001B3100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r w:rsidR="00CB7E20">
        <w:rPr>
          <w:color w:val="auto"/>
          <w:sz w:val="23"/>
          <w:szCs w:val="23"/>
        </w:rPr>
        <w:t>Spoločnosť nepoberala žiadne</w:t>
      </w:r>
      <w:r>
        <w:rPr>
          <w:color w:val="auto"/>
          <w:sz w:val="23"/>
          <w:szCs w:val="23"/>
        </w:rPr>
        <w:t xml:space="preserve"> dotáci</w:t>
      </w:r>
      <w:r w:rsidR="00CB7E20">
        <w:rPr>
          <w:color w:val="auto"/>
          <w:sz w:val="23"/>
          <w:szCs w:val="23"/>
        </w:rPr>
        <w:t>e</w:t>
      </w:r>
      <w:r>
        <w:rPr>
          <w:color w:val="auto"/>
          <w:sz w:val="22"/>
          <w:szCs w:val="22"/>
        </w:rPr>
        <w:t xml:space="preserve">. </w:t>
      </w:r>
    </w:p>
    <w:p w:rsidR="00CF0C23" w:rsidRDefault="00CF0C23" w:rsidP="001B3100">
      <w:pPr>
        <w:pStyle w:val="Default"/>
        <w:jc w:val="both"/>
        <w:rPr>
          <w:color w:val="auto"/>
          <w:sz w:val="22"/>
          <w:szCs w:val="22"/>
        </w:rPr>
      </w:pP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</w:t>
      </w:r>
      <w:r w:rsidR="00CB7E20">
        <w:rPr>
          <w:color w:val="auto"/>
          <w:sz w:val="23"/>
          <w:szCs w:val="23"/>
        </w:rPr>
        <w:t xml:space="preserve"> Spoločnosť neúčtovala </w:t>
      </w:r>
      <w:r>
        <w:rPr>
          <w:color w:val="auto"/>
          <w:sz w:val="23"/>
          <w:szCs w:val="23"/>
        </w:rPr>
        <w:t>významn</w:t>
      </w:r>
      <w:r w:rsidR="00CB7E2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opr</w:t>
      </w:r>
      <w:r w:rsidR="00CB7E20">
        <w:rPr>
          <w:color w:val="auto"/>
          <w:sz w:val="23"/>
          <w:szCs w:val="23"/>
        </w:rPr>
        <w:t>avy</w:t>
      </w:r>
      <w:r>
        <w:rPr>
          <w:color w:val="auto"/>
          <w:sz w:val="23"/>
          <w:szCs w:val="23"/>
        </w:rPr>
        <w:t xml:space="preserve"> chýb minulých účtovných období v bežnom účtovnom</w:t>
      </w:r>
      <w:r w:rsidR="00CB7E20">
        <w:rPr>
          <w:color w:val="auto"/>
          <w:sz w:val="23"/>
          <w:szCs w:val="23"/>
        </w:rPr>
        <w:t>.</w:t>
      </w:r>
    </w:p>
    <w:p w:rsidR="00CB7E20" w:rsidRDefault="00CB7E20" w:rsidP="001B3100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CF0C23" w:rsidRDefault="00CF0C23" w:rsidP="001B3100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CF0C23" w:rsidRDefault="00CF0C23" w:rsidP="001B3100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CB7E20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CB7E20" w:rsidRDefault="00CB7E20" w:rsidP="001B3100">
      <w:pPr>
        <w:pStyle w:val="Default"/>
        <w:jc w:val="both"/>
        <w:rPr>
          <w:color w:val="auto"/>
          <w:sz w:val="23"/>
          <w:szCs w:val="23"/>
        </w:rPr>
      </w:pPr>
    </w:p>
    <w:p w:rsidR="00CF0C23" w:rsidRPr="001B3100" w:rsidRDefault="00CB7E20" w:rsidP="001B3100">
      <w:pPr>
        <w:pStyle w:val="Default"/>
        <w:numPr>
          <w:ilvl w:val="0"/>
          <w:numId w:val="1"/>
        </w:numPr>
        <w:ind w:left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roku 201</w:t>
      </w:r>
      <w:r w:rsidR="001B3100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 xml:space="preserve"> nebolo účtované o nákladoch a </w:t>
      </w:r>
      <w:r w:rsidR="00CF0C23">
        <w:rPr>
          <w:color w:val="auto"/>
          <w:sz w:val="23"/>
          <w:szCs w:val="23"/>
        </w:rPr>
        <w:t>výnos</w:t>
      </w:r>
      <w:r>
        <w:rPr>
          <w:color w:val="auto"/>
          <w:sz w:val="23"/>
          <w:szCs w:val="23"/>
        </w:rPr>
        <w:t>och</w:t>
      </w:r>
      <w:r w:rsidR="00CF0C23">
        <w:rPr>
          <w:color w:val="auto"/>
          <w:sz w:val="23"/>
          <w:szCs w:val="23"/>
        </w:rPr>
        <w:t xml:space="preserve"> z predaja podniku alebo časti podniku, </w:t>
      </w:r>
      <w:r>
        <w:rPr>
          <w:color w:val="auto"/>
          <w:sz w:val="23"/>
          <w:szCs w:val="23"/>
        </w:rPr>
        <w:t xml:space="preserve">ani o </w:t>
      </w:r>
      <w:r w:rsidR="00CF0C23">
        <w:rPr>
          <w:color w:val="auto"/>
          <w:sz w:val="23"/>
          <w:szCs w:val="23"/>
        </w:rPr>
        <w:t>škod</w:t>
      </w:r>
      <w:r>
        <w:rPr>
          <w:color w:val="auto"/>
          <w:sz w:val="23"/>
          <w:szCs w:val="23"/>
        </w:rPr>
        <w:t>ách</w:t>
      </w:r>
      <w:r w:rsidR="00CF0C23">
        <w:rPr>
          <w:color w:val="auto"/>
          <w:sz w:val="23"/>
          <w:szCs w:val="23"/>
        </w:rPr>
        <w:t xml:space="preserve"> </w:t>
      </w:r>
      <w:r w:rsidR="001B3100">
        <w:rPr>
          <w:color w:val="auto"/>
          <w:sz w:val="23"/>
          <w:szCs w:val="23"/>
        </w:rPr>
        <w:t xml:space="preserve"> </w:t>
      </w:r>
      <w:r w:rsidR="00CF0C23" w:rsidRPr="001B3100">
        <w:rPr>
          <w:color w:val="auto"/>
          <w:sz w:val="23"/>
          <w:szCs w:val="23"/>
        </w:rPr>
        <w:t xml:space="preserve">z dôvodu živelných pohrôm. </w:t>
      </w: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</w:p>
    <w:p w:rsidR="00CF0C23" w:rsidRDefault="00CF0C23" w:rsidP="001B3100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CF0C23" w:rsidRDefault="00CF0C23" w:rsidP="001B3100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</w:t>
      </w:r>
      <w:r w:rsidR="00CB7E20">
        <w:rPr>
          <w:color w:val="auto"/>
          <w:sz w:val="23"/>
          <w:szCs w:val="23"/>
        </w:rPr>
        <w:t>á</w:t>
      </w:r>
      <w:r>
        <w:rPr>
          <w:color w:val="auto"/>
          <w:sz w:val="23"/>
          <w:szCs w:val="23"/>
        </w:rPr>
        <w:t xml:space="preserve"> sum</w:t>
      </w:r>
      <w:r w:rsidR="00CB7E20">
        <w:rPr>
          <w:color w:val="auto"/>
          <w:sz w:val="23"/>
          <w:szCs w:val="23"/>
        </w:rPr>
        <w:t>a</w:t>
      </w:r>
      <w:r>
        <w:rPr>
          <w:color w:val="auto"/>
          <w:sz w:val="23"/>
          <w:szCs w:val="23"/>
        </w:rPr>
        <w:t xml:space="preserve"> záväzkov so zostatkovou dobou splatnosti dlhšou ako päť rokov</w:t>
      </w:r>
      <w:r w:rsidR="00CB7E20">
        <w:rPr>
          <w:color w:val="auto"/>
          <w:sz w:val="23"/>
          <w:szCs w:val="23"/>
        </w:rPr>
        <w:t xml:space="preserve"> : </w:t>
      </w:r>
      <w:r w:rsidR="001B3100">
        <w:rPr>
          <w:color w:val="auto"/>
          <w:sz w:val="23"/>
          <w:szCs w:val="23"/>
        </w:rPr>
        <w:t>915,39</w:t>
      </w:r>
      <w:r w:rsidR="00CB7E20">
        <w:rPr>
          <w:color w:val="auto"/>
          <w:sz w:val="23"/>
          <w:szCs w:val="23"/>
        </w:rPr>
        <w:t xml:space="preserve"> €</w:t>
      </w:r>
      <w:r>
        <w:rPr>
          <w:color w:val="auto"/>
          <w:sz w:val="23"/>
          <w:szCs w:val="23"/>
        </w:rPr>
        <w:t xml:space="preserve"> </w:t>
      </w:r>
    </w:p>
    <w:p w:rsidR="00CF0C23" w:rsidRDefault="00CF0C23" w:rsidP="001B3100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celkovej sume zabezpečených záväzkov</w:t>
      </w:r>
      <w:r w:rsidR="00CB7E20">
        <w:rPr>
          <w:color w:val="auto"/>
          <w:sz w:val="23"/>
          <w:szCs w:val="23"/>
        </w:rPr>
        <w:t xml:space="preserve"> : 0,00 €</w:t>
      </w:r>
    </w:p>
    <w:p w:rsidR="00CB7E20" w:rsidRDefault="00CB7E20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07966" w:rsidRDefault="00F07966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CF0C23" w:rsidRDefault="00CF0C23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="00CB7E20">
        <w:rPr>
          <w:color w:val="auto"/>
          <w:sz w:val="23"/>
          <w:szCs w:val="23"/>
        </w:rPr>
        <w:t>Spoločnosť nemá žiadne v</w:t>
      </w:r>
      <w:r>
        <w:rPr>
          <w:color w:val="auto"/>
          <w:sz w:val="23"/>
          <w:szCs w:val="23"/>
        </w:rPr>
        <w:t>lastn</w:t>
      </w:r>
      <w:r w:rsidR="00CB7E2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akci</w:t>
      </w:r>
      <w:r w:rsidR="00CB7E20">
        <w:rPr>
          <w:color w:val="auto"/>
          <w:sz w:val="23"/>
          <w:szCs w:val="23"/>
        </w:rPr>
        <w:t>e.</w:t>
      </w:r>
      <w:r>
        <w:rPr>
          <w:color w:val="auto"/>
          <w:sz w:val="23"/>
          <w:szCs w:val="23"/>
        </w:rPr>
        <w:t xml:space="preserve"> </w:t>
      </w: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</w:p>
    <w:p w:rsidR="00CF0C23" w:rsidRDefault="00CF0C23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CF0C23" w:rsidRDefault="00CF0C23" w:rsidP="00A319C1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CB7E20">
        <w:rPr>
          <w:color w:val="auto"/>
          <w:sz w:val="23"/>
          <w:szCs w:val="23"/>
        </w:rPr>
        <w:t>spoločnosť neposkytla žiadne</w:t>
      </w:r>
      <w:r>
        <w:rPr>
          <w:color w:val="auto"/>
          <w:sz w:val="23"/>
          <w:szCs w:val="23"/>
        </w:rPr>
        <w:t xml:space="preserve"> druh</w:t>
      </w:r>
      <w:r w:rsidR="00CB7E2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záruk alebo iných zabezpečení, </w:t>
      </w:r>
    </w:p>
    <w:p w:rsidR="00CF0C23" w:rsidRDefault="00CF0C23" w:rsidP="00A319C1">
      <w:pPr>
        <w:pStyle w:val="Default"/>
        <w:spacing w:after="27"/>
        <w:ind w:firstLine="708"/>
        <w:jc w:val="both"/>
        <w:rPr>
          <w:color w:val="auto"/>
        </w:rPr>
      </w:pPr>
      <w:r>
        <w:rPr>
          <w:color w:val="auto"/>
          <w:sz w:val="23"/>
          <w:szCs w:val="23"/>
        </w:rPr>
        <w:t>b)</w:t>
      </w:r>
      <w:r w:rsidR="00F07966">
        <w:rPr>
          <w:color w:val="auto"/>
          <w:sz w:val="23"/>
          <w:szCs w:val="23"/>
        </w:rPr>
        <w:t xml:space="preserve"> </w:t>
      </w:r>
      <w:r w:rsidR="00CB7E20">
        <w:rPr>
          <w:color w:val="auto"/>
          <w:sz w:val="23"/>
          <w:szCs w:val="23"/>
        </w:rPr>
        <w:t xml:space="preserve">spoločnosť neposkytla žiadne </w:t>
      </w:r>
      <w:r>
        <w:rPr>
          <w:color w:val="auto"/>
          <w:sz w:val="23"/>
          <w:szCs w:val="23"/>
        </w:rPr>
        <w:t>pôžičk</w:t>
      </w:r>
      <w:r w:rsidR="00CB7E2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</w:t>
      </w: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</w:p>
    <w:p w:rsidR="00CF0C23" w:rsidRDefault="00CF0C23" w:rsidP="001B3100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50C7C" w:rsidRDefault="00CF0C23" w:rsidP="00A319C1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450C7C">
        <w:rPr>
          <w:color w:val="auto"/>
          <w:sz w:val="23"/>
          <w:szCs w:val="23"/>
        </w:rPr>
        <w:t xml:space="preserve">spoločnosť nemá uzatvorenú žiadnu zmluvu o operatívnom alebo finančnom </w:t>
      </w:r>
    </w:p>
    <w:p w:rsidR="00CF0C23" w:rsidRDefault="00CF0C23" w:rsidP="001B3100">
      <w:pPr>
        <w:pStyle w:val="Default"/>
        <w:jc w:val="both"/>
        <w:rPr>
          <w:color w:val="auto"/>
          <w:sz w:val="23"/>
          <w:szCs w:val="23"/>
        </w:rPr>
      </w:pPr>
    </w:p>
    <w:p w:rsidR="00450C7C" w:rsidRDefault="00CF0C23" w:rsidP="001B3100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 w:rsidR="00450C7C">
        <w:rPr>
          <w:color w:val="auto"/>
          <w:sz w:val="23"/>
          <w:szCs w:val="23"/>
        </w:rPr>
        <w:t>Spoločnosť neudelila žiadne výlučné ani osobitné práva.</w:t>
      </w:r>
    </w:p>
    <w:sectPr w:rsidR="00450C7C" w:rsidSect="00BF65F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806FBE"/>
    <w:multiLevelType w:val="hybridMultilevel"/>
    <w:tmpl w:val="8398C9F0"/>
    <w:lvl w:ilvl="0" w:tplc="0BAC1A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0C23"/>
    <w:rsid w:val="001B3100"/>
    <w:rsid w:val="003E23BA"/>
    <w:rsid w:val="00450C7C"/>
    <w:rsid w:val="007E799D"/>
    <w:rsid w:val="00A319C1"/>
    <w:rsid w:val="00B51807"/>
    <w:rsid w:val="00CB7E20"/>
    <w:rsid w:val="00CF0C23"/>
    <w:rsid w:val="00F079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9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F0C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B310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376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Baris</dc:creator>
  <cp:lastModifiedBy>Baris</cp:lastModifiedBy>
  <cp:revision>4</cp:revision>
  <cp:lastPrinted>2015-03-20T18:16:00Z</cp:lastPrinted>
  <dcterms:created xsi:type="dcterms:W3CDTF">2015-03-20T17:43:00Z</dcterms:created>
  <dcterms:modified xsi:type="dcterms:W3CDTF">2016-03-16T13:12:00Z</dcterms:modified>
</cp:coreProperties>
</file>