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6F4" w:rsidRDefault="002776F4" w:rsidP="002776F4">
      <w:pPr>
        <w:jc w:val="center"/>
        <w:rPr>
          <w:b/>
        </w:rPr>
      </w:pPr>
      <w:r>
        <w:rPr>
          <w:b/>
        </w:rPr>
        <w:t>Čl. I</w:t>
      </w:r>
    </w:p>
    <w:p w:rsidR="002776F4" w:rsidRDefault="002776F4" w:rsidP="002776F4">
      <w:pPr>
        <w:jc w:val="center"/>
        <w:rPr>
          <w:b/>
        </w:rPr>
      </w:pPr>
      <w:r>
        <w:rPr>
          <w:b/>
        </w:rPr>
        <w:t>Všeobecné informácie</w:t>
      </w:r>
    </w:p>
    <w:p w:rsidR="008431AF" w:rsidRPr="004F69AF" w:rsidRDefault="000B63A7" w:rsidP="000B63A7">
      <w:pPr>
        <w:rPr>
          <w:b/>
        </w:rPr>
      </w:pPr>
      <w:r w:rsidRPr="004F69AF">
        <w:rPr>
          <w:b/>
        </w:rPr>
        <w:t>1. Informácie o účtovnej jednotke</w:t>
      </w:r>
    </w:p>
    <w:p w:rsidR="000B63A7" w:rsidRDefault="000B63A7" w:rsidP="000B63A7">
      <w:r>
        <w:t xml:space="preserve">Názov a sídlo PO:  </w:t>
      </w:r>
      <w:proofErr w:type="spellStart"/>
      <w:r>
        <w:t>Tranoscius</w:t>
      </w:r>
      <w:proofErr w:type="spellEnd"/>
      <w:r>
        <w:t xml:space="preserve">, a.s., </w:t>
      </w:r>
      <w:proofErr w:type="spellStart"/>
      <w:r>
        <w:t>Tranovského</w:t>
      </w:r>
      <w:proofErr w:type="spellEnd"/>
      <w:r>
        <w:t xml:space="preserve"> 1, 031 01 Liptovský Mikuláš</w:t>
      </w:r>
    </w:p>
    <w:p w:rsidR="000B63A7" w:rsidRDefault="000B63A7" w:rsidP="000B63A7">
      <w:r>
        <w:t>Označenie obchodného registra a číslo zápisu obchodnej spoločnosti: OR SR Žilina, oddiel Sa, vložka L/22</w:t>
      </w:r>
    </w:p>
    <w:p w:rsidR="000B63A7" w:rsidRDefault="000B63A7" w:rsidP="000B63A7">
      <w:r>
        <w:t>Dátum zápisu do OR SR: 29. 4. 1991</w:t>
      </w:r>
    </w:p>
    <w:p w:rsidR="000B63A7" w:rsidRDefault="000B63A7" w:rsidP="000B63A7">
      <w:r>
        <w:t>Opis vykonávanej</w:t>
      </w:r>
      <w:r w:rsidR="004F69AF">
        <w:t xml:space="preserve"> </w:t>
      </w:r>
      <w:r>
        <w:t>činnosti:  Vydávanie kníh, periodických a neperiodických publikácií, obchod s knihami a</w:t>
      </w:r>
      <w:r w:rsidR="004F69AF">
        <w:t> </w:t>
      </w:r>
      <w:r>
        <w:t>časopismi</w:t>
      </w:r>
      <w:r w:rsidR="004F69AF">
        <w:t>, kúpa tovaru na účely jeho predaja konečnému spotrebiteľovi (maloobchod), prenájom nehnuteľností</w:t>
      </w:r>
    </w:p>
    <w:p w:rsidR="004F69AF" w:rsidRDefault="004F69AF" w:rsidP="000B63A7">
      <w:r w:rsidRPr="004F69AF">
        <w:rPr>
          <w:b/>
        </w:rPr>
        <w:t>2. Dátum schválenia účtovnej závierky za bezprostredne predchádzajúce účtovné obdobie:</w:t>
      </w:r>
      <w:r>
        <w:t xml:space="preserve"> </w:t>
      </w:r>
    </w:p>
    <w:p w:rsidR="004F69AF" w:rsidRDefault="004F69AF" w:rsidP="000B63A7">
      <w:r>
        <w:t>Účtovná závierka k 31. 12. 2015, za predchádzajúce účtovné obdobie, bola schválená valným zhromaždením Spoločnosti dňa 30. 4. 2015</w:t>
      </w:r>
    </w:p>
    <w:p w:rsidR="004F69AF" w:rsidRPr="004F69AF" w:rsidRDefault="004F69AF" w:rsidP="000B63A7">
      <w:pPr>
        <w:rPr>
          <w:b/>
        </w:rPr>
      </w:pPr>
      <w:r w:rsidRPr="004F69AF">
        <w:rPr>
          <w:b/>
        </w:rPr>
        <w:t>3. Právny dôvod zostavenia účtovnej závierky:</w:t>
      </w:r>
    </w:p>
    <w:p w:rsidR="000B63A7" w:rsidRDefault="004F69AF" w:rsidP="000B63A7">
      <w:r>
        <w:t>Účtovná závierka k 31. 12. 2015 je zostavená ako riadna účtovná závierka podľa § 17 ods. 6 zákona NR SRT č. 431/2002 Z. z. o účtovníctve</w:t>
      </w:r>
    </w:p>
    <w:p w:rsidR="00A36242" w:rsidRDefault="00A36242" w:rsidP="000B63A7">
      <w:pPr>
        <w:rPr>
          <w:b/>
        </w:rPr>
      </w:pPr>
      <w:r w:rsidRPr="00A36242">
        <w:rPr>
          <w:b/>
        </w:rPr>
        <w:t xml:space="preserve">4. Účasť účtovnej jednotky na konsolidujúcej účtovnej jednotky, ktorá zostavuje konsolidovanú účtovnú závierku: </w:t>
      </w:r>
    </w:p>
    <w:p w:rsidR="004F69AF" w:rsidRDefault="00A36242" w:rsidP="000B63A7">
      <w:r>
        <w:t>ÚJ sa nezahŕňa do konsolidovanej účtovnej závierky iných spoločností a tiež nezostavuje konsolidovanú účtovnú závierku  za iné spoločnosti</w:t>
      </w:r>
    </w:p>
    <w:p w:rsidR="00A36242" w:rsidRPr="00A36242" w:rsidRDefault="00A36242" w:rsidP="000B63A7">
      <w:pPr>
        <w:rPr>
          <w:b/>
        </w:rPr>
      </w:pPr>
      <w:r w:rsidRPr="00A36242">
        <w:rPr>
          <w:b/>
        </w:rPr>
        <w:t>5. Informácia o počte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D00EFC" w:rsidRPr="00D00EFC" w:rsidTr="00EB3E6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00EFC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00EFC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00EFC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D00EFC" w:rsidRPr="00D00EFC" w:rsidTr="00EB3E6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D00EFC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0EFC" w:rsidRPr="00D00EFC" w:rsidRDefault="00D00EFC" w:rsidP="00A9382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</w:t>
            </w:r>
            <w:r w:rsidR="00A9382F">
              <w:rPr>
                <w:rFonts w:ascii="Arial Narrow" w:eastAsia="Times New Roman" w:hAnsi="Arial Narrow" w:cs="Times New Roman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23</w:t>
            </w:r>
          </w:p>
        </w:tc>
      </w:tr>
      <w:tr w:rsidR="00D00EFC" w:rsidRPr="00D00EFC" w:rsidTr="00EB3E6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D00EFC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00EFC" w:rsidRPr="00D00EFC" w:rsidRDefault="00D00EFC" w:rsidP="00A9382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</w:t>
            </w:r>
            <w:r w:rsidR="00A9382F">
              <w:rPr>
                <w:rFonts w:ascii="Arial Narrow" w:eastAsia="Times New Roman" w:hAnsi="Arial Narrow" w:cs="Times New Roman"/>
              </w:rPr>
              <w:t>5</w:t>
            </w:r>
            <w:bookmarkStart w:id="0" w:name="_GoBack"/>
            <w:bookmarkEnd w:id="0"/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25</w:t>
            </w:r>
          </w:p>
        </w:tc>
      </w:tr>
      <w:tr w:rsidR="00D00EFC" w:rsidRPr="00D00EFC" w:rsidTr="00EB3E6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00EFC" w:rsidRPr="00D00EFC" w:rsidRDefault="00D00EFC" w:rsidP="00D00E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D00EFC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green"/>
              </w:rPr>
            </w:pPr>
            <w:r w:rsidRPr="00D00EFC">
              <w:rPr>
                <w:rFonts w:ascii="Arial Narrow" w:eastAsia="Times New Roman" w:hAnsi="Arial Narrow" w:cs="Times New Roman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00EFC" w:rsidRPr="00D00EFC" w:rsidRDefault="00D00EFC" w:rsidP="00D00E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</w:t>
            </w:r>
          </w:p>
        </w:tc>
      </w:tr>
    </w:tbl>
    <w:p w:rsidR="00A36242" w:rsidRDefault="00A36242" w:rsidP="000B63A7"/>
    <w:p w:rsidR="00D00EFC" w:rsidRPr="002776F4" w:rsidRDefault="002776F4" w:rsidP="002776F4">
      <w:pPr>
        <w:jc w:val="center"/>
        <w:rPr>
          <w:b/>
        </w:rPr>
      </w:pPr>
      <w:r w:rsidRPr="002776F4">
        <w:rPr>
          <w:b/>
        </w:rPr>
        <w:t>Čl. II</w:t>
      </w:r>
    </w:p>
    <w:p w:rsidR="002776F4" w:rsidRPr="002776F4" w:rsidRDefault="002776F4" w:rsidP="002776F4">
      <w:pPr>
        <w:jc w:val="center"/>
        <w:rPr>
          <w:b/>
        </w:rPr>
      </w:pPr>
      <w:r w:rsidRPr="002776F4">
        <w:rPr>
          <w:b/>
        </w:rPr>
        <w:t>Informácie o orgánoch spoločnosti</w:t>
      </w:r>
    </w:p>
    <w:p w:rsidR="00A64AA6" w:rsidRPr="00A64AA6" w:rsidRDefault="002776F4" w:rsidP="000B63A7">
      <w:pPr>
        <w:rPr>
          <w:b/>
        </w:rPr>
      </w:pPr>
      <w:r w:rsidRPr="00A64AA6">
        <w:rPr>
          <w:b/>
        </w:rPr>
        <w:t xml:space="preserve">Informácie o orgánoch účtovnej jednotky: </w:t>
      </w:r>
    </w:p>
    <w:p w:rsidR="002776F4" w:rsidRDefault="002776F4" w:rsidP="000B63A7">
      <w:r>
        <w:t xml:space="preserve">ÚJ </w:t>
      </w:r>
      <w:r w:rsidR="00A64AA6">
        <w:t>neposkytla členom štatutárneho orgánu, dozorného orgánu a iného orgánu účtovnej jednotky žiadne pôžičky, záruky a iné zabezpečenia, preto údaje neuvádzame</w:t>
      </w:r>
    </w:p>
    <w:p w:rsidR="00A64AA6" w:rsidRPr="00A64AA6" w:rsidRDefault="00A64AA6" w:rsidP="00A64AA6">
      <w:pPr>
        <w:jc w:val="center"/>
        <w:rPr>
          <w:b/>
        </w:rPr>
      </w:pPr>
      <w:r w:rsidRPr="00A64AA6">
        <w:rPr>
          <w:b/>
        </w:rPr>
        <w:lastRenderedPageBreak/>
        <w:t>Čl. III</w:t>
      </w:r>
    </w:p>
    <w:p w:rsidR="00A64AA6" w:rsidRPr="00A64AA6" w:rsidRDefault="00A64AA6" w:rsidP="00A64AA6">
      <w:pPr>
        <w:jc w:val="center"/>
        <w:rPr>
          <w:b/>
        </w:rPr>
      </w:pPr>
      <w:r w:rsidRPr="00A64AA6">
        <w:rPr>
          <w:b/>
        </w:rPr>
        <w:t>Informácie o prijatých postupoch</w:t>
      </w:r>
    </w:p>
    <w:p w:rsidR="00A64AA6" w:rsidRPr="00A64AA6" w:rsidRDefault="00A64AA6" w:rsidP="000B63A7">
      <w:pPr>
        <w:rPr>
          <w:b/>
        </w:rPr>
      </w:pPr>
      <w:r w:rsidRPr="00A64AA6">
        <w:rPr>
          <w:b/>
        </w:rPr>
        <w:t>1. Východiská pre zostavenie účtovnej závierky:</w:t>
      </w:r>
    </w:p>
    <w:p w:rsidR="00A64AA6" w:rsidRDefault="00A64AA6" w:rsidP="000B63A7">
      <w:r>
        <w:t xml:space="preserve">Účtovná závierka bola zostavená za predpokladu, že ÚJ bude nepretržite pokračovať vo svojej činnosti </w:t>
      </w:r>
    </w:p>
    <w:p w:rsidR="00A64AA6" w:rsidRPr="00A64AA6" w:rsidRDefault="00A64AA6" w:rsidP="000B63A7">
      <w:pPr>
        <w:rPr>
          <w:b/>
        </w:rPr>
      </w:pPr>
      <w:r w:rsidRPr="00A64AA6">
        <w:rPr>
          <w:b/>
        </w:rPr>
        <w:t>2. Účtovné zásady a účtovné metódy:</w:t>
      </w:r>
    </w:p>
    <w:p w:rsidR="00A64AA6" w:rsidRDefault="00A64AA6" w:rsidP="000B63A7">
      <w:r>
        <w:t>Spoločnosť uplatnila účtovné zásady a účtovné metódy v súlade s platnými účtovnými predpismi. Spoločnosť vedie účtovníctvo na základe dodržania časovej a vecnej súvislosti nákladov a výnosov. Za základ sa berú všetky náklady a výnosy, ktoré sa vzťahujú na účtovné obdobie bez ohľadu na dátum ich platenia. Účtovné metódy a všeobecné účtovné zásady boli účtovnou jednotkou konzistentne aplikované.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FE4626" w:rsidRPr="00FE4626" w:rsidTr="00EB3E6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Druh zmeny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Dôvod zmeny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Popis zmeny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Peňažné vyjadrenie vplyvu na hodnoty majetku, záväzkov, vlastného imania, výsledku</w:t>
            </w:r>
          </w:p>
        </w:tc>
      </w:tr>
      <w:tr w:rsidR="00FE4626" w:rsidRPr="00FE4626" w:rsidTr="00EB3E6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FE4626" w:rsidRPr="00FE4626" w:rsidTr="00EB3E6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Spôsob oceňovania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Bez zmeny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FE4626" w:rsidRPr="00FE4626" w:rsidTr="00EB3E6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Postupy účtovania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Bez zmeny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FE4626" w:rsidRPr="00FE4626" w:rsidTr="00FE462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E4626" w:rsidRPr="00FE4626" w:rsidRDefault="00FE4626" w:rsidP="00FE462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Usporiadanie položiek </w:t>
            </w:r>
            <w:proofErr w:type="spellStart"/>
            <w:r>
              <w:rPr>
                <w:rFonts w:ascii="Arial Narrow" w:eastAsia="Times New Roman" w:hAnsi="Arial Narrow" w:cs="Times New Roman"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</w:rPr>
              <w:t>. závierky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Legislatívne zmeny týkajúce sa </w:t>
            </w:r>
            <w:proofErr w:type="spellStart"/>
            <w:r>
              <w:rPr>
                <w:rFonts w:ascii="Arial Narrow" w:eastAsia="Times New Roman" w:hAnsi="Arial Narrow" w:cs="Times New Roman"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</w:rPr>
              <w:t>. závierky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Zmena usporiadania položiek UZ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nevýznamný</w:t>
            </w:r>
          </w:p>
        </w:tc>
      </w:tr>
      <w:tr w:rsidR="00FE4626" w:rsidRPr="00FE4626" w:rsidTr="00FE462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Obsahové vymedzenie položiek </w:t>
            </w:r>
            <w:proofErr w:type="spellStart"/>
            <w:r>
              <w:rPr>
                <w:rFonts w:ascii="Arial Narrow" w:eastAsia="Times New Roman" w:hAnsi="Arial Narrow" w:cs="Times New Roman"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</w:rPr>
              <w:t>. závierky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Legislatívne zmeny týkajúce sa účtovnej náplne vybraných účtov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Zmena obsahovej náplne vybraných účtov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nevýznamný</w:t>
            </w:r>
          </w:p>
        </w:tc>
      </w:tr>
      <w:tr w:rsidR="00FE4626" w:rsidRPr="00FE4626" w:rsidTr="00EB3E6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626" w:rsidRDefault="00FE4626" w:rsidP="00FE462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Spôsob odpisovania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proofErr w:type="spellStart"/>
            <w:r>
              <w:rPr>
                <w:rFonts w:ascii="Arial Narrow" w:eastAsia="Times New Roman" w:hAnsi="Arial Narrow" w:cs="Times New Roman"/>
              </w:rPr>
              <w:t>Legislavítne</w:t>
            </w:r>
            <w:proofErr w:type="spellEnd"/>
            <w:r>
              <w:rPr>
                <w:rFonts w:ascii="Arial Narrow" w:eastAsia="Times New Roman" w:hAnsi="Arial Narrow" w:cs="Times New Roman"/>
              </w:rPr>
              <w:t xml:space="preserve"> zmeny týkajúce sa odpis. skupín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Zmena zaradenia do odpisových skupín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626" w:rsidRPr="00FE4626" w:rsidRDefault="00FE4626" w:rsidP="00FE462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nevýznamný</w:t>
            </w:r>
          </w:p>
        </w:tc>
      </w:tr>
    </w:tbl>
    <w:p w:rsidR="00A64AA6" w:rsidRDefault="00A64AA6" w:rsidP="000B63A7"/>
    <w:p w:rsidR="00FE4626" w:rsidRPr="0079748D" w:rsidRDefault="0079748D" w:rsidP="000B63A7">
      <w:pPr>
        <w:rPr>
          <w:b/>
        </w:rPr>
      </w:pPr>
      <w:r w:rsidRPr="0079748D">
        <w:rPr>
          <w:b/>
        </w:rPr>
        <w:t>3. Informácia o charaktere a účele transakcií, ktoré sa neuvádzajú v súvahe a ich vplyv na UJ:</w:t>
      </w:r>
    </w:p>
    <w:p w:rsidR="0079748D" w:rsidRDefault="0079748D" w:rsidP="000B63A7"/>
    <w:p w:rsidR="0079748D" w:rsidRPr="0079748D" w:rsidRDefault="0079748D" w:rsidP="000B63A7">
      <w:pPr>
        <w:rPr>
          <w:b/>
        </w:rPr>
      </w:pPr>
      <w:r w:rsidRPr="0079748D">
        <w:rPr>
          <w:b/>
        </w:rPr>
        <w:t>4. Spôsob oceňovania jednotlivých položiek majetku a záväzkov:</w:t>
      </w:r>
    </w:p>
    <w:p w:rsidR="005B64DA" w:rsidRPr="005B64DA" w:rsidRDefault="00BD1AFC" w:rsidP="000B63A7">
      <w:pPr>
        <w:rPr>
          <w:b/>
        </w:rPr>
      </w:pPr>
      <w:r>
        <w:rPr>
          <w:b/>
        </w:rPr>
        <w:t>Informácie o dlhodobom</w:t>
      </w:r>
      <w:r w:rsidR="005B64DA">
        <w:rPr>
          <w:b/>
        </w:rPr>
        <w:t xml:space="preserve"> h</w:t>
      </w:r>
      <w:r>
        <w:rPr>
          <w:b/>
        </w:rPr>
        <w:t>motnom</w:t>
      </w:r>
      <w:r w:rsidR="005B64DA" w:rsidRPr="005B64DA">
        <w:rPr>
          <w:b/>
        </w:rPr>
        <w:t xml:space="preserve"> a </w:t>
      </w:r>
      <w:r>
        <w:rPr>
          <w:b/>
        </w:rPr>
        <w:t>nehmotnom</w:t>
      </w:r>
      <w:r w:rsidR="005B64DA" w:rsidRPr="005B64DA">
        <w:rPr>
          <w:b/>
        </w:rPr>
        <w:t xml:space="preserve"> </w:t>
      </w:r>
      <w:r>
        <w:rPr>
          <w:b/>
        </w:rPr>
        <w:t>majetku</w:t>
      </w:r>
      <w:r w:rsidR="005B64DA" w:rsidRPr="005B64DA">
        <w:rPr>
          <w:b/>
        </w:rPr>
        <w:t>:</w:t>
      </w:r>
    </w:p>
    <w:p w:rsidR="0026160F" w:rsidRDefault="00DC588C" w:rsidP="000B63A7">
      <w:r>
        <w:t>Dlhodobý majetok nakupovaný sa oceňuje obstarávacou cenou, ktorá zahŕňa cenu obstarania. Odpisovať sa začína prvým dňom mesiaca, v ktorom bol majetok uvedený do používania. Drobný dlhodobý nehmotný majetok, ktorého obstarávacia cena je 2 400 EUR a nižšia, sa o</w:t>
      </w:r>
      <w:r w:rsidR="00D5438E">
        <w:t xml:space="preserve">dpisuje jednorázovo pri uvedený do používania. Odpisy dlhodobého hmotného majetku vychádzajú zo zatriedenia do odpisových skupín a odpisovať sa začína prvým dňom mesiaca, v ktorom bol majetok uvedený do používania.  Drobný hmotný majetok, ktorého obstarávacia cena je 1 700 EUR a nižšia, sa </w:t>
      </w:r>
      <w:r w:rsidR="00D5438E">
        <w:lastRenderedPageBreak/>
        <w:t>odpisuje jednorázovo pri uvedený do používania. Pozemky sa neodpisujú. Účtovné a daňové odpisy dlhodobého hmotného a nehmotného majetku sa rovnajú.</w:t>
      </w:r>
    </w:p>
    <w:p w:rsidR="00AA07E7" w:rsidRPr="00F45988" w:rsidRDefault="00F45988" w:rsidP="000B63A7">
      <w:pPr>
        <w:rPr>
          <w:b/>
        </w:rPr>
      </w:pPr>
      <w:r w:rsidRPr="00F45988">
        <w:rPr>
          <w:b/>
        </w:rPr>
        <w:t>Informácie o dlhodobom nehmotnom majetku: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6160F" w:rsidRPr="0026160F" w:rsidTr="00EB3E6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26160F" w:rsidRPr="0026160F" w:rsidTr="00EB3E6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Aktivo-vané</w:t>
            </w:r>
            <w:proofErr w:type="spellEnd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Oceni-teľné</w:t>
            </w:r>
            <w:proofErr w:type="spellEnd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Obsta</w:t>
            </w:r>
            <w:proofErr w:type="spellEnd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-</w:t>
            </w:r>
          </w:p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>rávaný</w:t>
            </w:r>
            <w:proofErr w:type="spellEnd"/>
            <w:r w:rsidRPr="0026160F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26160F" w:rsidRPr="0026160F" w:rsidTr="00EB3E6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26160F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26160F" w:rsidRPr="0026160F" w:rsidTr="00EB3E6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26160F" w:rsidRPr="0026160F" w:rsidTr="00EB3E6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9079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9079</w:t>
            </w: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9079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9079</w:t>
            </w:r>
          </w:p>
        </w:tc>
      </w:tr>
      <w:tr w:rsidR="0026160F" w:rsidRPr="0026160F" w:rsidTr="00EB3E6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26160F" w:rsidRPr="0026160F" w:rsidTr="00EB3E6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8543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8543</w:t>
            </w: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536</w:t>
            </w: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9079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9079</w:t>
            </w:r>
          </w:p>
        </w:tc>
      </w:tr>
      <w:tr w:rsidR="0026160F" w:rsidRPr="0026160F" w:rsidTr="00EB3E6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26160F" w:rsidRPr="0026160F" w:rsidTr="00EB3E6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26160F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26160F" w:rsidRPr="0026160F" w:rsidTr="00EB3E6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6160F" w:rsidRPr="0026160F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26160F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160F" w:rsidRPr="0026160F" w:rsidRDefault="0026160F" w:rsidP="0026160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D5438E" w:rsidRDefault="00D5438E" w:rsidP="000B63A7"/>
    <w:p w:rsidR="00AA07E7" w:rsidRDefault="00AA07E7" w:rsidP="000B63A7"/>
    <w:p w:rsidR="00AA07E7" w:rsidRDefault="00AA07E7" w:rsidP="000B63A7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A07E7" w:rsidRPr="00AA07E7" w:rsidTr="00EB3E6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A07E7" w:rsidRPr="00AA07E7" w:rsidTr="00EB3E68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Aktivo-vané</w:t>
            </w:r>
            <w:proofErr w:type="spellEnd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Oceni-teľné</w:t>
            </w:r>
            <w:proofErr w:type="spellEnd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Ostat-ný</w:t>
            </w:r>
            <w:proofErr w:type="spellEnd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Obsta</w:t>
            </w:r>
            <w:proofErr w:type="spellEnd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-</w:t>
            </w:r>
          </w:p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>rávaný</w:t>
            </w:r>
            <w:proofErr w:type="spellEnd"/>
            <w:r w:rsidRPr="00AA07E7">
              <w:rPr>
                <w:rFonts w:ascii="Arial Narrow" w:eastAsia="Times New Roman" w:hAnsi="Arial Narrow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AA07E7" w:rsidRPr="00AA07E7" w:rsidTr="00EB3E6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A07E7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</w:tr>
      <w:tr w:rsidR="00AA07E7" w:rsidRPr="00AA07E7" w:rsidTr="00EB3E6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AA07E7" w:rsidRPr="00AA07E7" w:rsidTr="00EB3E6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9079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9079</w:t>
            </w: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9079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9079</w:t>
            </w:r>
          </w:p>
        </w:tc>
      </w:tr>
      <w:tr w:rsidR="00AA07E7" w:rsidRPr="00AA07E7" w:rsidTr="00EB3E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AA07E7" w:rsidRPr="00AA07E7" w:rsidTr="00EB3E6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8003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8003</w:t>
            </w: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540</w:t>
            </w: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8543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8</w:t>
            </w:r>
            <w:r>
              <w:rPr>
                <w:rFonts w:ascii="Arial Narrow" w:eastAsia="Times New Roman" w:hAnsi="Arial Narrow" w:cs="Times New Roman"/>
              </w:rPr>
              <w:t>543</w:t>
            </w:r>
          </w:p>
        </w:tc>
      </w:tr>
      <w:tr w:rsidR="00AA07E7" w:rsidRPr="00AA07E7" w:rsidTr="00EB3E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AA07E7" w:rsidRPr="00AA07E7" w:rsidTr="00EB3E6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A07E7">
              <w:rPr>
                <w:rFonts w:ascii="Arial Narrow" w:eastAsia="Times New Roman" w:hAnsi="Arial Narrow" w:cs="Times New Roman"/>
              </w:rPr>
              <w:t>Zostatková hodnota</w:t>
            </w:r>
          </w:p>
        </w:tc>
      </w:tr>
      <w:tr w:rsidR="00AA07E7" w:rsidRPr="00AA07E7" w:rsidTr="00EB3E6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A07E7" w:rsidRPr="00AA07E7" w:rsidTr="00EB3E6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A07E7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7E7" w:rsidRPr="00AA07E7" w:rsidRDefault="00AA07E7" w:rsidP="00AA07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F45988" w:rsidRDefault="00F45988" w:rsidP="000B63A7"/>
    <w:p w:rsidR="00F45988" w:rsidRDefault="00F45988" w:rsidP="000B63A7"/>
    <w:p w:rsidR="00F45988" w:rsidRDefault="00F45988" w:rsidP="000B63A7"/>
    <w:p w:rsidR="00F45988" w:rsidRDefault="00F45988" w:rsidP="000B63A7"/>
    <w:p w:rsidR="00F45988" w:rsidRDefault="00F45988" w:rsidP="000B63A7"/>
    <w:p w:rsidR="00F45988" w:rsidRDefault="00F45988" w:rsidP="000B63A7"/>
    <w:p w:rsidR="00F45988" w:rsidRPr="00F45988" w:rsidRDefault="00F45988" w:rsidP="000B63A7">
      <w:pPr>
        <w:rPr>
          <w:b/>
        </w:rPr>
      </w:pPr>
      <w:r w:rsidRPr="00F45988">
        <w:rPr>
          <w:b/>
        </w:rPr>
        <w:lastRenderedPageBreak/>
        <w:t>Informácie o dlhodobom hmotnom majetku: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45988" w:rsidRPr="00F45988" w:rsidTr="00EB3E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45988" w:rsidRPr="00F45988" w:rsidTr="00EB3E6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Samos-tatné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hnuteľ-né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veci a </w:t>
            </w:r>
          </w:p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súbory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hnuteľ-ných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Pestova-teľské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celky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Os-tatný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F45988" w:rsidRPr="00F45988" w:rsidTr="00EB3E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20545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115822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106302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</w:t>
            </w:r>
            <w:r w:rsidR="00700E07">
              <w:rPr>
                <w:rFonts w:ascii="Arial Narrow" w:eastAsia="Times New Roman" w:hAnsi="Arial Narrow" w:cs="Times New Roman"/>
              </w:rPr>
              <w:t>42669</w:t>
            </w: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20545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115822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106302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242669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98931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85166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184097</w:t>
            </w: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6470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9367</w:t>
            </w: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101828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91636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988" w:rsidRPr="00F45988" w:rsidRDefault="00700E07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193464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začiatku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F459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F45988" w:rsidRPr="00F45988" w:rsidTr="00EB3E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začiatku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F45988" w:rsidRPr="00F45988" w:rsidTr="00EB3E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988" w:rsidRPr="00F45988" w:rsidRDefault="00F45988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</w:tbl>
    <w:p w:rsidR="00F45988" w:rsidRDefault="00F45988" w:rsidP="000B63A7"/>
    <w:p w:rsidR="00D32B34" w:rsidRDefault="00D32B34" w:rsidP="000B63A7"/>
    <w:p w:rsidR="00D32B34" w:rsidRDefault="00D32B34" w:rsidP="000B63A7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32B34" w:rsidRPr="00F45988" w:rsidTr="00EB3E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32B34" w:rsidRPr="00F45988" w:rsidTr="00EB3E6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Samos-tatné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hnuteľ-né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veci a </w:t>
            </w:r>
          </w:p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súbory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hnuteľ-ných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Pestova-teľské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celky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Os-tatný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Ob-stará-vaný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pred-davky</w:t>
            </w:r>
            <w:proofErr w:type="spellEnd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na </w:t>
            </w:r>
          </w:p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D32B34" w:rsidRPr="00F45988" w:rsidTr="00EB3E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F45988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Prvotné ocenenie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20545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115822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86302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222669</w:t>
            </w: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40000</w:t>
            </w: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20000</w:t>
            </w: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20545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115822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106302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242669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Oprávky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93139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77759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170898</w:t>
            </w: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5792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7407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13199</w:t>
            </w: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98931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85166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184097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Opravné položky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začiatku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F45988">
              <w:rPr>
                <w:rFonts w:ascii="Arial Narrow" w:eastAsia="Times New Roman" w:hAnsi="Arial Narrow" w:cs="Times New Roman"/>
              </w:rPr>
              <w:t>Zostatková hodnota </w:t>
            </w:r>
          </w:p>
        </w:tc>
      </w:tr>
      <w:tr w:rsidR="00D32B34" w:rsidRPr="00F45988" w:rsidTr="00EB3E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Stav na začiatku </w:t>
            </w:r>
            <w:proofErr w:type="spellStart"/>
            <w:r w:rsidRPr="00F45988"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D32B34" w:rsidRPr="00F45988" w:rsidTr="00EB3E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34" w:rsidRPr="00F45988" w:rsidRDefault="00D32B34" w:rsidP="00EB3E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F45988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34" w:rsidRPr="00F45988" w:rsidRDefault="00D32B34" w:rsidP="00700E0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</w:tbl>
    <w:p w:rsidR="00D32B34" w:rsidRDefault="00D32B34" w:rsidP="000B63A7"/>
    <w:p w:rsidR="00700E07" w:rsidRPr="0045644F" w:rsidRDefault="0045644F" w:rsidP="000B63A7">
      <w:pPr>
        <w:rPr>
          <w:b/>
        </w:rPr>
      </w:pPr>
      <w:r w:rsidRPr="0045644F">
        <w:rPr>
          <w:b/>
        </w:rPr>
        <w:t>Informácie o základnom imaní:</w:t>
      </w:r>
    </w:p>
    <w:p w:rsidR="0045644F" w:rsidRDefault="0045644F" w:rsidP="000B63A7">
      <w:r>
        <w:t>Spoločnosť je akciovou spoločnosťou. Jej základné imanie tvoria akcie spolu v hodnote: 395 900 EUR.</w:t>
      </w:r>
    </w:p>
    <w:p w:rsidR="0045644F" w:rsidRDefault="0045644F" w:rsidP="000B63A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5644F" w:rsidRPr="00D00EFC" w:rsidTr="00EB3E6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644F" w:rsidRPr="00D00EFC" w:rsidRDefault="0045644F" w:rsidP="00EB3E6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Menovitá hodnota akcie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644F" w:rsidRPr="00D00EFC" w:rsidRDefault="0045644F" w:rsidP="00EB3E6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Počet akcií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644F" w:rsidRPr="00D00EFC" w:rsidRDefault="0045644F" w:rsidP="00EB3E68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Hodnota akcií v EUR</w:t>
            </w:r>
          </w:p>
        </w:tc>
      </w:tr>
      <w:tr w:rsidR="0045644F" w:rsidRPr="00D00EFC" w:rsidTr="00EB3E6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644F" w:rsidRPr="00D00EFC" w:rsidRDefault="0045644F" w:rsidP="001957D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100 EUR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1634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163 400 EUR</w:t>
            </w:r>
          </w:p>
        </w:tc>
      </w:tr>
      <w:tr w:rsidR="0045644F" w:rsidRPr="00D00EFC" w:rsidTr="00EB3E6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5644F" w:rsidRPr="00D00EFC" w:rsidRDefault="0045644F" w:rsidP="001957D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500 EUR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293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146 500 EUR</w:t>
            </w:r>
          </w:p>
        </w:tc>
      </w:tr>
      <w:tr w:rsidR="0045644F" w:rsidRPr="00D00EFC" w:rsidTr="0045644F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5644F" w:rsidRPr="00D00EFC" w:rsidRDefault="0045644F" w:rsidP="001957DD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45644F">
              <w:rPr>
                <w:rFonts w:ascii="Arial Narrow" w:eastAsia="Times New Roman" w:hAnsi="Arial Narrow" w:cs="Times New Roman"/>
              </w:rPr>
              <w:t>1 000 EUR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highlight w:val="green"/>
              </w:rPr>
            </w:pPr>
            <w:r>
              <w:rPr>
                <w:rFonts w:ascii="Arial Narrow" w:eastAsia="Times New Roman" w:hAnsi="Arial Narrow" w:cs="Times New Roman"/>
              </w:rPr>
              <w:t>86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5644F" w:rsidRPr="00D00EFC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86 000 EUR</w:t>
            </w:r>
          </w:p>
        </w:tc>
      </w:tr>
      <w:tr w:rsidR="0045644F" w:rsidRPr="00D00EFC" w:rsidTr="00EB3E6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644F" w:rsidRPr="001957DD" w:rsidRDefault="0045644F" w:rsidP="001957DD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957DD">
              <w:rPr>
                <w:rFonts w:ascii="Arial Narrow" w:eastAsia="Times New Roman" w:hAnsi="Arial Narrow" w:cs="Times New Roman"/>
                <w:b/>
              </w:rPr>
              <w:t>SPOLU: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44F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2 013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5644F" w:rsidRDefault="0045644F" w:rsidP="0045644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395 900 EUR</w:t>
            </w:r>
          </w:p>
        </w:tc>
      </w:tr>
    </w:tbl>
    <w:p w:rsidR="0045644F" w:rsidRDefault="0045644F" w:rsidP="000B63A7"/>
    <w:p w:rsidR="001957DD" w:rsidRDefault="00BD1AFC" w:rsidP="000B63A7">
      <w:pPr>
        <w:rPr>
          <w:b/>
        </w:rPr>
      </w:pPr>
      <w:r w:rsidRPr="00653BA1">
        <w:rPr>
          <w:b/>
        </w:rPr>
        <w:t>Informácie o zásobách:</w:t>
      </w:r>
    </w:p>
    <w:p w:rsidR="00653BA1" w:rsidRDefault="00653BA1" w:rsidP="001B6F3E">
      <w:pPr>
        <w:jc w:val="both"/>
      </w:pPr>
      <w:r>
        <w:t xml:space="preserve">Obstarávacia cena zásob zahŕňa cenu zásob a náklady súvisiace s obstaraním (preprava, poštovné, balné a pod.).  Vlastné náklady zahŕňajú priame náklady (priamy materiál, mzdy a ostatné priame náklady) a časť nepriamych nákladov bezprostredne súvisiacich s vytvorením zásob vlastnou činnosťou (výrobná réžia). </w:t>
      </w:r>
      <w:r w:rsidR="001B6F3E">
        <w:t xml:space="preserve"> Zníženie hodnoty zásob sa upravuje vytvorením opravnej položky.</w:t>
      </w:r>
    </w:p>
    <w:p w:rsidR="00417DE1" w:rsidRPr="00417DE1" w:rsidRDefault="00417DE1" w:rsidP="001B6F3E">
      <w:pPr>
        <w:jc w:val="both"/>
        <w:rPr>
          <w:b/>
        </w:rPr>
      </w:pPr>
      <w:r w:rsidRPr="00417DE1">
        <w:rPr>
          <w:b/>
        </w:rPr>
        <w:t>Zmena stavu vnútroorganizačných zásob: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417DE1" w:rsidRPr="00417DE1" w:rsidTr="00417DE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</w:t>
            </w:r>
          </w:p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 xml:space="preserve">zásob </w:t>
            </w:r>
          </w:p>
        </w:tc>
      </w:tr>
      <w:tr w:rsidR="00417DE1" w:rsidRPr="00417DE1" w:rsidTr="00417DE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417DE1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417DE1" w:rsidRPr="00417DE1" w:rsidTr="00417DE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417DE1" w:rsidRPr="00417DE1" w:rsidTr="00417DE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417DE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417713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304742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299458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112971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5284</w:t>
            </w:r>
          </w:p>
        </w:tc>
      </w:tr>
      <w:tr w:rsidR="00417DE1" w:rsidRPr="00417DE1" w:rsidTr="00417DE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DE1" w:rsidRPr="00417DE1" w:rsidRDefault="00E270BF" w:rsidP="00417DE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Zmena stavu </w:t>
            </w:r>
            <w:r w:rsidR="00417DE1" w:rsidRPr="00417DE1">
              <w:rPr>
                <w:rFonts w:ascii="Arial Narrow" w:eastAsia="Times New Roman" w:hAnsi="Arial Narrow" w:cs="Times New Roman"/>
                <w:b/>
                <w:bCs/>
              </w:rPr>
              <w:t>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121024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7DE1" w:rsidRPr="00417DE1" w:rsidRDefault="00417DE1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417DE1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12270</w:t>
            </w:r>
          </w:p>
        </w:tc>
      </w:tr>
    </w:tbl>
    <w:p w:rsidR="00EB3E68" w:rsidRDefault="00EB3E68" w:rsidP="001B6F3E">
      <w:pPr>
        <w:jc w:val="both"/>
      </w:pPr>
    </w:p>
    <w:p w:rsidR="00E270BF" w:rsidRPr="00E270BF" w:rsidRDefault="00E270BF" w:rsidP="001B6F3E">
      <w:pPr>
        <w:jc w:val="both"/>
        <w:rPr>
          <w:b/>
        </w:rPr>
      </w:pPr>
      <w:r w:rsidRPr="00E270BF">
        <w:rPr>
          <w:b/>
        </w:rPr>
        <w:t>Opravné položky k zásobám: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E270BF" w:rsidRPr="00E270BF" w:rsidTr="00E81F2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E270BF" w:rsidRPr="00E270BF" w:rsidTr="00E81F2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 OP 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E270BF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Tvorba </w:t>
            </w:r>
          </w:p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E270BF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E270BF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E270BF" w:rsidRPr="00E270BF" w:rsidTr="00E81F2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</w:p>
        </w:tc>
      </w:tr>
      <w:tr w:rsidR="00E270BF" w:rsidRPr="00E270BF" w:rsidTr="00E81F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E270BF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8284</w:t>
            </w:r>
          </w:p>
        </w:tc>
        <w:tc>
          <w:tcPr>
            <w:tcW w:w="992" w:type="dxa"/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vAlign w:val="center"/>
          </w:tcPr>
          <w:p w:rsidR="00E270BF" w:rsidRPr="00E270BF" w:rsidRDefault="00064D67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711</w:t>
            </w:r>
          </w:p>
        </w:tc>
        <w:tc>
          <w:tcPr>
            <w:tcW w:w="1569" w:type="dxa"/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94" w:type="dxa"/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7573</w:t>
            </w:r>
          </w:p>
        </w:tc>
      </w:tr>
      <w:tr w:rsidR="00E270BF" w:rsidRPr="00E270BF" w:rsidTr="00E81F2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0BF" w:rsidRPr="00E270BF" w:rsidRDefault="00E270BF" w:rsidP="00E270BF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E270BF">
              <w:rPr>
                <w:rFonts w:ascii="Arial Narrow" w:eastAsia="Times New Roman" w:hAnsi="Arial Narrow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8284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270BF" w:rsidRPr="00E270BF" w:rsidRDefault="00064D67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711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270BF" w:rsidRPr="00E270BF" w:rsidRDefault="00E270BF" w:rsidP="00E270B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7573</w:t>
            </w:r>
          </w:p>
        </w:tc>
      </w:tr>
    </w:tbl>
    <w:p w:rsidR="00E270BF" w:rsidRDefault="00E270BF" w:rsidP="001B6F3E">
      <w:pPr>
        <w:jc w:val="both"/>
      </w:pPr>
    </w:p>
    <w:p w:rsidR="00D72EE4" w:rsidRDefault="00584512" w:rsidP="001B6F3E">
      <w:pPr>
        <w:jc w:val="both"/>
        <w:rPr>
          <w:b/>
        </w:rPr>
      </w:pPr>
      <w:r w:rsidRPr="00584512">
        <w:rPr>
          <w:b/>
        </w:rPr>
        <w:t>Informácie o pohľadávkach:</w:t>
      </w:r>
    </w:p>
    <w:p w:rsidR="00584512" w:rsidRDefault="00584512" w:rsidP="001B6F3E">
      <w:pPr>
        <w:jc w:val="both"/>
      </w:pPr>
      <w:r w:rsidRPr="00584512">
        <w:t>Spoločnosť eviduje len krátkodobé pohľadávky a tvorí opravné položky k nevymožiteľným pohľadávkam.</w:t>
      </w:r>
    </w:p>
    <w:p w:rsidR="002C4F92" w:rsidRDefault="002C4F92" w:rsidP="001B6F3E">
      <w:pPr>
        <w:jc w:val="both"/>
      </w:pPr>
    </w:p>
    <w:p w:rsidR="00584512" w:rsidRPr="002C4F92" w:rsidRDefault="002C4F92" w:rsidP="001B6F3E">
      <w:pPr>
        <w:jc w:val="both"/>
        <w:rPr>
          <w:b/>
        </w:rPr>
      </w:pPr>
      <w:r w:rsidRPr="002C4F92">
        <w:rPr>
          <w:b/>
        </w:rPr>
        <w:lastRenderedPageBreak/>
        <w:t>Krátkodobé pohľadávky: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84512" w:rsidRPr="00584512" w:rsidTr="00E81F2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584512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584512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584512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584512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584512" w:rsidRPr="00584512" w:rsidTr="00E81F2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584512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584512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584512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584512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584512" w:rsidRPr="00584512" w:rsidTr="00E81F2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584512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584512" w:rsidRPr="00584512" w:rsidTr="00E81F2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584512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4512" w:rsidRPr="00584512" w:rsidRDefault="00693361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18566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84512" w:rsidRPr="00584512" w:rsidRDefault="00693361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244443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84512" w:rsidRPr="00584512" w:rsidRDefault="00693361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43009</w:t>
            </w:r>
          </w:p>
        </w:tc>
      </w:tr>
      <w:tr w:rsidR="00584512" w:rsidRPr="00584512" w:rsidTr="00E81F2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584512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4512" w:rsidRPr="00584512" w:rsidRDefault="002C4F9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84512" w:rsidRPr="00584512" w:rsidRDefault="0058451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84512" w:rsidRPr="00584512" w:rsidRDefault="002C4F9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486</w:t>
            </w:r>
          </w:p>
        </w:tc>
      </w:tr>
      <w:tr w:rsidR="00584512" w:rsidRPr="00584512" w:rsidTr="00E81F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584512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4512" w:rsidRPr="00584512" w:rsidRDefault="002C4F9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774</w:t>
            </w:r>
          </w:p>
        </w:tc>
        <w:tc>
          <w:tcPr>
            <w:tcW w:w="1843" w:type="dxa"/>
            <w:vAlign w:val="center"/>
          </w:tcPr>
          <w:p w:rsidR="00584512" w:rsidRPr="00584512" w:rsidRDefault="0058451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:rsidR="00584512" w:rsidRPr="00584512" w:rsidRDefault="002C4F92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774</w:t>
            </w:r>
          </w:p>
        </w:tc>
      </w:tr>
      <w:tr w:rsidR="00584512" w:rsidRPr="00584512" w:rsidTr="00E81F2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4512" w:rsidRPr="00584512" w:rsidRDefault="00584512" w:rsidP="00584512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584512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4512" w:rsidRPr="00584512" w:rsidRDefault="00A21B49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19826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4512" w:rsidRPr="00584512" w:rsidRDefault="00A21B49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24443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4512" w:rsidRPr="00584512" w:rsidRDefault="00CC3B33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44269</w:t>
            </w:r>
          </w:p>
        </w:tc>
      </w:tr>
    </w:tbl>
    <w:p w:rsidR="00FE00FF" w:rsidRPr="00A55D29" w:rsidRDefault="00FE00FF" w:rsidP="001B6F3E">
      <w:pPr>
        <w:jc w:val="both"/>
        <w:rPr>
          <w:sz w:val="10"/>
          <w:szCs w:val="10"/>
        </w:rPr>
      </w:pPr>
    </w:p>
    <w:p w:rsidR="002C4F92" w:rsidRPr="00FE00FF" w:rsidRDefault="00FE00FF" w:rsidP="001B6F3E">
      <w:pPr>
        <w:jc w:val="both"/>
        <w:rPr>
          <w:b/>
        </w:rPr>
      </w:pPr>
      <w:r w:rsidRPr="00FE00FF">
        <w:rPr>
          <w:b/>
        </w:rPr>
        <w:t>Opravné položky k pohľadávkam: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3B4615" w:rsidRPr="003B4615" w:rsidTr="00E81F2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3B4615" w:rsidRPr="003B4615" w:rsidTr="00E81F2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OP na začiatku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3B4615">
              <w:rPr>
                <w:rFonts w:ascii="Arial Narrow" w:eastAsia="Times New Roman" w:hAnsi="Arial Narrow" w:cs="Times New Roman"/>
                <w:b/>
                <w:bCs/>
              </w:rPr>
              <w:t xml:space="preserve">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Zúčtovanie</w:t>
            </w:r>
            <w:r w:rsidRPr="003B461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3B4615">
              <w:rPr>
                <w:rFonts w:ascii="Arial Narrow" w:eastAsia="Times New Roman" w:hAnsi="Arial Narrow" w:cs="Times New Roman"/>
                <w:b/>
                <w:bCs/>
              </w:rPr>
              <w:t xml:space="preserve">Zúčtovanie </w:t>
            </w:r>
            <w:r w:rsidRPr="003B4615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OP z dôvodu 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>vyradenia 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Stav OP na konci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 xml:space="preserve">. </w:t>
            </w:r>
            <w:r w:rsidRPr="003B4615">
              <w:rPr>
                <w:rFonts w:ascii="Arial Narrow" w:eastAsia="Times New Roman" w:hAnsi="Arial Narrow" w:cs="Times New Roman"/>
                <w:b/>
                <w:bCs/>
              </w:rPr>
              <w:t>obdobia</w:t>
            </w:r>
          </w:p>
        </w:tc>
      </w:tr>
      <w:tr w:rsidR="003B4615" w:rsidRPr="003B4615" w:rsidTr="00E81F2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3B4615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3B4615" w:rsidRPr="003B4615" w:rsidTr="00E81F2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3B4615">
              <w:rPr>
                <w:rFonts w:ascii="Arial Narrow" w:eastAsia="Times New Roman" w:hAnsi="Arial Narrow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4615" w:rsidRPr="003B4615" w:rsidRDefault="003B4615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1846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4615" w:rsidRPr="003B4615" w:rsidRDefault="003B4615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2768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234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2348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2032</w:t>
            </w:r>
          </w:p>
        </w:tc>
      </w:tr>
      <w:tr w:rsidR="003B4615" w:rsidRPr="003B4615" w:rsidTr="00E81F2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615" w:rsidRPr="003B4615" w:rsidRDefault="003B4615" w:rsidP="003B46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3B4615">
              <w:rPr>
                <w:rFonts w:ascii="Arial Narrow" w:eastAsia="Times New Roman" w:hAnsi="Arial Narrow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615" w:rsidRPr="003B4615" w:rsidRDefault="003B4615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1846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B4615" w:rsidRPr="003B4615" w:rsidRDefault="003B4615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2768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234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2348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B4615" w:rsidRPr="003B4615" w:rsidRDefault="00E73D47" w:rsidP="003B46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2032</w:t>
            </w:r>
          </w:p>
        </w:tc>
      </w:tr>
    </w:tbl>
    <w:p w:rsidR="00FE00FF" w:rsidRPr="00A55D29" w:rsidRDefault="00FE00FF" w:rsidP="001B6F3E">
      <w:pPr>
        <w:jc w:val="both"/>
        <w:rPr>
          <w:sz w:val="10"/>
          <w:szCs w:val="10"/>
        </w:rPr>
      </w:pPr>
    </w:p>
    <w:p w:rsidR="00165E35" w:rsidRPr="004511C1" w:rsidRDefault="004511C1" w:rsidP="001B6F3E">
      <w:pPr>
        <w:jc w:val="both"/>
        <w:rPr>
          <w:b/>
        </w:rPr>
      </w:pPr>
      <w:r w:rsidRPr="004511C1">
        <w:rPr>
          <w:b/>
        </w:rPr>
        <w:t>Informácie k peňažným prostriedkom a ceninám:</w:t>
      </w:r>
    </w:p>
    <w:p w:rsidR="004511C1" w:rsidRPr="004511C1" w:rsidRDefault="004511C1" w:rsidP="001B6F3E">
      <w:pPr>
        <w:jc w:val="both"/>
        <w:rPr>
          <w:b/>
        </w:rPr>
      </w:pPr>
      <w:r w:rsidRPr="004511C1">
        <w:rPr>
          <w:b/>
        </w:rPr>
        <w:t>Krátkodobý finančný majetok: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268"/>
        <w:gridCol w:w="2801"/>
      </w:tblGrid>
      <w:tr w:rsidR="007F26AB" w:rsidRPr="007F26AB" w:rsidTr="007F26A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26AB" w:rsidRDefault="007F26AB" w:rsidP="007F26A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</w:t>
            </w:r>
          </w:p>
          <w:p w:rsidR="007F26AB" w:rsidRPr="007F26AB" w:rsidRDefault="007F26AB" w:rsidP="007F26A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Bezprostredne predchádzaj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úce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7F26AB">
              <w:rPr>
                <w:rFonts w:ascii="Arial Narrow" w:eastAsia="Times New Roman" w:hAnsi="Arial Narrow" w:cs="Times New Roman"/>
                <w:b/>
                <w:bCs/>
              </w:rPr>
              <w:t xml:space="preserve"> obdobie</w:t>
            </w:r>
          </w:p>
        </w:tc>
      </w:tr>
      <w:tr w:rsidR="007F26AB" w:rsidRPr="007F26AB" w:rsidTr="007F26AB">
        <w:trPr>
          <w:trHeight w:hRule="exact" w:val="397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7F26AB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6AB" w:rsidRPr="007F26AB" w:rsidRDefault="007F26AB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13794</w:t>
            </w: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7F26AB" w:rsidRPr="007F26AB" w:rsidRDefault="007F26AB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11028</w:t>
            </w:r>
          </w:p>
        </w:tc>
      </w:tr>
      <w:tr w:rsidR="007F26AB" w:rsidRPr="007F26AB" w:rsidTr="007F26AB">
        <w:trPr>
          <w:trHeight w:hRule="exact" w:val="52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7F26AB">
              <w:rPr>
                <w:rFonts w:ascii="Arial Narrow" w:eastAsia="Times New Roman" w:hAnsi="Arial Narrow" w:cs="Times New Roman"/>
                <w:bCs/>
              </w:rPr>
              <w:t>Bežné účty v ba</w:t>
            </w:r>
            <w:r>
              <w:rPr>
                <w:rFonts w:ascii="Arial Narrow" w:eastAsia="Times New Roman" w:hAnsi="Arial Narrow" w:cs="Times New Roman"/>
                <w:bCs/>
              </w:rPr>
              <w:t xml:space="preserve">nke alebo v pobočke </w:t>
            </w:r>
            <w:proofErr w:type="spellStart"/>
            <w:r>
              <w:rPr>
                <w:rFonts w:ascii="Arial Narrow" w:eastAsia="Times New Roman" w:hAnsi="Arial Narrow" w:cs="Times New Roman"/>
                <w:bCs/>
              </w:rPr>
              <w:t>zahr</w:t>
            </w:r>
            <w:proofErr w:type="spellEnd"/>
            <w:r>
              <w:rPr>
                <w:rFonts w:ascii="Arial Narrow" w:eastAsia="Times New Roman" w:hAnsi="Arial Narrow" w:cs="Times New Roman"/>
                <w:bCs/>
              </w:rPr>
              <w:t xml:space="preserve">. </w:t>
            </w:r>
            <w:r w:rsidRPr="007F26AB">
              <w:rPr>
                <w:rFonts w:ascii="Arial Narrow" w:eastAsia="Times New Roman" w:hAnsi="Arial Narrow" w:cs="Times New Roman"/>
                <w:bCs/>
              </w:rPr>
              <w:t>banky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7F26AB" w:rsidRPr="007F26AB" w:rsidRDefault="00BD20FC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122047</w:t>
            </w:r>
          </w:p>
        </w:tc>
        <w:tc>
          <w:tcPr>
            <w:tcW w:w="2801" w:type="dxa"/>
            <w:vAlign w:val="center"/>
          </w:tcPr>
          <w:p w:rsidR="007F26AB" w:rsidRPr="007F26AB" w:rsidRDefault="007F26AB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187486</w:t>
            </w:r>
          </w:p>
        </w:tc>
      </w:tr>
      <w:tr w:rsidR="007F26AB" w:rsidRPr="007F26AB" w:rsidTr="007F26AB">
        <w:trPr>
          <w:trHeight w:hRule="exact" w:val="57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7F26AB">
              <w:rPr>
                <w:rFonts w:ascii="Arial Narrow" w:eastAsia="Times New Roman" w:hAnsi="Arial Narrow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7F26AB" w:rsidRPr="007F26AB" w:rsidRDefault="00BD20FC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844</w:t>
            </w:r>
          </w:p>
        </w:tc>
        <w:tc>
          <w:tcPr>
            <w:tcW w:w="2801" w:type="dxa"/>
            <w:vAlign w:val="center"/>
          </w:tcPr>
          <w:p w:rsidR="007F26AB" w:rsidRPr="007F26AB" w:rsidRDefault="007F26AB" w:rsidP="007F26A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54842</w:t>
            </w:r>
          </w:p>
        </w:tc>
      </w:tr>
      <w:tr w:rsidR="007F26AB" w:rsidRPr="007F26AB" w:rsidTr="007F26AB">
        <w:trPr>
          <w:trHeight w:hRule="exact" w:val="39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AB" w:rsidRPr="007F26AB" w:rsidRDefault="007F26AB" w:rsidP="007F26A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AB" w:rsidRPr="007F26AB" w:rsidRDefault="00BD20FC" w:rsidP="00BD20FC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136685</w:t>
            </w:r>
          </w:p>
        </w:tc>
        <w:tc>
          <w:tcPr>
            <w:tcW w:w="2801" w:type="dxa"/>
            <w:tcBorders>
              <w:bottom w:val="single" w:sz="12" w:space="0" w:color="auto"/>
            </w:tcBorders>
            <w:vAlign w:val="center"/>
          </w:tcPr>
          <w:p w:rsidR="007F26AB" w:rsidRPr="007F26AB" w:rsidRDefault="007F26AB" w:rsidP="00BD20FC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253356</w:t>
            </w:r>
          </w:p>
        </w:tc>
      </w:tr>
    </w:tbl>
    <w:p w:rsidR="004511C1" w:rsidRPr="007343F3" w:rsidRDefault="004511C1" w:rsidP="001B6F3E">
      <w:pPr>
        <w:jc w:val="both"/>
        <w:rPr>
          <w:sz w:val="6"/>
          <w:szCs w:val="6"/>
        </w:rPr>
      </w:pPr>
    </w:p>
    <w:p w:rsidR="00A55D29" w:rsidRDefault="00A55D29" w:rsidP="001B6F3E">
      <w:pPr>
        <w:jc w:val="both"/>
        <w:rPr>
          <w:b/>
        </w:rPr>
      </w:pPr>
      <w:r w:rsidRPr="00A55D29">
        <w:rPr>
          <w:b/>
        </w:rPr>
        <w:t>Informácie o</w:t>
      </w:r>
      <w:r w:rsidR="007343F3">
        <w:rPr>
          <w:b/>
        </w:rPr>
        <w:t> položkách časového rozlíšenia</w:t>
      </w:r>
      <w:r w:rsidRPr="00A55D29">
        <w:rPr>
          <w:b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268"/>
        <w:gridCol w:w="2801"/>
      </w:tblGrid>
      <w:tr w:rsidR="00A55D29" w:rsidRPr="007F26AB" w:rsidTr="00E81F2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5D29" w:rsidRPr="007F26AB" w:rsidRDefault="00A55D29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55D29" w:rsidRDefault="00A55D29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</w:t>
            </w:r>
          </w:p>
          <w:p w:rsidR="00A55D29" w:rsidRPr="007F26AB" w:rsidRDefault="00A55D29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55D29" w:rsidRPr="007F26AB" w:rsidRDefault="00A55D29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7F26AB">
              <w:rPr>
                <w:rFonts w:ascii="Arial Narrow" w:eastAsia="Times New Roman" w:hAnsi="Arial Narrow" w:cs="Times New Roman"/>
                <w:b/>
                <w:bCs/>
              </w:rPr>
              <w:t>Bezprostredne predchádzaj</w:t>
            </w:r>
            <w:r>
              <w:rPr>
                <w:rFonts w:ascii="Arial Narrow" w:eastAsia="Times New Roman" w:hAnsi="Arial Narrow" w:cs="Times New Roman"/>
                <w:b/>
                <w:bCs/>
              </w:rPr>
              <w:t xml:space="preserve">úce </w:t>
            </w:r>
            <w:proofErr w:type="spellStart"/>
            <w:r>
              <w:rPr>
                <w:rFonts w:ascii="Arial Narrow" w:eastAsia="Times New Roman" w:hAnsi="Arial Narrow" w:cs="Times New Roman"/>
                <w:b/>
                <w:bCs/>
              </w:rPr>
              <w:t>účt</w:t>
            </w:r>
            <w:proofErr w:type="spellEnd"/>
            <w:r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7F26AB">
              <w:rPr>
                <w:rFonts w:ascii="Arial Narrow" w:eastAsia="Times New Roman" w:hAnsi="Arial Narrow" w:cs="Times New Roman"/>
                <w:b/>
                <w:bCs/>
              </w:rPr>
              <w:t xml:space="preserve"> obdobie</w:t>
            </w:r>
          </w:p>
        </w:tc>
      </w:tr>
      <w:tr w:rsidR="00A55D29" w:rsidRPr="007F26AB" w:rsidTr="00E81F25">
        <w:trPr>
          <w:trHeight w:hRule="exact" w:val="397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55D29" w:rsidRPr="007F26AB" w:rsidRDefault="00A55D29" w:rsidP="00E81F2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Náklady budúcich období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5D29" w:rsidRPr="007F26AB" w:rsidRDefault="00A55D29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3146</w:t>
            </w: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A55D29" w:rsidRPr="007F26AB" w:rsidRDefault="00A55D29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2595</w:t>
            </w:r>
          </w:p>
        </w:tc>
      </w:tr>
      <w:tr w:rsidR="00A55D29" w:rsidRPr="007F26AB" w:rsidTr="00E81F25">
        <w:trPr>
          <w:trHeight w:hRule="exact" w:val="52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  <w:hideMark/>
          </w:tcPr>
          <w:p w:rsidR="00A55D29" w:rsidRPr="007F26AB" w:rsidRDefault="00A55D29" w:rsidP="00E81F2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Príjmy budúcich období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A55D29" w:rsidRPr="007F26AB" w:rsidRDefault="00A55D29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</w:p>
        </w:tc>
        <w:tc>
          <w:tcPr>
            <w:tcW w:w="2801" w:type="dxa"/>
            <w:vAlign w:val="center"/>
          </w:tcPr>
          <w:p w:rsidR="00A55D29" w:rsidRPr="007F26AB" w:rsidRDefault="00A55D29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218</w:t>
            </w:r>
          </w:p>
        </w:tc>
      </w:tr>
      <w:tr w:rsidR="007343F3" w:rsidRPr="007F26AB" w:rsidTr="00E81F25">
        <w:trPr>
          <w:trHeight w:hRule="exact" w:val="52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343F3" w:rsidRDefault="007343F3" w:rsidP="00E81F2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Výdavky budúcich období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7343F3" w:rsidRPr="007F26AB" w:rsidRDefault="007343F3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252</w:t>
            </w:r>
          </w:p>
        </w:tc>
        <w:tc>
          <w:tcPr>
            <w:tcW w:w="2801" w:type="dxa"/>
            <w:vAlign w:val="center"/>
          </w:tcPr>
          <w:p w:rsidR="007343F3" w:rsidRDefault="007343F3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-798</w:t>
            </w:r>
          </w:p>
        </w:tc>
      </w:tr>
      <w:tr w:rsidR="007343F3" w:rsidRPr="007F26AB" w:rsidTr="00E81F25">
        <w:trPr>
          <w:trHeight w:hRule="exact" w:val="52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343F3" w:rsidRDefault="007343F3" w:rsidP="00E81F2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Výnosy budúcich období</w:t>
            </w:r>
          </w:p>
        </w:tc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:rsidR="007343F3" w:rsidRPr="007F26AB" w:rsidRDefault="007343F3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-23918</w:t>
            </w:r>
          </w:p>
        </w:tc>
        <w:tc>
          <w:tcPr>
            <w:tcW w:w="2801" w:type="dxa"/>
            <w:vAlign w:val="center"/>
          </w:tcPr>
          <w:p w:rsidR="007343F3" w:rsidRDefault="007343F3" w:rsidP="00E81F2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-23627</w:t>
            </w:r>
          </w:p>
        </w:tc>
      </w:tr>
    </w:tbl>
    <w:p w:rsidR="007343F3" w:rsidRDefault="002E157D" w:rsidP="007343F3">
      <w:pPr>
        <w:jc w:val="both"/>
        <w:rPr>
          <w:b/>
        </w:rPr>
      </w:pPr>
      <w:r>
        <w:rPr>
          <w:b/>
        </w:rPr>
        <w:lastRenderedPageBreak/>
        <w:t>Informácie k rezervám:</w:t>
      </w:r>
    </w:p>
    <w:p w:rsidR="002E157D" w:rsidRDefault="002E157D" w:rsidP="007343F3">
      <w:pPr>
        <w:jc w:val="both"/>
      </w:pPr>
      <w:r>
        <w:t xml:space="preserve">Oceňujú sa v očakávanej výške záväzku. Tvorba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6F4524" w:rsidRPr="006F4524" w:rsidTr="00E81F2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Predchádzajúce</w:t>
            </w:r>
            <w:r w:rsidRPr="006F4524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6F4524" w:rsidRPr="006F4524" w:rsidTr="00E81F2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6F4524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6F4524" w:rsidRPr="006F4524" w:rsidTr="00E81F2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6F4524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E81F2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E81F2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2186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3668</w:t>
            </w: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E81F2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 xml:space="preserve">Fondy – </w:t>
            </w:r>
            <w:proofErr w:type="spellStart"/>
            <w:r w:rsidRPr="006F4524">
              <w:rPr>
                <w:rFonts w:ascii="Arial Narrow" w:eastAsia="Times New Roman" w:hAnsi="Arial Narrow" w:cs="Times New Roman"/>
              </w:rPr>
              <w:t>nev</w:t>
            </w:r>
            <w:proofErr w:type="spellEnd"/>
            <w:r w:rsidRPr="006F4524">
              <w:rPr>
                <w:rFonts w:ascii="Arial Narrow" w:eastAsia="Times New Roman" w:hAnsi="Arial Narrow" w:cs="Times New Roman"/>
              </w:rPr>
              <w:t>.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769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1291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769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1291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E81F25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SPOLU: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2955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4959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2955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4959</w:t>
            </w:r>
          </w:p>
        </w:tc>
      </w:tr>
    </w:tbl>
    <w:p w:rsidR="006F4524" w:rsidRDefault="006F4524" w:rsidP="007343F3">
      <w:pPr>
        <w:jc w:val="both"/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6F4524" w:rsidRPr="006F4524" w:rsidTr="00E81F2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6F4524" w:rsidRPr="006F4524" w:rsidTr="00E81F2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F4524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6F4524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6F4524" w:rsidRPr="006F4524" w:rsidTr="00E81F2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6F4524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3668</w:t>
            </w: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2264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003999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3425</w:t>
            </w:r>
            <w:r w:rsidR="006F4524"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 xml:space="preserve">Fondy – </w:t>
            </w:r>
            <w:proofErr w:type="spellStart"/>
            <w:r w:rsidRPr="006F4524">
              <w:rPr>
                <w:rFonts w:ascii="Arial Narrow" w:eastAsia="Times New Roman" w:hAnsi="Arial Narrow" w:cs="Times New Roman"/>
              </w:rPr>
              <w:t>nev</w:t>
            </w:r>
            <w:proofErr w:type="spellEnd"/>
            <w:r w:rsidRPr="006F4524">
              <w:rPr>
                <w:rFonts w:ascii="Arial Narrow" w:eastAsia="Times New Roman" w:hAnsi="Arial Narrow" w:cs="Times New Roman"/>
              </w:rPr>
              <w:t>.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1291</w:t>
            </w: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711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F4524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524" w:rsidRPr="006F4524" w:rsidRDefault="00003999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1205</w:t>
            </w:r>
          </w:p>
        </w:tc>
      </w:tr>
      <w:tr w:rsidR="006F4524" w:rsidRPr="006F4524" w:rsidTr="00E81F2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SPOLU: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4959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2732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3061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524" w:rsidRPr="006F4524" w:rsidRDefault="006F4524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4524" w:rsidRPr="006F4524" w:rsidRDefault="00003999" w:rsidP="006F452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4630</w:t>
            </w:r>
          </w:p>
        </w:tc>
      </w:tr>
    </w:tbl>
    <w:p w:rsidR="002E157D" w:rsidRPr="002E157D" w:rsidRDefault="002E157D" w:rsidP="007343F3">
      <w:pPr>
        <w:jc w:val="both"/>
      </w:pPr>
    </w:p>
    <w:p w:rsidR="00833497" w:rsidRDefault="00654866" w:rsidP="001B6F3E">
      <w:pPr>
        <w:jc w:val="both"/>
        <w:rPr>
          <w:b/>
        </w:rPr>
      </w:pPr>
      <w:r>
        <w:rPr>
          <w:b/>
        </w:rPr>
        <w:t>Informácie o záväzkoch zo sociálneho fondu: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654866" w:rsidRPr="00654866" w:rsidTr="001316F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2088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3828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1604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1668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1500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5192</w:t>
            </w:r>
            <w:r w:rsidRPr="00654866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3168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5021</w:t>
            </w:r>
            <w:r w:rsidRPr="00654866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4908</w:t>
            </w:r>
          </w:p>
        </w:tc>
      </w:tr>
      <w:tr w:rsidR="00654866" w:rsidRPr="00654866" w:rsidTr="001316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654866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171</w:t>
            </w:r>
            <w:r w:rsidRPr="00654866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4866" w:rsidRPr="00654866" w:rsidRDefault="00654866" w:rsidP="0065486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 w:rsidRPr="00654866">
              <w:rPr>
                <w:rFonts w:ascii="Arial Narrow" w:eastAsia="Times New Roman" w:hAnsi="Arial Narrow" w:cs="Times New Roman"/>
              </w:rPr>
              <w:t> </w:t>
            </w:r>
            <w:r>
              <w:rPr>
                <w:rFonts w:ascii="Arial Narrow" w:eastAsia="Times New Roman" w:hAnsi="Arial Narrow" w:cs="Times New Roman"/>
              </w:rPr>
              <w:t>2088</w:t>
            </w:r>
          </w:p>
        </w:tc>
      </w:tr>
    </w:tbl>
    <w:p w:rsidR="00654866" w:rsidRPr="00A55D29" w:rsidRDefault="00654866" w:rsidP="001B6F3E">
      <w:pPr>
        <w:jc w:val="both"/>
        <w:rPr>
          <w:b/>
        </w:rPr>
      </w:pPr>
    </w:p>
    <w:p w:rsidR="00A55D29" w:rsidRPr="00653BA1" w:rsidRDefault="00A55D29" w:rsidP="001B6F3E">
      <w:pPr>
        <w:jc w:val="both"/>
      </w:pPr>
    </w:p>
    <w:sectPr w:rsidR="00A55D29" w:rsidRPr="00653BA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C4A" w:rsidRDefault="00383C4A" w:rsidP="000B63A7">
      <w:pPr>
        <w:spacing w:after="0" w:line="240" w:lineRule="auto"/>
      </w:pPr>
      <w:r>
        <w:separator/>
      </w:r>
    </w:p>
  </w:endnote>
  <w:endnote w:type="continuationSeparator" w:id="0">
    <w:p w:rsidR="00383C4A" w:rsidRDefault="00383C4A" w:rsidP="000B6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C4A" w:rsidRDefault="00383C4A" w:rsidP="000B63A7">
      <w:pPr>
        <w:spacing w:after="0" w:line="240" w:lineRule="auto"/>
      </w:pPr>
      <w:r>
        <w:separator/>
      </w:r>
    </w:p>
  </w:footnote>
  <w:footnote w:type="continuationSeparator" w:id="0">
    <w:p w:rsidR="00383C4A" w:rsidRDefault="00383C4A" w:rsidP="000B63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E68" w:rsidRPr="000B63A7" w:rsidRDefault="00EB3E68" w:rsidP="000B63A7">
    <w:pPr>
      <w:tabs>
        <w:tab w:val="center" w:pos="4536"/>
        <w:tab w:val="right" w:pos="9072"/>
      </w:tabs>
      <w:spacing w:after="0" w:line="240" w:lineRule="auto"/>
      <w:rPr>
        <w:rFonts w:ascii="Arial Narrow" w:eastAsia="Times New Roman" w:hAnsi="Arial Narrow" w:cs="Times New Roman"/>
        <w:szCs w:val="36"/>
      </w:rPr>
    </w:pPr>
    <w:r w:rsidRPr="000B63A7">
      <w:rPr>
        <w:rFonts w:ascii="Arial Narrow" w:eastAsia="Times New Roman" w:hAnsi="Arial Narrow" w:cs="Times New Roman"/>
        <w:szCs w:val="36"/>
      </w:rPr>
      <w:t xml:space="preserve">Poznámky </w:t>
    </w:r>
    <w:proofErr w:type="spellStart"/>
    <w:r w:rsidRPr="000B63A7">
      <w:rPr>
        <w:rFonts w:ascii="Arial Narrow" w:eastAsia="Times New Roman" w:hAnsi="Arial Narrow" w:cs="Times New Roman"/>
        <w:szCs w:val="36"/>
      </w:rPr>
      <w:t>Úč</w:t>
    </w:r>
    <w:proofErr w:type="spellEnd"/>
    <w:r w:rsidRPr="000B63A7">
      <w:rPr>
        <w:rFonts w:ascii="Arial Narrow" w:eastAsia="Times New Roman" w:hAnsi="Arial Narrow" w:cs="Times New Roman"/>
        <w:szCs w:val="36"/>
      </w:rPr>
      <w:t xml:space="preserve"> POD</w:t>
    </w:r>
    <w:r>
      <w:rPr>
        <w:rFonts w:ascii="Arial Narrow" w:eastAsia="Times New Roman" w:hAnsi="Arial Narrow" w:cs="Times New Roman"/>
        <w:szCs w:val="36"/>
      </w:rPr>
      <w:t>V</w:t>
    </w:r>
    <w:r w:rsidRPr="000B63A7">
      <w:rPr>
        <w:rFonts w:ascii="Arial Narrow" w:eastAsia="Times New Roman" w:hAnsi="Arial Narrow" w:cs="Times New Roman"/>
        <w:szCs w:val="36"/>
      </w:rPr>
      <w:t xml:space="preserve"> 3-01</w:t>
    </w:r>
    <w:r w:rsidRPr="000B63A7">
      <w:rPr>
        <w:rFonts w:ascii="Arial Narrow" w:eastAsia="Times New Roman" w:hAnsi="Arial Narrow" w:cs="Times New Roman"/>
        <w:szCs w:val="36"/>
      </w:rPr>
      <w:tab/>
      <w:t>IČO: 00179159</w:t>
    </w:r>
    <w:r w:rsidRPr="000B63A7">
      <w:rPr>
        <w:rFonts w:ascii="Arial Narrow" w:eastAsia="Times New Roman" w:hAnsi="Arial Narrow" w:cs="Times New Roman"/>
        <w:szCs w:val="36"/>
      </w:rPr>
      <w:tab/>
      <w:t>DIČ: 2020427750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757659"/>
    <w:multiLevelType w:val="hybridMultilevel"/>
    <w:tmpl w:val="6D7A610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FFA"/>
    <w:rsid w:val="00003999"/>
    <w:rsid w:val="00044FCE"/>
    <w:rsid w:val="00064D67"/>
    <w:rsid w:val="000B63A7"/>
    <w:rsid w:val="00165E35"/>
    <w:rsid w:val="001957DD"/>
    <w:rsid w:val="001A2FC1"/>
    <w:rsid w:val="001B2FFA"/>
    <w:rsid w:val="001B6F3E"/>
    <w:rsid w:val="0026160F"/>
    <w:rsid w:val="002776F4"/>
    <w:rsid w:val="002C4F92"/>
    <w:rsid w:val="002E157D"/>
    <w:rsid w:val="00383C4A"/>
    <w:rsid w:val="003B4615"/>
    <w:rsid w:val="00417DE1"/>
    <w:rsid w:val="004511C1"/>
    <w:rsid w:val="0045644F"/>
    <w:rsid w:val="004F69AF"/>
    <w:rsid w:val="005504D4"/>
    <w:rsid w:val="00584512"/>
    <w:rsid w:val="005B64DA"/>
    <w:rsid w:val="00632BB6"/>
    <w:rsid w:val="00653BA1"/>
    <w:rsid w:val="00654866"/>
    <w:rsid w:val="00693361"/>
    <w:rsid w:val="006F4524"/>
    <w:rsid w:val="00700E07"/>
    <w:rsid w:val="007343F3"/>
    <w:rsid w:val="0079748D"/>
    <w:rsid w:val="007F26AB"/>
    <w:rsid w:val="00833497"/>
    <w:rsid w:val="008431AF"/>
    <w:rsid w:val="009A374F"/>
    <w:rsid w:val="00A21B49"/>
    <w:rsid w:val="00A36242"/>
    <w:rsid w:val="00A55D29"/>
    <w:rsid w:val="00A64AA6"/>
    <w:rsid w:val="00A902C8"/>
    <w:rsid w:val="00A9382F"/>
    <w:rsid w:val="00AA07E7"/>
    <w:rsid w:val="00BD1AFC"/>
    <w:rsid w:val="00BD20FC"/>
    <w:rsid w:val="00CA5E6A"/>
    <w:rsid w:val="00CC3B33"/>
    <w:rsid w:val="00D00EFC"/>
    <w:rsid w:val="00D32B34"/>
    <w:rsid w:val="00D5438E"/>
    <w:rsid w:val="00D72EE4"/>
    <w:rsid w:val="00DC588C"/>
    <w:rsid w:val="00E270BF"/>
    <w:rsid w:val="00E73D47"/>
    <w:rsid w:val="00EB3E68"/>
    <w:rsid w:val="00F45988"/>
    <w:rsid w:val="00FE00FF"/>
    <w:rsid w:val="00FE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B63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63A7"/>
  </w:style>
  <w:style w:type="paragraph" w:styleId="Pta">
    <w:name w:val="footer"/>
    <w:basedOn w:val="Normlny"/>
    <w:link w:val="PtaChar"/>
    <w:uiPriority w:val="99"/>
    <w:unhideWhenUsed/>
    <w:rsid w:val="000B63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63A7"/>
  </w:style>
  <w:style w:type="paragraph" w:styleId="Odsekzoznamu">
    <w:name w:val="List Paragraph"/>
    <w:basedOn w:val="Normlny"/>
    <w:uiPriority w:val="34"/>
    <w:qFormat/>
    <w:rsid w:val="000B63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B63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63A7"/>
  </w:style>
  <w:style w:type="paragraph" w:styleId="Pta">
    <w:name w:val="footer"/>
    <w:basedOn w:val="Normlny"/>
    <w:link w:val="PtaChar"/>
    <w:uiPriority w:val="99"/>
    <w:unhideWhenUsed/>
    <w:rsid w:val="000B63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63A7"/>
  </w:style>
  <w:style w:type="paragraph" w:styleId="Odsekzoznamu">
    <w:name w:val="List Paragraph"/>
    <w:basedOn w:val="Normlny"/>
    <w:uiPriority w:val="34"/>
    <w:qFormat/>
    <w:rsid w:val="000B6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9</Pages>
  <Words>1756</Words>
  <Characters>10010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banka</dc:creator>
  <cp:keywords/>
  <dc:description/>
  <cp:lastModifiedBy>banka</cp:lastModifiedBy>
  <cp:revision>33</cp:revision>
  <dcterms:created xsi:type="dcterms:W3CDTF">2016-03-24T06:14:00Z</dcterms:created>
  <dcterms:modified xsi:type="dcterms:W3CDTF">2016-03-30T12:33:00Z</dcterms:modified>
</cp:coreProperties>
</file>