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4D0" w:rsidRDefault="008A34D0" w:rsidP="008A34D0">
      <w:pPr>
        <w:pStyle w:val="Default"/>
      </w:pPr>
    </w:p>
    <w:p w:rsidR="008A34D0" w:rsidRDefault="008A34D0" w:rsidP="008A34D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</w:t>
      </w:r>
      <w:r w:rsidR="00133C2C">
        <w:rPr>
          <w:sz w:val="23"/>
          <w:szCs w:val="23"/>
        </w:rPr>
        <w:t xml:space="preserve">                 IČO 35791535</w:t>
      </w:r>
      <w:r>
        <w:rPr>
          <w:sz w:val="23"/>
          <w:szCs w:val="23"/>
        </w:rPr>
        <w:t xml:space="preserve">        </w:t>
      </w:r>
      <w:r w:rsidR="00133C2C">
        <w:rPr>
          <w:sz w:val="23"/>
          <w:szCs w:val="23"/>
        </w:rPr>
        <w:t xml:space="preserve">                 DIČ 2020279008</w:t>
      </w:r>
    </w:p>
    <w:p w:rsidR="008A34D0" w:rsidRDefault="008A34D0" w:rsidP="008A34D0">
      <w:pPr>
        <w:pStyle w:val="Default"/>
        <w:rPr>
          <w:color w:val="auto"/>
        </w:rPr>
      </w:pP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8A34D0" w:rsidRDefault="008A34D0" w:rsidP="008A34D0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Všeobecné údaje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</w:p>
    <w:p w:rsidR="00133C2C" w:rsidRDefault="00133C2C" w:rsidP="008A34D0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 w:rsidRPr="00133C2C">
        <w:rPr>
          <w:color w:val="auto"/>
          <w:sz w:val="23"/>
          <w:szCs w:val="23"/>
        </w:rPr>
        <w:t>SUEZ ENVIRONNEMENT Slovenská republika</w:t>
      </w:r>
      <w:r>
        <w:rPr>
          <w:color w:val="auto"/>
          <w:sz w:val="23"/>
          <w:szCs w:val="23"/>
        </w:rPr>
        <w:t>, s.r.o.</w:t>
      </w:r>
    </w:p>
    <w:p w:rsidR="008A34D0" w:rsidRPr="00133C2C" w:rsidRDefault="00133C2C" w:rsidP="00133C2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1.mája č.11, 911 01 Trenčín</w:t>
      </w:r>
      <w:r w:rsidR="008A34D0" w:rsidRPr="00133C2C">
        <w:rPr>
          <w:color w:val="auto"/>
          <w:sz w:val="23"/>
          <w:szCs w:val="23"/>
        </w:rPr>
        <w:t xml:space="preserve">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</w:p>
    <w:p w:rsidR="008A34D0" w:rsidRDefault="008A34D0" w:rsidP="00133C2C">
      <w:pPr>
        <w:pStyle w:val="Default"/>
        <w:numPr>
          <w:ilvl w:val="0"/>
          <w:numId w:val="1"/>
        </w:numPr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celku- </w:t>
      </w:r>
      <w:r w:rsidRPr="008A34D0">
        <w:rPr>
          <w:b/>
          <w:color w:val="auto"/>
          <w:sz w:val="23"/>
          <w:szCs w:val="23"/>
        </w:rPr>
        <w:t>spoloč</w:t>
      </w:r>
      <w:r w:rsidR="00133C2C">
        <w:rPr>
          <w:b/>
          <w:color w:val="auto"/>
          <w:sz w:val="23"/>
          <w:szCs w:val="23"/>
        </w:rPr>
        <w:t>nosť</w:t>
      </w:r>
      <w:r w:rsidRPr="008A34D0">
        <w:rPr>
          <w:b/>
          <w:color w:val="auto"/>
          <w:sz w:val="23"/>
          <w:szCs w:val="23"/>
        </w:rPr>
        <w:t xml:space="preserve"> nemá majetkovú účas</w:t>
      </w:r>
      <w:r w:rsidR="00133C2C">
        <w:rPr>
          <w:b/>
          <w:color w:val="auto"/>
          <w:sz w:val="23"/>
          <w:szCs w:val="23"/>
        </w:rPr>
        <w:t xml:space="preserve">ť v iných účtovných </w:t>
      </w:r>
    </w:p>
    <w:p w:rsidR="00133C2C" w:rsidRPr="008A34D0" w:rsidRDefault="00133C2C" w:rsidP="00133C2C">
      <w:pPr>
        <w:pStyle w:val="Default"/>
        <w:spacing w:after="27"/>
        <w:ind w:left="720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jednotkách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  <w:r w:rsidR="00133C2C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   (3) Priemerný prepočítaný počet zamestnancov. </w:t>
      </w:r>
      <w:r w:rsidR="00133C2C" w:rsidRPr="00133C2C">
        <w:rPr>
          <w:b/>
          <w:color w:val="auto"/>
          <w:sz w:val="23"/>
          <w:szCs w:val="23"/>
        </w:rPr>
        <w:t>s</w:t>
      </w:r>
      <w:r w:rsidRPr="00CF732D">
        <w:rPr>
          <w:b/>
          <w:color w:val="auto"/>
          <w:sz w:val="23"/>
          <w:szCs w:val="23"/>
        </w:rPr>
        <w:t>poločn</w:t>
      </w:r>
      <w:r w:rsidR="00133C2C">
        <w:rPr>
          <w:b/>
          <w:color w:val="auto"/>
          <w:sz w:val="23"/>
          <w:szCs w:val="23"/>
        </w:rPr>
        <w:t>osť v roku 201</w:t>
      </w:r>
      <w:r w:rsidR="00BC77F1">
        <w:rPr>
          <w:b/>
          <w:color w:val="auto"/>
          <w:sz w:val="23"/>
          <w:szCs w:val="23"/>
        </w:rPr>
        <w:t>5</w:t>
      </w:r>
      <w:r w:rsidR="00133C2C">
        <w:rPr>
          <w:b/>
          <w:color w:val="auto"/>
          <w:sz w:val="23"/>
          <w:szCs w:val="23"/>
        </w:rPr>
        <w:t xml:space="preserve"> nezamestnávala.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Čl. II </w:t>
      </w:r>
      <w:bookmarkStart w:id="0" w:name="_GoBack"/>
      <w:bookmarkEnd w:id="0"/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Informácie o prijatých postupoch </w:t>
      </w:r>
    </w:p>
    <w:p w:rsidR="00133C2C" w:rsidRDefault="008A34D0" w:rsidP="00133C2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</w:t>
      </w:r>
      <w:r w:rsidR="00133C2C">
        <w:rPr>
          <w:color w:val="auto"/>
          <w:sz w:val="23"/>
          <w:szCs w:val="23"/>
        </w:rPr>
        <w:t xml:space="preserve"> je zostavená za splnenia podmienky, že účtovná jednotka nepretržite</w:t>
      </w:r>
    </w:p>
    <w:p w:rsidR="00133C2C" w:rsidRDefault="00133C2C" w:rsidP="00133C2C">
      <w:pPr>
        <w:pStyle w:val="Default"/>
        <w:ind w:left="70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pokračuje vo svojej činnosti.</w:t>
      </w:r>
    </w:p>
    <w:p w:rsidR="008A34D0" w:rsidRDefault="00133C2C" w:rsidP="00133C2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8A34D0"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33C2C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a) dlhodobého nehmotného majetku, dlhodobého hmotného majetku</w:t>
      </w:r>
      <w:r w:rsidR="00133C2C">
        <w:rPr>
          <w:color w:val="auto"/>
          <w:sz w:val="23"/>
          <w:szCs w:val="23"/>
        </w:rPr>
        <w:t xml:space="preserve"> a dlhodobého </w:t>
      </w:r>
    </w:p>
    <w:p w:rsidR="008A34D0" w:rsidRPr="00CF732D" w:rsidRDefault="00133C2C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   finančného majetku</w:t>
      </w:r>
      <w:r w:rsidR="008A34D0">
        <w:rPr>
          <w:color w:val="auto"/>
          <w:sz w:val="23"/>
          <w:szCs w:val="23"/>
        </w:rPr>
        <w:t xml:space="preserve">   </w:t>
      </w:r>
      <w:r w:rsidR="008A34D0" w:rsidRPr="00CF732D">
        <w:rPr>
          <w:b/>
          <w:color w:val="auto"/>
          <w:sz w:val="23"/>
          <w:szCs w:val="23"/>
        </w:rPr>
        <w:t>účtovná jednotka nemá hmotný, nehmotný a finančný majetok</w:t>
      </w: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b) zásob obstaraných kúpou, zásob vytvorených vlastnou činnosťou- </w:t>
      </w:r>
      <w:r w:rsidRPr="00CF732D">
        <w:rPr>
          <w:b/>
          <w:color w:val="auto"/>
          <w:sz w:val="23"/>
          <w:szCs w:val="23"/>
        </w:rPr>
        <w:t>nemá zásoby</w:t>
      </w: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c) pohľadávok </w:t>
      </w:r>
      <w:r w:rsidRPr="00CF732D">
        <w:rPr>
          <w:b/>
          <w:color w:val="auto"/>
          <w:sz w:val="23"/>
          <w:szCs w:val="23"/>
        </w:rPr>
        <w:t xml:space="preserve">– </w:t>
      </w:r>
      <w:r w:rsidR="00133C2C">
        <w:rPr>
          <w:b/>
          <w:color w:val="auto"/>
          <w:sz w:val="23"/>
          <w:szCs w:val="23"/>
        </w:rPr>
        <w:t>ocenenie nominálnou hodnotou</w:t>
      </w:r>
    </w:p>
    <w:p w:rsidR="008A34D0" w:rsidRPr="00CF732D" w:rsidRDefault="008A34D0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d) krátkodobého finančného majetku – </w:t>
      </w:r>
      <w:r w:rsidRPr="00CF732D">
        <w:rPr>
          <w:b/>
          <w:color w:val="auto"/>
          <w:sz w:val="23"/>
          <w:szCs w:val="23"/>
        </w:rPr>
        <w:t>ocenenie nominálnou hodnotou</w:t>
      </w:r>
    </w:p>
    <w:p w:rsidR="00133C2C" w:rsidRDefault="008A34D0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e) záväzkov vrátane rezerv, dlhopisov, pôžičiek a úverov – </w:t>
      </w:r>
      <w:r w:rsidRPr="00422BA6">
        <w:rPr>
          <w:b/>
          <w:color w:val="auto"/>
          <w:sz w:val="23"/>
          <w:szCs w:val="23"/>
        </w:rPr>
        <w:t>ocenenie v</w:t>
      </w:r>
      <w:r w:rsidR="00133C2C">
        <w:rPr>
          <w:b/>
          <w:color w:val="auto"/>
          <w:sz w:val="23"/>
          <w:szCs w:val="23"/>
        </w:rPr>
        <w:t> </w:t>
      </w:r>
      <w:r w:rsidRPr="00422BA6">
        <w:rPr>
          <w:b/>
          <w:color w:val="auto"/>
          <w:sz w:val="23"/>
          <w:szCs w:val="23"/>
        </w:rPr>
        <w:t>nomináln</w:t>
      </w:r>
      <w:r w:rsidR="00133C2C">
        <w:rPr>
          <w:b/>
          <w:color w:val="auto"/>
          <w:sz w:val="23"/>
          <w:szCs w:val="23"/>
        </w:rPr>
        <w:t>ou</w:t>
      </w:r>
    </w:p>
    <w:p w:rsidR="008A34D0" w:rsidRPr="00133C2C" w:rsidRDefault="00133C2C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   </w:t>
      </w:r>
      <w:r w:rsidRPr="00133C2C">
        <w:rPr>
          <w:b/>
          <w:color w:val="auto"/>
          <w:sz w:val="23"/>
          <w:szCs w:val="23"/>
        </w:rPr>
        <w:t>hodnotou</w:t>
      </w:r>
    </w:p>
    <w:p w:rsidR="008A34D0" w:rsidRPr="00CF732D" w:rsidRDefault="008A34D0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f) derivátových operácií - </w:t>
      </w:r>
      <w:r w:rsidRPr="00CF732D">
        <w:rPr>
          <w:b/>
          <w:color w:val="auto"/>
          <w:sz w:val="23"/>
          <w:szCs w:val="23"/>
        </w:rPr>
        <w:t>nemá derivátové operácie</w:t>
      </w:r>
    </w:p>
    <w:p w:rsidR="008A34D0" w:rsidRPr="00CF732D" w:rsidRDefault="008A34D0" w:rsidP="008A34D0">
      <w:pPr>
        <w:pStyle w:val="Default"/>
        <w:rPr>
          <w:b/>
          <w:color w:val="auto"/>
          <w:sz w:val="23"/>
          <w:szCs w:val="23"/>
        </w:rPr>
      </w:pPr>
    </w:p>
    <w:p w:rsidR="00133C2C" w:rsidRDefault="008A34D0" w:rsidP="00133C2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</w:t>
      </w:r>
      <w:r w:rsidR="00133C2C">
        <w:rPr>
          <w:color w:val="auto"/>
          <w:sz w:val="23"/>
          <w:szCs w:val="23"/>
        </w:rPr>
        <w:t>lhodobého hmotného majetku a</w:t>
      </w:r>
      <w:r w:rsidR="00133C2C" w:rsidRPr="00133C2C">
        <w:rPr>
          <w:color w:val="auto"/>
          <w:sz w:val="23"/>
          <w:szCs w:val="23"/>
        </w:rPr>
        <w:t xml:space="preserve"> </w:t>
      </w:r>
      <w:r w:rsidR="00133C2C">
        <w:rPr>
          <w:color w:val="auto"/>
          <w:sz w:val="23"/>
          <w:szCs w:val="23"/>
        </w:rPr>
        <w:t xml:space="preserve">dlhodobého  nehmotného majetku, pričom sa uvádza doba odpisovania </w:t>
      </w:r>
      <w:r w:rsidR="00B36971">
        <w:rPr>
          <w:color w:val="auto"/>
          <w:sz w:val="23"/>
          <w:szCs w:val="23"/>
        </w:rPr>
        <w:t>, použité sadzby</w:t>
      </w:r>
    </w:p>
    <w:p w:rsidR="008A34D0" w:rsidRDefault="00B36971" w:rsidP="00B36971">
      <w:pPr>
        <w:pStyle w:val="Default"/>
        <w:ind w:left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8A34D0">
        <w:rPr>
          <w:color w:val="auto"/>
          <w:sz w:val="23"/>
          <w:szCs w:val="23"/>
        </w:rPr>
        <w:t xml:space="preserve"> odpisov a odpisové metódy pri určení odpisov. </w:t>
      </w:r>
    </w:p>
    <w:p w:rsidR="008A34D0" w:rsidRDefault="008A34D0" w:rsidP="008A34D0">
      <w:pPr>
        <w:pStyle w:val="Default"/>
        <w:rPr>
          <w:b/>
          <w:color w:val="auto"/>
        </w:rPr>
      </w:pPr>
      <w:r>
        <w:rPr>
          <w:color w:val="auto"/>
        </w:rPr>
        <w:t xml:space="preserve">             </w:t>
      </w:r>
      <w:r w:rsidRPr="00CF732D">
        <w:rPr>
          <w:b/>
          <w:color w:val="auto"/>
        </w:rPr>
        <w:t>Nebol tvorený odpisový plán pretože spoločn</w:t>
      </w:r>
      <w:r w:rsidR="00B36971">
        <w:rPr>
          <w:b/>
          <w:color w:val="auto"/>
        </w:rPr>
        <w:t>osť</w:t>
      </w:r>
      <w:r w:rsidRPr="00CF732D">
        <w:rPr>
          <w:b/>
          <w:color w:val="auto"/>
        </w:rPr>
        <w:t xml:space="preserve"> nem</w:t>
      </w:r>
      <w:r w:rsidR="00B36971">
        <w:rPr>
          <w:b/>
          <w:color w:val="auto"/>
        </w:rPr>
        <w:t xml:space="preserve">á dlhodobý hmotný alebo </w:t>
      </w:r>
    </w:p>
    <w:p w:rsidR="00B36971" w:rsidRDefault="00B36971" w:rsidP="008A34D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            nehmotný majetok</w:t>
      </w:r>
    </w:p>
    <w:p w:rsidR="00B36971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8A34D0" w:rsidRDefault="00B36971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8A34D0">
        <w:rPr>
          <w:color w:val="auto"/>
          <w:sz w:val="23"/>
          <w:szCs w:val="23"/>
        </w:rPr>
        <w:t xml:space="preserve">(4) Zmeny účtovných zásad a zmeny účtovných metód sa v priebehu roka </w:t>
      </w:r>
      <w:r w:rsidR="008A34D0" w:rsidRPr="000F0616">
        <w:rPr>
          <w:b/>
          <w:color w:val="auto"/>
          <w:sz w:val="23"/>
          <w:szCs w:val="23"/>
        </w:rPr>
        <w:t>neuskutočnili.</w:t>
      </w:r>
      <w:r w:rsidR="008A34D0">
        <w:rPr>
          <w:color w:val="auto"/>
          <w:sz w:val="23"/>
          <w:szCs w:val="23"/>
        </w:rPr>
        <w:t xml:space="preserve">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</w:p>
    <w:p w:rsidR="008A34D0" w:rsidRDefault="008A34D0" w:rsidP="008A34D0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     (5) Informácie o dotáciách a ich oceňovanie v účtovníctve -</w:t>
      </w:r>
      <w:r>
        <w:rPr>
          <w:color w:val="auto"/>
          <w:sz w:val="22"/>
          <w:szCs w:val="22"/>
        </w:rPr>
        <w:t xml:space="preserve"> </w:t>
      </w:r>
      <w:r w:rsidRPr="00CF732D">
        <w:rPr>
          <w:b/>
          <w:color w:val="auto"/>
          <w:sz w:val="22"/>
          <w:szCs w:val="22"/>
        </w:rPr>
        <w:t xml:space="preserve">neboli prijaté dotácie </w:t>
      </w:r>
    </w:p>
    <w:p w:rsidR="008A34D0" w:rsidRDefault="008A34D0" w:rsidP="008A34D0">
      <w:pPr>
        <w:pStyle w:val="Default"/>
        <w:rPr>
          <w:color w:val="auto"/>
          <w:sz w:val="22"/>
          <w:szCs w:val="22"/>
        </w:rPr>
      </w:pPr>
    </w:p>
    <w:p w:rsidR="008A34D0" w:rsidRPr="000F0616" w:rsidRDefault="008A34D0" w:rsidP="008A34D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(6) Chyby  z minulých účtovných období sa v bežnom účtovnom období </w:t>
      </w:r>
      <w:r w:rsidRPr="000F0616">
        <w:rPr>
          <w:b/>
          <w:color w:val="auto"/>
          <w:sz w:val="23"/>
          <w:szCs w:val="23"/>
        </w:rPr>
        <w:t xml:space="preserve">neúčtovali.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Čl. III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Informácie, ktoré vysvetľujú a dopĺňajú súvahu a výkaz ziskov a strát 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A34D0" w:rsidRDefault="008A34D0" w:rsidP="00B36971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Počas roka sa neúčtovalo o nákladoch alebo výnosoch, ktoré maj</w:t>
      </w:r>
      <w:r w:rsidR="00B36971">
        <w:rPr>
          <w:color w:val="auto"/>
          <w:sz w:val="23"/>
          <w:szCs w:val="23"/>
        </w:rPr>
        <w:t xml:space="preserve">ú výnimočný rozsah alebo výskyt </w:t>
      </w:r>
    </w:p>
    <w:p w:rsidR="00B36971" w:rsidRDefault="00B36971" w:rsidP="00B36971">
      <w:pPr>
        <w:pStyle w:val="Default"/>
        <w:ind w:left="705"/>
        <w:rPr>
          <w:color w:val="auto"/>
          <w:sz w:val="23"/>
          <w:szCs w:val="23"/>
        </w:rPr>
      </w:pP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(2) Informácie o záväzkoch, a to </w:t>
      </w:r>
    </w:p>
    <w:p w:rsidR="008A34D0" w:rsidRPr="00422BA6" w:rsidRDefault="008A34D0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a) celkovej sume záväzkov so zostatkovou dobou splatnosti dlhšou ako päť rokov -</w:t>
      </w:r>
      <w:r w:rsidRPr="00422BA6">
        <w:rPr>
          <w:b/>
          <w:color w:val="auto"/>
          <w:sz w:val="23"/>
          <w:szCs w:val="23"/>
        </w:rPr>
        <w:t xml:space="preserve">nemá </w:t>
      </w:r>
    </w:p>
    <w:p w:rsidR="008A34D0" w:rsidRPr="00422BA6" w:rsidRDefault="008A34D0" w:rsidP="008A34D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b) celkovej sume zabezpečených záväzkov, opis a spôsoby zabezpečenia záväzkov - </w:t>
      </w:r>
      <w:r w:rsidRPr="00422BA6">
        <w:rPr>
          <w:b/>
          <w:color w:val="auto"/>
          <w:sz w:val="23"/>
          <w:szCs w:val="23"/>
        </w:rPr>
        <w:t>nemá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Str6</w:t>
      </w: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(3) Informácie o vlastných akciách – </w:t>
      </w:r>
      <w:r w:rsidRPr="000F0616">
        <w:rPr>
          <w:b/>
          <w:color w:val="auto"/>
          <w:sz w:val="23"/>
          <w:szCs w:val="23"/>
        </w:rPr>
        <w:t>spoločn</w:t>
      </w:r>
      <w:r w:rsidR="00B36971">
        <w:rPr>
          <w:b/>
          <w:color w:val="auto"/>
          <w:sz w:val="23"/>
          <w:szCs w:val="23"/>
        </w:rPr>
        <w:t>osť</w:t>
      </w:r>
      <w:r w:rsidRPr="000F0616">
        <w:rPr>
          <w:b/>
          <w:color w:val="auto"/>
          <w:sz w:val="23"/>
          <w:szCs w:val="23"/>
        </w:rPr>
        <w:t xml:space="preserve"> nemá vlastné akcie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</w:p>
    <w:p w:rsidR="008A34D0" w:rsidRDefault="008A34D0" w:rsidP="00B23E0E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(4) Informácie o orgánoch účtovnej jednotky, orgánom spoloč</w:t>
      </w:r>
      <w:r w:rsidR="00B36971">
        <w:rPr>
          <w:color w:val="auto"/>
          <w:sz w:val="23"/>
          <w:szCs w:val="23"/>
        </w:rPr>
        <w:t>nosti</w:t>
      </w:r>
    </w:p>
    <w:p w:rsidR="00B23E0E" w:rsidRPr="00B23E0E" w:rsidRDefault="00B23E0E" w:rsidP="00B23E0E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</w:t>
      </w:r>
      <w:r w:rsidRPr="00B23E0E">
        <w:rPr>
          <w:b/>
          <w:color w:val="auto"/>
          <w:sz w:val="23"/>
          <w:szCs w:val="23"/>
        </w:rPr>
        <w:t xml:space="preserve">neboli poskytnuté žiadne pôžičky    </w:t>
      </w:r>
    </w:p>
    <w:p w:rsidR="00B23E0E" w:rsidRPr="000F0616" w:rsidRDefault="00B23E0E" w:rsidP="00B23E0E">
      <w:pPr>
        <w:pStyle w:val="Default"/>
        <w:spacing w:after="27"/>
        <w:rPr>
          <w:b/>
          <w:color w:val="auto"/>
          <w:sz w:val="23"/>
          <w:szCs w:val="23"/>
        </w:rPr>
      </w:pP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(5) Informácie o povinnostiach účtovnej jednotky, a to </w:t>
      </w:r>
    </w:p>
    <w:p w:rsidR="00B23E0E" w:rsidRDefault="008A34D0" w:rsidP="008A34D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a) celkovej sume finančných povinností, ktoré sa nevykazujú v súvahe- </w:t>
      </w:r>
      <w:r w:rsidRPr="000F0616">
        <w:rPr>
          <w:b/>
          <w:color w:val="auto"/>
          <w:sz w:val="23"/>
          <w:szCs w:val="23"/>
        </w:rPr>
        <w:t xml:space="preserve">nemá také </w:t>
      </w:r>
      <w:r w:rsidR="00B23E0E">
        <w:rPr>
          <w:b/>
          <w:color w:val="auto"/>
          <w:sz w:val="23"/>
          <w:szCs w:val="23"/>
        </w:rPr>
        <w:t xml:space="preserve"> </w:t>
      </w:r>
    </w:p>
    <w:p w:rsidR="008A34D0" w:rsidRDefault="00B23E0E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              finančné povinnosti</w:t>
      </w:r>
      <w:r w:rsidR="008A34D0">
        <w:rPr>
          <w:color w:val="auto"/>
          <w:sz w:val="23"/>
          <w:szCs w:val="23"/>
        </w:rPr>
        <w:t xml:space="preserve"> </w:t>
      </w:r>
    </w:p>
    <w:p w:rsidR="008A34D0" w:rsidRDefault="008A34D0" w:rsidP="008A34D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b) celkovej sume významných podmienených záväzkov – </w:t>
      </w:r>
      <w:r w:rsidRPr="000F0616">
        <w:rPr>
          <w:b/>
          <w:color w:val="auto"/>
          <w:sz w:val="23"/>
          <w:szCs w:val="23"/>
        </w:rPr>
        <w:t>nemá podmienené záväzky</w:t>
      </w:r>
    </w:p>
    <w:p w:rsidR="008A34D0" w:rsidRDefault="008A34D0" w:rsidP="008A34D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</w:t>
      </w:r>
    </w:p>
    <w:p w:rsidR="008A34D0" w:rsidRDefault="008A34D0" w:rsidP="008A34D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 poskytovať služby vo verejnom záujme – nemá právo poskytovať služby vo verejnom záujme. </w:t>
      </w:r>
    </w:p>
    <w:p w:rsidR="008A34D0" w:rsidRDefault="008A34D0" w:rsidP="008A34D0">
      <w:r>
        <w:t xml:space="preserve">            </w:t>
      </w:r>
      <w:r w:rsidR="00B36971">
        <w:t>Spoločnosť nemá právo poskytovať služby vo verejnom záujme</w:t>
      </w:r>
    </w:p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8A34D0" w:rsidRDefault="008A34D0" w:rsidP="008A34D0"/>
    <w:p w:rsidR="00B23E0E" w:rsidRDefault="00B23E0E" w:rsidP="008A34D0"/>
    <w:p w:rsidR="00B23E0E" w:rsidRDefault="00B23E0E" w:rsidP="008A34D0">
      <w:r>
        <w:t>Str7</w:t>
      </w:r>
    </w:p>
    <w:sectPr w:rsidR="00B23E0E" w:rsidSect="008A34D0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E14CD"/>
    <w:multiLevelType w:val="hybridMultilevel"/>
    <w:tmpl w:val="A9E43150"/>
    <w:lvl w:ilvl="0" w:tplc="352E77C8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07786"/>
    <w:multiLevelType w:val="hybridMultilevel"/>
    <w:tmpl w:val="AC608092"/>
    <w:lvl w:ilvl="0" w:tplc="1E46C55A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5EAA6B2E"/>
    <w:multiLevelType w:val="hybridMultilevel"/>
    <w:tmpl w:val="CFB282CC"/>
    <w:lvl w:ilvl="0" w:tplc="22CC421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4D0"/>
    <w:rsid w:val="00133C2C"/>
    <w:rsid w:val="00216613"/>
    <w:rsid w:val="0033154A"/>
    <w:rsid w:val="008A34D0"/>
    <w:rsid w:val="00B23E0E"/>
    <w:rsid w:val="00B36971"/>
    <w:rsid w:val="00BC77F1"/>
    <w:rsid w:val="00C62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D0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A34D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D0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A34D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TVS a.s.</Company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Pavlíková Ingrid</dc:creator>
  <cp:lastModifiedBy>Pavlíková Ingrid</cp:lastModifiedBy>
  <cp:revision>3</cp:revision>
  <cp:lastPrinted>2015-03-26T12:24:00Z</cp:lastPrinted>
  <dcterms:created xsi:type="dcterms:W3CDTF">2016-03-30T10:52:00Z</dcterms:created>
  <dcterms:modified xsi:type="dcterms:W3CDTF">2016-03-30T10:53:00Z</dcterms:modified>
</cp:coreProperties>
</file>