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D33238" w:rsidRPr="00755848">
        <w:rPr>
          <w:rFonts w:ascii="Arial Narrow" w:hAnsi="Arial Narrow"/>
          <w:b/>
        </w:rPr>
        <w:t>5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479A2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Poľnohospodárske družstvo MENGUSOVCE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FE6432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059 36 Mengusovce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FE6432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Družstvo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FE6432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08.02.1950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FE6432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Chov dojníc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2015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2B1BA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550 400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2B1BA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565 021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2B1BA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2B1BA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313 470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2B1BA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279 483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2B1BA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2B1BA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19,49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2B1BA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19,78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2B1BA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2B1BA1">
        <w:rPr>
          <w:rFonts w:ascii="Arial Narrow" w:hAnsi="Arial Narrow" w:cs="Arial Narrow"/>
          <w:sz w:val="22"/>
          <w:szCs w:val="22"/>
        </w:rPr>
        <w:t xml:space="preserve"> </w:t>
      </w:r>
      <w:r w:rsidR="00E27FEC">
        <w:rPr>
          <w:rFonts w:ascii="Arial Narrow" w:hAnsi="Arial Narrow" w:cs="Arial Narrow"/>
          <w:sz w:val="22"/>
          <w:szCs w:val="22"/>
        </w:rPr>
        <w:t>29.06.2015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E27FEC">
        <w:rPr>
          <w:rFonts w:ascii="Arial Narrow" w:hAnsi="Arial Narrow" w:cs="Arial Narrow"/>
          <w:sz w:val="22"/>
          <w:szCs w:val="22"/>
        </w:rPr>
        <w:t xml:space="preserve"> </w:t>
      </w:r>
      <w:r w:rsidR="00AB5E9E">
        <w:rPr>
          <w:rFonts w:ascii="Arial Narrow" w:hAnsi="Arial Narrow" w:cs="Arial Narrow"/>
          <w:sz w:val="22"/>
          <w:szCs w:val="22"/>
        </w:rPr>
        <w:t xml:space="preserve">Táto účtovná závierka je riadna individuálna účtovná závierka za poľnohospodárske družstvo MENGUSOVCE za účtovné obdobie od 1.1.2015 do 31.12.2015 podľa §17 zákona 431/2002 </w:t>
      </w:r>
      <w:proofErr w:type="spellStart"/>
      <w:r w:rsidR="00AB5E9E">
        <w:rPr>
          <w:rFonts w:ascii="Arial Narrow" w:hAnsi="Arial Narrow" w:cs="Arial Narrow"/>
          <w:sz w:val="22"/>
          <w:szCs w:val="22"/>
        </w:rPr>
        <w:t>Z.z</w:t>
      </w:r>
      <w:proofErr w:type="spellEnd"/>
      <w:r w:rsidR="00AB5E9E">
        <w:rPr>
          <w:rFonts w:ascii="Arial Narrow" w:hAnsi="Arial Narrow" w:cs="Arial Narrow"/>
          <w:sz w:val="22"/>
          <w:szCs w:val="22"/>
        </w:rPr>
        <w:t>. o účtovníctve.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BF695F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AB5E9E">
        <w:rPr>
          <w:rFonts w:ascii="Arial Narrow" w:hAnsi="Arial Narrow" w:cs="Arial Narrow"/>
          <w:bCs/>
          <w:sz w:val="22"/>
          <w:szCs w:val="22"/>
        </w:rPr>
        <w:t>účtovná jednotka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F695F">
              <w:rPr>
                <w:rFonts w:ascii="Arial Narrow" w:hAnsi="Arial Narrow" w:cs="Arial Narrow"/>
                <w:sz w:val="22"/>
                <w:szCs w:val="22"/>
              </w:rPr>
              <w:t>19,49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F695F">
              <w:rPr>
                <w:rFonts w:ascii="Arial Narrow" w:hAnsi="Arial Narrow" w:cs="Arial Narrow"/>
                <w:sz w:val="22"/>
                <w:szCs w:val="22"/>
              </w:rPr>
              <w:t>19,78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B5E9E" w:rsidRPr="00755848">
        <w:rPr>
          <w:rFonts w:ascii="Arial Narrow" w:hAnsi="Arial Narrow" w:cs="Arial Narrow"/>
          <w:sz w:val="22"/>
          <w:szCs w:val="22"/>
        </w:rPr>
        <w:t>účtovná závierka</w:t>
      </w:r>
      <w:r w:rsidR="00AB5E9E">
        <w:rPr>
          <w:rFonts w:ascii="Arial Narrow" w:hAnsi="Arial Narrow" w:cs="Arial Narrow"/>
          <w:sz w:val="22"/>
          <w:szCs w:val="22"/>
        </w:rPr>
        <w:t xml:space="preserve"> je</w:t>
      </w:r>
      <w:r w:rsidR="00AB5E9E" w:rsidRPr="00755848">
        <w:rPr>
          <w:rFonts w:ascii="Arial Narrow" w:hAnsi="Arial Narrow" w:cs="Arial Narrow"/>
          <w:sz w:val="22"/>
          <w:szCs w:val="22"/>
        </w:rPr>
        <w:t xml:space="preserve"> zostavená za splnenia predpokladu, že účtovná jednotka bude </w:t>
      </w:r>
      <w:r w:rsidR="00AB5E9E" w:rsidRPr="00AB5E9E">
        <w:rPr>
          <w:rFonts w:ascii="Arial Narrow" w:hAnsi="Arial Narrow" w:cs="Arial Narrow"/>
          <w:sz w:val="22"/>
          <w:szCs w:val="22"/>
        </w:rPr>
        <w:t>nepretržite pokračovať</w:t>
      </w:r>
      <w:r w:rsidR="00AB5E9E" w:rsidRPr="00755848"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 w:rsidR="00AB5E9E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AB5E9E" w:rsidRPr="00755848">
        <w:rPr>
          <w:rFonts w:ascii="Arial Narrow" w:hAnsi="Arial Narrow" w:cs="Arial Narrow"/>
          <w:sz w:val="22"/>
          <w:szCs w:val="22"/>
        </w:rPr>
        <w:t xml:space="preserve"> dni</w:t>
      </w:r>
      <w:r w:rsidR="00AB5E9E">
        <w:rPr>
          <w:rFonts w:ascii="Arial Narrow" w:hAnsi="Arial Narrow" w:cs="Arial Narrow"/>
          <w:sz w:val="22"/>
          <w:szCs w:val="22"/>
        </w:rPr>
        <w:t>.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AB5E9E" w:rsidRPr="00755848" w:rsidRDefault="00AB5E9E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 účtovnom období od 1.1.2015 do 31.12.2015 neboli menené účtovné zásady a účtovné metódy.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lastRenderedPageBreak/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</w:t>
      </w:r>
      <w:r w:rsidR="00AB5E9E">
        <w:rPr>
          <w:rFonts w:ascii="Arial Narrow" w:hAnsi="Arial Narrow" w:cs="Arial Narrow"/>
          <w:sz w:val="22"/>
          <w:szCs w:val="22"/>
        </w:rPr>
        <w:t>transakcie daného typu nenastali v účtovnej jednotke.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59614E">
        <w:tc>
          <w:tcPr>
            <w:tcW w:w="4157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05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08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39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59614E">
        <w:tc>
          <w:tcPr>
            <w:tcW w:w="4157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05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  <w:r w:rsidR="0059614E">
              <w:rPr>
                <w:rFonts w:ascii="Arial Narrow" w:hAnsi="Arial Narrow" w:cs="Arial"/>
                <w:sz w:val="22"/>
                <w:szCs w:val="22"/>
              </w:rPr>
              <w:t>000</w:t>
            </w:r>
          </w:p>
        </w:tc>
        <w:tc>
          <w:tcPr>
            <w:tcW w:w="208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39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59614E" w:rsidRPr="00755848" w:rsidTr="0059614E">
        <w:tc>
          <w:tcPr>
            <w:tcW w:w="4157" w:type="dxa"/>
          </w:tcPr>
          <w:p w:rsidR="0059614E" w:rsidRPr="00755848" w:rsidRDefault="0059614E" w:rsidP="0059614E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05" w:type="dxa"/>
          </w:tcPr>
          <w:p w:rsidR="0059614E" w:rsidRPr="00755848" w:rsidRDefault="0059614E" w:rsidP="005961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  <w:r>
              <w:rPr>
                <w:rFonts w:ascii="Arial Narrow" w:hAnsi="Arial Narrow" w:cs="Arial"/>
                <w:sz w:val="22"/>
                <w:szCs w:val="22"/>
              </w:rPr>
              <w:t>010</w:t>
            </w:r>
          </w:p>
        </w:tc>
        <w:tc>
          <w:tcPr>
            <w:tcW w:w="2087" w:type="dxa"/>
          </w:tcPr>
          <w:p w:rsidR="0059614E" w:rsidRPr="00755848" w:rsidRDefault="0059614E" w:rsidP="005961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39" w:type="dxa"/>
          </w:tcPr>
          <w:p w:rsidR="0059614E" w:rsidRPr="00755848" w:rsidRDefault="0059614E" w:rsidP="005961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59614E" w:rsidRPr="00755848" w:rsidTr="0059614E">
        <w:tc>
          <w:tcPr>
            <w:tcW w:w="4157" w:type="dxa"/>
          </w:tcPr>
          <w:p w:rsidR="0059614E" w:rsidRPr="00755848" w:rsidRDefault="0059614E" w:rsidP="0059614E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05" w:type="dxa"/>
          </w:tcPr>
          <w:p w:rsidR="0059614E" w:rsidRPr="00755848" w:rsidRDefault="0059614E" w:rsidP="005961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  <w:r>
              <w:rPr>
                <w:rFonts w:ascii="Arial Narrow" w:hAnsi="Arial Narrow" w:cs="Arial"/>
                <w:sz w:val="22"/>
                <w:szCs w:val="22"/>
              </w:rPr>
              <w:t>020</w:t>
            </w:r>
          </w:p>
        </w:tc>
        <w:tc>
          <w:tcPr>
            <w:tcW w:w="2087" w:type="dxa"/>
          </w:tcPr>
          <w:p w:rsidR="0059614E" w:rsidRPr="00755848" w:rsidRDefault="0059614E" w:rsidP="005961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39" w:type="dxa"/>
          </w:tcPr>
          <w:p w:rsidR="0059614E" w:rsidRPr="00755848" w:rsidRDefault="0059614E" w:rsidP="005961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59614E" w:rsidRPr="00755848" w:rsidTr="0059614E">
        <w:tc>
          <w:tcPr>
            <w:tcW w:w="4157" w:type="dxa"/>
          </w:tcPr>
          <w:p w:rsidR="0059614E" w:rsidRPr="00755848" w:rsidRDefault="0059614E" w:rsidP="0059614E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05" w:type="dxa"/>
          </w:tcPr>
          <w:p w:rsidR="0059614E" w:rsidRPr="00755848" w:rsidRDefault="0059614E" w:rsidP="005961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021020</w:t>
            </w:r>
          </w:p>
        </w:tc>
        <w:tc>
          <w:tcPr>
            <w:tcW w:w="2087" w:type="dxa"/>
          </w:tcPr>
          <w:p w:rsidR="0059614E" w:rsidRPr="00755848" w:rsidRDefault="0059614E" w:rsidP="005961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39" w:type="dxa"/>
          </w:tcPr>
          <w:p w:rsidR="0059614E" w:rsidRPr="00755848" w:rsidRDefault="0059614E" w:rsidP="005961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59614E" w:rsidRPr="00755848" w:rsidTr="0059614E">
        <w:tc>
          <w:tcPr>
            <w:tcW w:w="4157" w:type="dxa"/>
          </w:tcPr>
          <w:p w:rsidR="0059614E" w:rsidRPr="00755848" w:rsidRDefault="004214A0" w:rsidP="0059614E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Energetické</w:t>
            </w:r>
            <w:r w:rsidR="0059614E">
              <w:rPr>
                <w:rFonts w:ascii="Arial Narrow" w:hAnsi="Arial Narrow" w:cs="Arial"/>
                <w:sz w:val="22"/>
                <w:szCs w:val="22"/>
              </w:rPr>
              <w:t xml:space="preserve"> a hnacie stroje</w:t>
            </w:r>
          </w:p>
        </w:tc>
        <w:tc>
          <w:tcPr>
            <w:tcW w:w="1005" w:type="dxa"/>
          </w:tcPr>
          <w:p w:rsidR="0059614E" w:rsidRPr="00755848" w:rsidRDefault="0059614E" w:rsidP="005961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022030</w:t>
            </w:r>
          </w:p>
        </w:tc>
        <w:tc>
          <w:tcPr>
            <w:tcW w:w="2087" w:type="dxa"/>
          </w:tcPr>
          <w:p w:rsidR="0059614E" w:rsidRPr="00755848" w:rsidRDefault="0059614E" w:rsidP="005961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39" w:type="dxa"/>
          </w:tcPr>
          <w:p w:rsidR="0059614E" w:rsidRPr="00755848" w:rsidRDefault="0059614E" w:rsidP="005961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59614E" w:rsidRPr="00755848" w:rsidTr="0059614E">
        <w:tc>
          <w:tcPr>
            <w:tcW w:w="4157" w:type="dxa"/>
          </w:tcPr>
          <w:p w:rsidR="0059614E" w:rsidRPr="00755848" w:rsidRDefault="0059614E" w:rsidP="0059614E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Pracovne stroje a zariadenia</w:t>
            </w:r>
          </w:p>
        </w:tc>
        <w:tc>
          <w:tcPr>
            <w:tcW w:w="1005" w:type="dxa"/>
          </w:tcPr>
          <w:p w:rsidR="0059614E" w:rsidRPr="00755848" w:rsidRDefault="0059614E" w:rsidP="005961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022040</w:t>
            </w:r>
          </w:p>
        </w:tc>
        <w:tc>
          <w:tcPr>
            <w:tcW w:w="2087" w:type="dxa"/>
          </w:tcPr>
          <w:p w:rsidR="0059614E" w:rsidRPr="00755848" w:rsidRDefault="0059614E" w:rsidP="005961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39" w:type="dxa"/>
          </w:tcPr>
          <w:p w:rsidR="0059614E" w:rsidRPr="00755848" w:rsidRDefault="0059614E" w:rsidP="005961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59614E" w:rsidRPr="00755848" w:rsidTr="0059614E">
        <w:tc>
          <w:tcPr>
            <w:tcW w:w="4157" w:type="dxa"/>
          </w:tcPr>
          <w:p w:rsidR="0059614E" w:rsidRPr="00755848" w:rsidRDefault="0059614E" w:rsidP="0059614E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Pracovne stroje a zariadenia</w:t>
            </w:r>
          </w:p>
        </w:tc>
        <w:tc>
          <w:tcPr>
            <w:tcW w:w="1005" w:type="dxa"/>
          </w:tcPr>
          <w:p w:rsidR="0059614E" w:rsidRPr="00755848" w:rsidRDefault="0059614E" w:rsidP="005961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022040</w:t>
            </w:r>
          </w:p>
        </w:tc>
        <w:tc>
          <w:tcPr>
            <w:tcW w:w="2087" w:type="dxa"/>
          </w:tcPr>
          <w:p w:rsidR="0059614E" w:rsidRPr="00755848" w:rsidRDefault="0059614E" w:rsidP="005961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12</w:t>
            </w:r>
          </w:p>
        </w:tc>
        <w:tc>
          <w:tcPr>
            <w:tcW w:w="2239" w:type="dxa"/>
          </w:tcPr>
          <w:p w:rsidR="0059614E" w:rsidRPr="00755848" w:rsidRDefault="0059614E" w:rsidP="005961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</w:t>
            </w:r>
          </w:p>
        </w:tc>
      </w:tr>
      <w:tr w:rsidR="0059614E" w:rsidRPr="00755848" w:rsidTr="0059614E">
        <w:tc>
          <w:tcPr>
            <w:tcW w:w="4157" w:type="dxa"/>
          </w:tcPr>
          <w:p w:rsidR="0059614E" w:rsidRPr="00755848" w:rsidRDefault="0059614E" w:rsidP="0059614E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Pracovne stroje a </w:t>
            </w:r>
            <w:r w:rsidR="004214A0">
              <w:rPr>
                <w:rFonts w:ascii="Arial Narrow" w:hAnsi="Arial Narrow" w:cs="Arial"/>
                <w:sz w:val="22"/>
                <w:szCs w:val="22"/>
              </w:rPr>
              <w:t>zariadenia</w:t>
            </w:r>
          </w:p>
        </w:tc>
        <w:tc>
          <w:tcPr>
            <w:tcW w:w="1005" w:type="dxa"/>
          </w:tcPr>
          <w:p w:rsidR="0059614E" w:rsidRPr="00755848" w:rsidRDefault="0059614E" w:rsidP="005961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022040</w:t>
            </w:r>
          </w:p>
        </w:tc>
        <w:tc>
          <w:tcPr>
            <w:tcW w:w="2087" w:type="dxa"/>
          </w:tcPr>
          <w:p w:rsidR="0059614E" w:rsidRPr="00755848" w:rsidRDefault="0059614E" w:rsidP="005961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39" w:type="dxa"/>
          </w:tcPr>
          <w:p w:rsidR="0059614E" w:rsidRPr="00755848" w:rsidRDefault="0059614E" w:rsidP="005961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59614E" w:rsidRPr="00755848" w:rsidTr="0059614E">
        <w:tc>
          <w:tcPr>
            <w:tcW w:w="4157" w:type="dxa"/>
          </w:tcPr>
          <w:p w:rsidR="0059614E" w:rsidRPr="00755848" w:rsidRDefault="0059614E" w:rsidP="0059614E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Prístroje a zvláštne technické zariadenia</w:t>
            </w:r>
          </w:p>
        </w:tc>
        <w:tc>
          <w:tcPr>
            <w:tcW w:w="1005" w:type="dxa"/>
          </w:tcPr>
          <w:p w:rsidR="0059614E" w:rsidRPr="00755848" w:rsidRDefault="0059614E" w:rsidP="005961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022050</w:t>
            </w:r>
          </w:p>
        </w:tc>
        <w:tc>
          <w:tcPr>
            <w:tcW w:w="2087" w:type="dxa"/>
          </w:tcPr>
          <w:p w:rsidR="0059614E" w:rsidRPr="00755848" w:rsidRDefault="0059614E" w:rsidP="005961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39" w:type="dxa"/>
          </w:tcPr>
          <w:p w:rsidR="0059614E" w:rsidRPr="00755848" w:rsidRDefault="0059614E" w:rsidP="005961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59614E" w:rsidRPr="00755848" w:rsidTr="0059614E">
        <w:tc>
          <w:tcPr>
            <w:tcW w:w="4157" w:type="dxa"/>
          </w:tcPr>
          <w:p w:rsidR="0059614E" w:rsidRPr="00755848" w:rsidRDefault="0059614E" w:rsidP="0059614E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Prístroje a zvláštne technické zariadenia</w:t>
            </w:r>
          </w:p>
        </w:tc>
        <w:tc>
          <w:tcPr>
            <w:tcW w:w="1005" w:type="dxa"/>
          </w:tcPr>
          <w:p w:rsidR="0059614E" w:rsidRPr="00755848" w:rsidRDefault="0059614E" w:rsidP="005961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022050</w:t>
            </w:r>
          </w:p>
        </w:tc>
        <w:tc>
          <w:tcPr>
            <w:tcW w:w="2087" w:type="dxa"/>
          </w:tcPr>
          <w:p w:rsidR="0059614E" w:rsidRPr="00755848" w:rsidRDefault="0059614E" w:rsidP="005961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39" w:type="dxa"/>
          </w:tcPr>
          <w:p w:rsidR="0059614E" w:rsidRPr="00755848" w:rsidRDefault="0059614E" w:rsidP="005961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59614E" w:rsidRPr="00755848" w:rsidTr="0059614E">
        <w:tc>
          <w:tcPr>
            <w:tcW w:w="4157" w:type="dxa"/>
          </w:tcPr>
          <w:p w:rsidR="0059614E" w:rsidRPr="00755848" w:rsidRDefault="0059614E" w:rsidP="0059614E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05" w:type="dxa"/>
          </w:tcPr>
          <w:p w:rsidR="0059614E" w:rsidRPr="00755848" w:rsidRDefault="0059614E" w:rsidP="005961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022060</w:t>
            </w:r>
          </w:p>
        </w:tc>
        <w:tc>
          <w:tcPr>
            <w:tcW w:w="2087" w:type="dxa"/>
          </w:tcPr>
          <w:p w:rsidR="0059614E" w:rsidRPr="00755848" w:rsidRDefault="0059614E" w:rsidP="005961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39" w:type="dxa"/>
          </w:tcPr>
          <w:p w:rsidR="0059614E" w:rsidRPr="00755848" w:rsidRDefault="0059614E" w:rsidP="005961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59614E" w:rsidRPr="00755848" w:rsidTr="0059614E">
        <w:tc>
          <w:tcPr>
            <w:tcW w:w="4157" w:type="dxa"/>
          </w:tcPr>
          <w:p w:rsidR="0059614E" w:rsidRPr="00755848" w:rsidRDefault="0059614E" w:rsidP="0059614E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05" w:type="dxa"/>
          </w:tcPr>
          <w:p w:rsidR="0059614E" w:rsidRPr="00755848" w:rsidRDefault="0059614E" w:rsidP="005961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022060</w:t>
            </w:r>
          </w:p>
        </w:tc>
        <w:tc>
          <w:tcPr>
            <w:tcW w:w="2087" w:type="dxa"/>
          </w:tcPr>
          <w:p w:rsidR="0059614E" w:rsidRPr="00755848" w:rsidRDefault="0059614E" w:rsidP="005961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39" w:type="dxa"/>
          </w:tcPr>
          <w:p w:rsidR="0059614E" w:rsidRPr="00755848" w:rsidRDefault="0059614E" w:rsidP="005961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59614E" w:rsidRPr="00755848" w:rsidTr="0059614E">
        <w:tc>
          <w:tcPr>
            <w:tcW w:w="4157" w:type="dxa"/>
          </w:tcPr>
          <w:p w:rsidR="0059614E" w:rsidRPr="00755848" w:rsidRDefault="0059614E" w:rsidP="0059614E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Inventár</w:t>
            </w:r>
          </w:p>
        </w:tc>
        <w:tc>
          <w:tcPr>
            <w:tcW w:w="1005" w:type="dxa"/>
          </w:tcPr>
          <w:p w:rsidR="0059614E" w:rsidRPr="00755848" w:rsidRDefault="0059614E" w:rsidP="005961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022070</w:t>
            </w:r>
          </w:p>
        </w:tc>
        <w:tc>
          <w:tcPr>
            <w:tcW w:w="2087" w:type="dxa"/>
          </w:tcPr>
          <w:p w:rsidR="0059614E" w:rsidRPr="00755848" w:rsidRDefault="0059614E" w:rsidP="005961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39" w:type="dxa"/>
          </w:tcPr>
          <w:p w:rsidR="0059614E" w:rsidRPr="00755848" w:rsidRDefault="0059614E" w:rsidP="005961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59614E" w:rsidRPr="00755848" w:rsidTr="0059614E">
        <w:tc>
          <w:tcPr>
            <w:tcW w:w="4157" w:type="dxa"/>
          </w:tcPr>
          <w:p w:rsidR="0059614E" w:rsidRPr="00755848" w:rsidRDefault="004214A0" w:rsidP="0059614E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Základné stádo a ťažné zvieratá</w:t>
            </w:r>
          </w:p>
        </w:tc>
        <w:tc>
          <w:tcPr>
            <w:tcW w:w="1005" w:type="dxa"/>
          </w:tcPr>
          <w:p w:rsidR="0059614E" w:rsidRPr="00755848" w:rsidRDefault="004214A0" w:rsidP="005961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026300</w:t>
            </w:r>
          </w:p>
        </w:tc>
        <w:tc>
          <w:tcPr>
            <w:tcW w:w="2087" w:type="dxa"/>
          </w:tcPr>
          <w:p w:rsidR="0059614E" w:rsidRPr="00755848" w:rsidRDefault="004214A0" w:rsidP="005961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39" w:type="dxa"/>
          </w:tcPr>
          <w:p w:rsidR="0059614E" w:rsidRPr="00755848" w:rsidRDefault="004214A0" w:rsidP="005961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</w:t>
      </w:r>
      <w:r w:rsidR="00AB5E9E">
        <w:rPr>
          <w:rFonts w:ascii="Arial Narrow" w:hAnsi="Arial Narrow" w:cs="Arial"/>
          <w:sz w:val="22"/>
          <w:szCs w:val="22"/>
        </w:rPr>
        <w:t>me Majetok s podporou softvéru AURUS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8E7F6F" w:rsidRPr="00CD1B87" w:rsidRDefault="008E7F6F" w:rsidP="008E7F6F">
      <w:pPr>
        <w:rPr>
          <w:rFonts w:ascii="Arial Narrow" w:hAnsi="Arial Narrow"/>
        </w:rPr>
      </w:pPr>
      <w:r w:rsidRPr="00CD1B87">
        <w:rPr>
          <w:rFonts w:ascii="Arial Narrow" w:hAnsi="Arial Narrow"/>
        </w:rPr>
        <w:t>Mimoriadna pomoc pre poľnohospodárov v sektoroch mlieka a bravčového mäsa vo výške 4 736,70 EUR</w:t>
      </w:r>
    </w:p>
    <w:p w:rsidR="008E7F6F" w:rsidRPr="00CD1B87" w:rsidRDefault="008E7F6F" w:rsidP="008E7F6F">
      <w:pPr>
        <w:rPr>
          <w:rFonts w:ascii="Arial Narrow" w:hAnsi="Arial Narrow"/>
        </w:rPr>
      </w:pPr>
      <w:r w:rsidRPr="00CD1B87">
        <w:rPr>
          <w:rFonts w:ascii="Arial Narrow" w:hAnsi="Arial Narrow"/>
        </w:rPr>
        <w:t>Poskytnutá podpora:</w:t>
      </w:r>
    </w:p>
    <w:p w:rsidR="008E7F6F" w:rsidRPr="00CD1B87" w:rsidRDefault="008E7F6F" w:rsidP="008E7F6F">
      <w:pPr>
        <w:rPr>
          <w:rFonts w:ascii="Arial Narrow" w:hAnsi="Arial Narrow"/>
        </w:rPr>
      </w:pPr>
      <w:r w:rsidRPr="00CD1B87">
        <w:rPr>
          <w:rFonts w:ascii="Arial Narrow" w:hAnsi="Arial Narrow"/>
        </w:rPr>
        <w:t xml:space="preserve">      -    formou jednotnej platby v sume 80.573,73 EUR</w:t>
      </w:r>
    </w:p>
    <w:p w:rsidR="008E7F6F" w:rsidRPr="00CD1B87" w:rsidRDefault="008E7F6F" w:rsidP="008E7F6F">
      <w:pPr>
        <w:pStyle w:val="Odsekzoznamu"/>
        <w:numPr>
          <w:ilvl w:val="0"/>
          <w:numId w:val="6"/>
        </w:numPr>
        <w:rPr>
          <w:rFonts w:ascii="Arial Narrow" w:hAnsi="Arial Narrow"/>
        </w:rPr>
      </w:pPr>
      <w:r w:rsidRPr="00CD1B87">
        <w:rPr>
          <w:rFonts w:ascii="Arial Narrow" w:hAnsi="Arial Narrow"/>
        </w:rPr>
        <w:t>platby na poľnohospodárske postupy prospešné pre klímu a životné prostredie v sume 43.077,86 EUR</w:t>
      </w:r>
    </w:p>
    <w:p w:rsidR="008E7F6F" w:rsidRPr="00CD1B87" w:rsidRDefault="008E7F6F" w:rsidP="008E7F6F">
      <w:pPr>
        <w:pStyle w:val="Odsekzoznamu"/>
        <w:numPr>
          <w:ilvl w:val="0"/>
          <w:numId w:val="6"/>
        </w:numPr>
        <w:rPr>
          <w:rFonts w:ascii="Arial Narrow" w:hAnsi="Arial Narrow"/>
        </w:rPr>
      </w:pPr>
      <w:r w:rsidRPr="00CD1B87">
        <w:rPr>
          <w:rFonts w:ascii="Arial Narrow" w:hAnsi="Arial Narrow"/>
        </w:rPr>
        <w:t>platby na kravy chované v systéme s trhovou produkciou mlieka v sume 31.580,73 EUR</w:t>
      </w:r>
    </w:p>
    <w:p w:rsidR="008E7F6F" w:rsidRPr="00CD1B87" w:rsidRDefault="008E7F6F" w:rsidP="008E7F6F">
      <w:pPr>
        <w:pStyle w:val="Odsekzoznamu"/>
        <w:numPr>
          <w:ilvl w:val="0"/>
          <w:numId w:val="6"/>
        </w:numPr>
        <w:rPr>
          <w:rFonts w:ascii="Arial Narrow" w:hAnsi="Arial Narrow"/>
        </w:rPr>
      </w:pPr>
      <w:r w:rsidRPr="00CD1B87">
        <w:rPr>
          <w:rFonts w:ascii="Arial Narrow" w:hAnsi="Arial Narrow"/>
        </w:rPr>
        <w:t>platby pre vybrané oblasti s prírodnými a inými obmedzeniami v sume 62.182,39 EUR</w:t>
      </w:r>
    </w:p>
    <w:p w:rsidR="008E7F6F" w:rsidRPr="00CD1B87" w:rsidRDefault="008E7F6F" w:rsidP="008E7F6F">
      <w:pPr>
        <w:pStyle w:val="Odsekzoznamu"/>
        <w:numPr>
          <w:ilvl w:val="0"/>
          <w:numId w:val="6"/>
        </w:numPr>
        <w:rPr>
          <w:rFonts w:ascii="Arial Narrow" w:hAnsi="Arial Narrow"/>
        </w:rPr>
      </w:pPr>
      <w:r w:rsidRPr="00CD1B87">
        <w:rPr>
          <w:rFonts w:ascii="Arial Narrow" w:hAnsi="Arial Narrow"/>
        </w:rPr>
        <w:t>úhrada finančnej disciplíny v sume 1.989,48 EUR</w:t>
      </w:r>
    </w:p>
    <w:p w:rsidR="00CD15F5" w:rsidRPr="00CD1B87" w:rsidRDefault="00163701" w:rsidP="00CD15F5">
      <w:pPr>
        <w:rPr>
          <w:rFonts w:ascii="Arial Narrow" w:hAnsi="Arial Narrow"/>
        </w:rPr>
      </w:pPr>
      <w:r w:rsidRPr="00CD1B87">
        <w:rPr>
          <w:rFonts w:ascii="Arial Narrow" w:hAnsi="Arial Narrow"/>
        </w:rPr>
        <w:t>Odhad dotácie z PPA</w:t>
      </w:r>
      <w:r w:rsidR="00CD15F5" w:rsidRPr="00CD1B87">
        <w:rPr>
          <w:rFonts w:ascii="Arial Narrow" w:hAnsi="Arial Narrow"/>
        </w:rPr>
        <w:t xml:space="preserve">- </w:t>
      </w:r>
      <w:proofErr w:type="spellStart"/>
      <w:r w:rsidRPr="00CD1B87">
        <w:rPr>
          <w:rFonts w:ascii="Arial Narrow" w:hAnsi="Arial Narrow"/>
        </w:rPr>
        <w:t>Agroenviromentálne</w:t>
      </w:r>
      <w:proofErr w:type="spellEnd"/>
      <w:r w:rsidRPr="00CD1B87">
        <w:rPr>
          <w:rFonts w:ascii="Arial Narrow" w:hAnsi="Arial Narrow"/>
        </w:rPr>
        <w:t xml:space="preserve"> opatrenia</w:t>
      </w:r>
      <w:r w:rsidR="00CD15F5" w:rsidRPr="00CD1B87">
        <w:rPr>
          <w:rFonts w:ascii="Arial Narrow" w:hAnsi="Arial Narrow"/>
        </w:rPr>
        <w:t xml:space="preserve"> 73.551,85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17"/>
        <w:gridCol w:w="919"/>
        <w:gridCol w:w="976"/>
        <w:gridCol w:w="1844"/>
        <w:gridCol w:w="2422"/>
      </w:tblGrid>
      <w:tr w:rsidR="00F836A0" w:rsidRPr="00755848" w:rsidTr="00163701">
        <w:tc>
          <w:tcPr>
            <w:tcW w:w="1736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407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163701">
        <w:tc>
          <w:tcPr>
            <w:tcW w:w="1736" w:type="pct"/>
            <w:shd w:val="clear" w:color="auto" w:fill="auto"/>
          </w:tcPr>
          <w:p w:rsidR="00F836A0" w:rsidRPr="00755848" w:rsidRDefault="003568E7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Doúčtovanie</w:t>
            </w:r>
            <w:bookmarkStart w:id="0" w:name="_GoBack"/>
            <w:bookmarkEnd w:id="0"/>
            <w:r w:rsidR="00163701">
              <w:rPr>
                <w:rFonts w:ascii="Arial Narrow" w:hAnsi="Arial Narrow" w:cs="Arial Narrow"/>
                <w:sz w:val="22"/>
                <w:szCs w:val="22"/>
              </w:rPr>
              <w:t xml:space="preserve"> rezer</w:t>
            </w:r>
            <w:r>
              <w:rPr>
                <w:rFonts w:ascii="Arial Narrow" w:hAnsi="Arial Narrow" w:cs="Arial Narrow"/>
                <w:sz w:val="22"/>
                <w:szCs w:val="22"/>
              </w:rPr>
              <w:t>v</w:t>
            </w:r>
            <w:r w:rsidR="00163701">
              <w:rPr>
                <w:rFonts w:ascii="Arial Narrow" w:hAnsi="Arial Narrow" w:cs="Arial Narrow"/>
                <w:sz w:val="22"/>
                <w:szCs w:val="22"/>
              </w:rPr>
              <w:t xml:space="preserve"> na dovolenky 2014</w:t>
            </w:r>
          </w:p>
        </w:tc>
        <w:tc>
          <w:tcPr>
            <w:tcW w:w="407" w:type="pct"/>
            <w:shd w:val="clear" w:color="auto" w:fill="auto"/>
          </w:tcPr>
          <w:p w:rsidR="00F836A0" w:rsidRPr="00755848" w:rsidRDefault="00163701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7.321,44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163701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429/323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163701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163701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7.321,44</w:t>
            </w:r>
          </w:p>
        </w:tc>
      </w:tr>
      <w:tr w:rsidR="00F836A0" w:rsidRPr="00755848" w:rsidTr="00163701">
        <w:tc>
          <w:tcPr>
            <w:tcW w:w="1736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AB5E9E">
        <w:rPr>
          <w:rFonts w:ascii="Arial Narrow" w:hAnsi="Arial Narrow" w:cs="Arial Narrow"/>
          <w:sz w:val="22"/>
          <w:szCs w:val="22"/>
        </w:rPr>
        <w:t xml:space="preserve"> účtovná jednotka nevlastní </w:t>
      </w:r>
      <w:proofErr w:type="spellStart"/>
      <w:r w:rsidR="00AB5E9E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="00AB5E9E">
        <w:rPr>
          <w:rFonts w:ascii="Arial Narrow" w:hAnsi="Arial Narrow" w:cs="Arial Narrow"/>
          <w:sz w:val="22"/>
          <w:szCs w:val="22"/>
        </w:rPr>
        <w:t>.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B5E9E">
        <w:rPr>
          <w:rFonts w:ascii="Arial Narrow" w:hAnsi="Arial Narrow" w:cs="Arial Narrow"/>
          <w:sz w:val="22"/>
          <w:szCs w:val="22"/>
        </w:rPr>
        <w:t>netýka sa účtovnej jednotky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. Pre každý druh derivátov sa uvádza informácia o rozsahu a povahe týchto derivátov vrátane významných </w:t>
      </w:r>
      <w:r w:rsidR="003408EA" w:rsidRPr="00755848">
        <w:rPr>
          <w:rFonts w:ascii="Arial Narrow" w:hAnsi="Arial Narrow" w:cs="Arial Narrow"/>
          <w:sz w:val="22"/>
          <w:szCs w:val="22"/>
        </w:rPr>
        <w:lastRenderedPageBreak/>
        <w:t>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D36087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755848" w:rsidRDefault="00D36087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CD1B87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CD1B87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CD1B87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AB5E9E">
        <w:rPr>
          <w:rFonts w:ascii="Arial Narrow" w:hAnsi="Arial Narrow" w:cs="Arial Narrow"/>
          <w:sz w:val="22"/>
          <w:szCs w:val="22"/>
        </w:rPr>
        <w:t>účtovná jednotka nemá vlastné akcie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FE7364">
        <w:rPr>
          <w:rFonts w:ascii="Arial Narrow" w:hAnsi="Arial Narrow" w:cs="Arial Narrow"/>
          <w:sz w:val="22"/>
          <w:szCs w:val="22"/>
        </w:rPr>
        <w:t xml:space="preserve"> netýka sa účtovnej jednotky.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</w:t>
      </w:r>
      <w:r w:rsidRPr="00755848">
        <w:rPr>
          <w:rFonts w:ascii="Arial Narrow" w:hAnsi="Arial Narrow" w:cs="Arial Narrow"/>
          <w:sz w:val="22"/>
          <w:szCs w:val="22"/>
        </w:rPr>
        <w:lastRenderedPageBreak/>
        <w:t>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FE7364" w:rsidRPr="00755848" w:rsidRDefault="00FE7364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iné aktíva a iné pasíva</w:t>
      </w: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FE7364">
        <w:rPr>
          <w:rFonts w:ascii="Arial Narrow" w:hAnsi="Arial Narrow" w:cs="Arial Narrow"/>
          <w:sz w:val="22"/>
          <w:szCs w:val="22"/>
        </w:rPr>
        <w:t>uvedené udalosti v účtovnej jednotke nenastali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FE7364">
        <w:rPr>
          <w:rFonts w:ascii="Arial Narrow" w:hAnsi="Arial Narrow" w:cs="Arial Narrow"/>
          <w:sz w:val="22"/>
          <w:szCs w:val="22"/>
        </w:rPr>
        <w:t xml:space="preserve"> uvedené udalosti v účtovnej jednotke nenastali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FE7364">
        <w:rPr>
          <w:rFonts w:ascii="Arial Narrow" w:hAnsi="Arial Narrow" w:cs="Arial Narrow"/>
          <w:sz w:val="22"/>
          <w:szCs w:val="22"/>
        </w:rPr>
        <w:t>uvedené udalosti v účtovnej jednotke nenastali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FE7364" w:rsidRPr="00FE7364">
        <w:rPr>
          <w:rFonts w:ascii="Arial Narrow" w:hAnsi="Arial Narrow" w:cs="Arial Narrow"/>
          <w:sz w:val="22"/>
          <w:szCs w:val="22"/>
        </w:rPr>
        <w:t xml:space="preserve"> </w:t>
      </w:r>
      <w:r w:rsidR="00FE7364">
        <w:rPr>
          <w:rFonts w:ascii="Arial Narrow" w:hAnsi="Arial Narrow" w:cs="Arial Narrow"/>
          <w:sz w:val="22"/>
          <w:szCs w:val="22"/>
        </w:rPr>
        <w:t>uvedené udalosti v účtovnej jednotke nenastali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FE7364" w:rsidRPr="00FE7364">
        <w:rPr>
          <w:rFonts w:ascii="Arial Narrow" w:hAnsi="Arial Narrow" w:cs="Arial Narrow"/>
          <w:sz w:val="22"/>
          <w:szCs w:val="22"/>
        </w:rPr>
        <w:t xml:space="preserve"> </w:t>
      </w:r>
      <w:r w:rsidR="00FE7364">
        <w:rPr>
          <w:rFonts w:ascii="Arial Narrow" w:hAnsi="Arial Narrow" w:cs="Arial Narrow"/>
          <w:sz w:val="22"/>
          <w:szCs w:val="22"/>
        </w:rPr>
        <w:t>uvedené udalosti v účtovnej jednotke nenastali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FE7364">
        <w:rPr>
          <w:rFonts w:ascii="Arial Narrow" w:hAnsi="Arial Narrow" w:cs="Arial Narrow"/>
          <w:sz w:val="22"/>
          <w:szCs w:val="22"/>
        </w:rPr>
        <w:t>uvedené udalosti v účtovnej jednotke nenastali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FE7364">
        <w:rPr>
          <w:rFonts w:ascii="Arial Narrow" w:hAnsi="Arial Narrow" w:cs="Arial Narrow"/>
          <w:sz w:val="22"/>
          <w:szCs w:val="22"/>
        </w:rPr>
        <w:t>uvedené udalosti v účtovnej jednotke nenastali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FE7364">
        <w:rPr>
          <w:rFonts w:ascii="Arial Narrow" w:hAnsi="Arial Narrow" w:cs="Arial Narrow"/>
          <w:sz w:val="22"/>
          <w:szCs w:val="22"/>
        </w:rPr>
        <w:t>uvedené udalosti v účtovnej jednotke nenastali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FE7364">
        <w:rPr>
          <w:rFonts w:ascii="Arial Narrow" w:hAnsi="Arial Narrow" w:cs="Arial Narrow"/>
          <w:sz w:val="22"/>
          <w:szCs w:val="22"/>
        </w:rPr>
        <w:t>uvedené udalosti v účtovnej jednotke nenastali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FE7364">
        <w:rPr>
          <w:rFonts w:ascii="Arial Narrow" w:hAnsi="Arial Narrow" w:cs="Arial Narrow"/>
          <w:sz w:val="22"/>
          <w:szCs w:val="22"/>
        </w:rPr>
        <w:t xml:space="preserve"> uvedené udalosti v účtovnej jednotke nenastali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FC3420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FC3420">
        <w:rPr>
          <w:rFonts w:ascii="Arial Narrow" w:hAnsi="Arial Narrow" w:cs="Arial Narrow"/>
          <w:bCs/>
          <w:sz w:val="22"/>
          <w:szCs w:val="22"/>
        </w:rPr>
        <w:t xml:space="preserve"> netýka sa účtovnej jednotky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FC3420">
        <w:rPr>
          <w:rFonts w:ascii="Arial Narrow" w:hAnsi="Arial Narrow" w:cs="Arial Narrow"/>
          <w:bCs/>
          <w:sz w:val="22"/>
          <w:szCs w:val="22"/>
        </w:rPr>
        <w:t xml:space="preserve"> netýka sa účtovnej jednotky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FC3420">
        <w:rPr>
          <w:rFonts w:ascii="Arial Narrow" w:hAnsi="Arial Narrow" w:cs="Arial Narrow"/>
          <w:bCs/>
          <w:sz w:val="22"/>
          <w:szCs w:val="22"/>
        </w:rPr>
        <w:t xml:space="preserve"> netýka sa účtovnej jednotky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A3449" w:rsidRDefault="00BA3449">
      <w:r>
        <w:separator/>
      </w:r>
    </w:p>
  </w:endnote>
  <w:endnote w:type="continuationSeparator" w:id="0">
    <w:p w:rsidR="00BA3449" w:rsidRDefault="00BA34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3568E7">
      <w:rPr>
        <w:noProof/>
      </w:rPr>
      <w:t>8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A3449" w:rsidRDefault="00BA3449">
      <w:r>
        <w:separator/>
      </w:r>
    </w:p>
  </w:footnote>
  <w:footnote w:type="continuationSeparator" w:id="0">
    <w:p w:rsidR="00BA3449" w:rsidRDefault="00BA344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BF695F">
      <w:rPr>
        <w:rFonts w:ascii="Arial" w:hAnsi="Arial" w:cs="Arial"/>
        <w:sz w:val="22"/>
        <w:szCs w:val="22"/>
        <w:bdr w:val="single" w:sz="4" w:space="0" w:color="auto" w:frame="1"/>
      </w:rPr>
      <w:t>00593532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</w:t>
    </w:r>
    <w:r w:rsidR="00BF695F">
      <w:rPr>
        <w:rFonts w:ascii="Arial" w:hAnsi="Arial" w:cs="Arial"/>
        <w:sz w:val="22"/>
        <w:szCs w:val="22"/>
        <w:bdr w:val="single" w:sz="4" w:space="0" w:color="auto" w:frame="1"/>
      </w:rPr>
      <w:t>2020516498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479A2"/>
    <w:rsid w:val="001550FB"/>
    <w:rsid w:val="001553EC"/>
    <w:rsid w:val="00163701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1BA1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568E7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14A0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9614E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1DC8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05C6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E7F6F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61EA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5E9E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3449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BF695F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5F5"/>
    <w:rsid w:val="00CD1923"/>
    <w:rsid w:val="00CD1B87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087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27FEC"/>
    <w:rsid w:val="00E30EE5"/>
    <w:rsid w:val="00E32473"/>
    <w:rsid w:val="00E40050"/>
    <w:rsid w:val="00E42502"/>
    <w:rsid w:val="00E43AEB"/>
    <w:rsid w:val="00E44945"/>
    <w:rsid w:val="00E464C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6072"/>
    <w:rsid w:val="00E67116"/>
    <w:rsid w:val="00E70599"/>
    <w:rsid w:val="00E7088D"/>
    <w:rsid w:val="00E72208"/>
    <w:rsid w:val="00E72E71"/>
    <w:rsid w:val="00E76CF5"/>
    <w:rsid w:val="00E81C52"/>
    <w:rsid w:val="00E8271B"/>
    <w:rsid w:val="00E84E53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3420"/>
    <w:rsid w:val="00FC64AE"/>
    <w:rsid w:val="00FC75CB"/>
    <w:rsid w:val="00FD495C"/>
    <w:rsid w:val="00FE6432"/>
    <w:rsid w:val="00FE7364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chartTrackingRefBased/>
  <w15:docId w15:val="{6DCBECF6-879E-4535-8CE4-A4FB9EA055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AB5E9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AB5E9E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8E7F6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E25821-B2EA-405A-8FB1-5622ECBECA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1208</TotalTime>
  <Pages>8</Pages>
  <Words>3223</Words>
  <Characters>18376</Characters>
  <Application>Microsoft Office Word</Application>
  <DocSecurity>0</DocSecurity>
  <Lines>153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21556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Alena Botíková</cp:lastModifiedBy>
  <cp:revision>13</cp:revision>
  <cp:lastPrinted>2016-03-31T10:36:00Z</cp:lastPrinted>
  <dcterms:created xsi:type="dcterms:W3CDTF">2016-03-30T14:54:00Z</dcterms:created>
  <dcterms:modified xsi:type="dcterms:W3CDTF">2016-03-31T11:04:00Z</dcterms:modified>
</cp:coreProperties>
</file>