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03E8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614D">
        <w:rPr>
          <w:rFonts w:ascii="Times New Roman" w:hAnsi="Times New Roman" w:cs="Times New Roman"/>
          <w:b/>
          <w:sz w:val="24"/>
          <w:szCs w:val="24"/>
        </w:rPr>
        <w:t>BEZO, s. r. 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03E8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614D">
        <w:rPr>
          <w:rFonts w:ascii="Times New Roman" w:hAnsi="Times New Roman" w:cs="Times New Roman"/>
          <w:b/>
          <w:sz w:val="24"/>
          <w:szCs w:val="24"/>
        </w:rPr>
        <w:t>Lednica 92, 020 63 Lednica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703E8A">
        <w:rPr>
          <w:rFonts w:ascii="Times New Roman" w:hAnsi="Times New Roman" w:cs="Times New Roman"/>
          <w:sz w:val="24"/>
          <w:szCs w:val="24"/>
        </w:rPr>
        <w:t>Spoločnosť nemá povinnosť zostavovať konsolidovanú účtovnú závierku.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A515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A515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703E8A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zostavenia účtovnej závierky nemá spoločnosť žiadnych zamestnancov.</w:t>
      </w: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03E8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03E8A" w:rsidRPr="00C5195B" w:rsidRDefault="00703E8A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pri vedení svojho účtovníctva vychádza z ustanovení Zákona o účtovníctve a z ustanovení Opatrenia MF SR, ktorým sa ustanovujú podrobnosti o postupoch účtovania pre podnikateľov v sústave podvojného účtovníctva. 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61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61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A515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BA515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A515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A515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3E614D" w:rsidRDefault="00703E8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Na strane aktív spoločnosti je jedinou položkou ovplyvňujúcou celkovú výšku aktív hodnota peňažných prostriedkov, a to v sume 24 </w:t>
      </w:r>
      <w:r w:rsidR="003E614D">
        <w:rPr>
          <w:rFonts w:ascii="Times New Roman" w:hAnsi="Times New Roman" w:cs="Times New Roman"/>
          <w:b/>
          <w:sz w:val="24"/>
          <w:szCs w:val="24"/>
        </w:rPr>
        <w:t>838</w:t>
      </w:r>
      <w:r>
        <w:rPr>
          <w:rFonts w:ascii="Times New Roman" w:hAnsi="Times New Roman" w:cs="Times New Roman"/>
          <w:b/>
          <w:sz w:val="24"/>
          <w:szCs w:val="24"/>
        </w:rPr>
        <w:t xml:space="preserve"> eur. </w:t>
      </w:r>
    </w:p>
    <w:p w:rsidR="00703E8A" w:rsidRPr="00C5195B" w:rsidRDefault="00703E8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 oblasti výnosov majú výhradné postavenie tržby z predaja služieb – dodávok v oblasti </w:t>
      </w:r>
      <w:r w:rsidR="003E614D">
        <w:rPr>
          <w:rFonts w:ascii="Times New Roman" w:hAnsi="Times New Roman" w:cs="Times New Roman"/>
          <w:b/>
          <w:sz w:val="24"/>
          <w:szCs w:val="24"/>
        </w:rPr>
        <w:t>zámočníckych prác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– vo výške </w:t>
      </w:r>
      <w:r w:rsidR="003E614D">
        <w:rPr>
          <w:rFonts w:ascii="Times New Roman" w:hAnsi="Times New Roman" w:cs="Times New Roman"/>
          <w:b/>
          <w:sz w:val="24"/>
          <w:szCs w:val="24"/>
        </w:rPr>
        <w:t>34 800</w:t>
      </w:r>
      <w:r>
        <w:rPr>
          <w:rFonts w:ascii="Times New Roman" w:hAnsi="Times New Roman" w:cs="Times New Roman"/>
          <w:b/>
          <w:sz w:val="24"/>
          <w:szCs w:val="24"/>
        </w:rPr>
        <w:t xml:space="preserve"> eur. Na druhej strane v oblasti nákladov boli v roku 2015 rozhodujúcou položkou náklady na dodávateľské služby.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515B" w:rsidRDefault="00BA515B" w:rsidP="00CE03EC">
      <w:pPr>
        <w:spacing w:after="0" w:line="240" w:lineRule="auto"/>
      </w:pPr>
      <w:r>
        <w:separator/>
      </w:r>
    </w:p>
  </w:endnote>
  <w:endnote w:type="continuationSeparator" w:id="0">
    <w:p w:rsidR="00BA515B" w:rsidRDefault="00BA515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515B" w:rsidRDefault="00BA515B" w:rsidP="00CE03EC">
      <w:pPr>
        <w:spacing w:after="0" w:line="240" w:lineRule="auto"/>
      </w:pPr>
      <w:r>
        <w:separator/>
      </w:r>
    </w:p>
  </w:footnote>
  <w:footnote w:type="continuationSeparator" w:id="0">
    <w:p w:rsidR="00BA515B" w:rsidRDefault="00BA515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12F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D12F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12F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12F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12F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12F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277A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4277A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97654"/>
    <w:rsid w:val="003A2A62"/>
    <w:rsid w:val="003E614D"/>
    <w:rsid w:val="003F3E00"/>
    <w:rsid w:val="004277A3"/>
    <w:rsid w:val="00493874"/>
    <w:rsid w:val="00547F9F"/>
    <w:rsid w:val="006E4085"/>
    <w:rsid w:val="00703E8A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A515B"/>
    <w:rsid w:val="00BC678C"/>
    <w:rsid w:val="00C20DFF"/>
    <w:rsid w:val="00C21550"/>
    <w:rsid w:val="00C23B1D"/>
    <w:rsid w:val="00C45AF1"/>
    <w:rsid w:val="00C5195B"/>
    <w:rsid w:val="00CD1824"/>
    <w:rsid w:val="00CE03EC"/>
    <w:rsid w:val="00D12FB8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88E89-1C20-4363-B031-A93E73957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1101</Words>
  <Characters>6280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Bc. Zuzana Oboňová</cp:lastModifiedBy>
  <cp:revision>3</cp:revision>
  <cp:lastPrinted>2016-01-13T16:38:00Z</cp:lastPrinted>
  <dcterms:created xsi:type="dcterms:W3CDTF">2016-03-31T11:49:00Z</dcterms:created>
  <dcterms:modified xsi:type="dcterms:W3CDTF">2016-03-31T11:54:00Z</dcterms:modified>
</cp:coreProperties>
</file>