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49D2" w:rsidRPr="003E7910" w:rsidRDefault="00A5552F" w:rsidP="00E149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E149D2"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4D56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E149D2"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 w:rsidR="00E149D2"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E149D2" w:rsidP="007B066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Čl.I Všeobecné informácie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E149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7B0660" w:rsidRPr="003E7910">
              <w:rPr>
                <w:rFonts w:cs="Arial"/>
                <w:szCs w:val="22"/>
              </w:rPr>
              <w:t>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BLESK &amp; MLB,s.r.o.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9, Ružomberok</w:t>
            </w:r>
          </w:p>
        </w:tc>
      </w:tr>
      <w:tr w:rsidR="004534D4" w:rsidRPr="003E7910" w:rsidTr="00A929D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929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36403709          DIČ:  2020125162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F7F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10.12.2001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29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07.02.2002</w:t>
            </w:r>
          </w:p>
        </w:tc>
      </w:tr>
    </w:tbl>
    <w:p w:rsidR="00E149D2" w:rsidRDefault="00E149D2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A929DE" w:rsidRPr="00372367" w:rsidRDefault="00A929DE" w:rsidP="00A929DE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 w:rsidRPr="00372367">
        <w:t xml:space="preserve">ubytovacie služby v ubytovacích zariadeniach, </w:t>
      </w:r>
    </w:p>
    <w:p w:rsidR="00A929DE" w:rsidRPr="00372367" w:rsidRDefault="00A929DE" w:rsidP="00A929DE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 w:rsidRPr="00372367">
        <w:t>kúpa tovaru na účely jeho predaja iným prevádzkovateľom živností /veľkoobchod/,</w:t>
      </w:r>
    </w:p>
    <w:p w:rsidR="00A929DE" w:rsidRPr="00372367" w:rsidRDefault="00A929DE" w:rsidP="00A929DE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 w:rsidRPr="00372367">
        <w:t>kúpa tovaru na účely jeho predaja konečnému spotrebiteľovi /maloobchod/,</w:t>
      </w:r>
    </w:p>
    <w:p w:rsidR="00A929DE" w:rsidRPr="00372367" w:rsidRDefault="00A929DE" w:rsidP="00A929DE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 w:rsidRPr="00372367">
        <w:t>opravy a údržba elektrických strojov a prístrojov pre domácnosť,</w:t>
      </w:r>
    </w:p>
    <w:p w:rsidR="004534D4" w:rsidRDefault="00A929DE" w:rsidP="007B0660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 w:rsidRPr="00372367">
        <w:t>prenájom bytov, domov, obchodov, konferenčných sál.</w:t>
      </w:r>
    </w:p>
    <w:p w:rsidR="00E149D2" w:rsidRDefault="00E149D2" w:rsidP="00E149D2">
      <w:pPr>
        <w:widowControl w:val="0"/>
        <w:suppressAutoHyphens/>
        <w:spacing w:after="0" w:line="240" w:lineRule="auto"/>
        <w:jc w:val="both"/>
      </w:pPr>
    </w:p>
    <w:p w:rsidR="00E149D2" w:rsidRDefault="00E149D2" w:rsidP="00E149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17.03.2015</w:t>
      </w:r>
    </w:p>
    <w:p w:rsidR="00E149D2" w:rsidRPr="003E7910" w:rsidRDefault="00E149D2" w:rsidP="00E149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) Právny dôvod na zostavenie účtovnej závierky: </w:t>
      </w:r>
    </w:p>
    <w:p w:rsidR="00E149D2" w:rsidRPr="00F167C5" w:rsidRDefault="00E149D2" w:rsidP="00E149D2">
      <w:pPr>
        <w:jc w:val="both"/>
      </w:pPr>
      <w:r>
        <w:t>Účtovná závierka účtovnej jednotky k 31.12.2015 je zostavená ako riadna účtovná závierka podľa § 17 ods.6 zákona č. 431/2002 Z. z. o účtovníctve v znení neskorších predpisov, a to za účtovné obdobie od 1.1.2015 do 31.12.2015.</w:t>
      </w:r>
    </w:p>
    <w:p w:rsidR="00E149D2" w:rsidRPr="003E7910" w:rsidRDefault="00E149D2" w:rsidP="00E149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4</w:t>
      </w:r>
      <w:r w:rsidRPr="003E7910">
        <w:rPr>
          <w:rFonts w:cs="Arial"/>
          <w:szCs w:val="22"/>
        </w:rPr>
        <w:t>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A929DE" w:rsidRDefault="00E149D2" w:rsidP="00E149D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157326" w:rsidRPr="00E149D2" w:rsidRDefault="00157326" w:rsidP="00E149D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r>
        <w:rPr>
          <w:rFonts w:cs="Arial"/>
          <w:szCs w:val="22"/>
        </w:rPr>
        <w:t>.</w:t>
      </w:r>
    </w:p>
    <w:p w:rsidR="00E149D2" w:rsidRDefault="00E149D2" w:rsidP="003E79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5</w:t>
      </w:r>
      <w:r w:rsidR="003E7910" w:rsidRPr="003E7910">
        <w:rPr>
          <w:rFonts w:cs="Arial"/>
          <w:szCs w:val="22"/>
        </w:rPr>
        <w:t>) Informácie o počte zamestnancov</w:t>
      </w:r>
    </w:p>
    <w:p w:rsidR="003E7910" w:rsidRPr="00E149D2" w:rsidRDefault="00C300EE" w:rsidP="003E7910">
      <w:pPr>
        <w:spacing w:after="120"/>
        <w:jc w:val="both"/>
        <w:rPr>
          <w:rFonts w:cs="Arial"/>
          <w:szCs w:val="22"/>
        </w:rPr>
      </w:pPr>
      <w:r>
        <w:rPr>
          <w:b/>
          <w:szCs w:val="22"/>
        </w:rPr>
        <w:t xml:space="preserve"> </w:t>
      </w:r>
      <w:r w:rsidR="00E149D2">
        <w:rPr>
          <w:b/>
          <w:szCs w:val="22"/>
        </w:rPr>
        <w:t>Informácie</w:t>
      </w:r>
      <w:r w:rsidR="003E7910" w:rsidRPr="003E7910">
        <w:rPr>
          <w:b/>
          <w:szCs w:val="22"/>
        </w:rPr>
        <w:t xml:space="preserve">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929D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9D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9D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929D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929D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9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A39DA" w:rsidP="00A92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149D2" w:rsidP="00A92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A929D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9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A39DA" w:rsidP="00A92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149D2" w:rsidP="00A92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A929D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9D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916D7" w:rsidP="00A929D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6916D7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929DE" w:rsidP="00A92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4534D4" w:rsidRDefault="00157326" w:rsidP="007B0660">
      <w:pPr>
        <w:ind w:right="-468"/>
        <w:jc w:val="both"/>
        <w:rPr>
          <w:b/>
          <w:bCs/>
          <w:kern w:val="28"/>
          <w:szCs w:val="22"/>
        </w:rPr>
      </w:pPr>
      <w:r>
        <w:rPr>
          <w:b/>
          <w:bCs/>
          <w:kern w:val="28"/>
          <w:szCs w:val="22"/>
        </w:rPr>
        <w:lastRenderedPageBreak/>
        <w:t>Čl.II Informácie o orgánoch spoločnosti</w:t>
      </w:r>
    </w:p>
    <w:p w:rsidR="002D5A65" w:rsidRDefault="002D5A65" w:rsidP="002D5A65">
      <w:pPr>
        <w:jc w:val="both"/>
      </w:pPr>
      <w:r>
        <w:t>Štatutárny orgán : Konatelia</w:t>
      </w:r>
    </w:p>
    <w:p w:rsidR="002D5A65" w:rsidRDefault="002D5A65" w:rsidP="002D5A65">
      <w:pPr>
        <w:widowControl w:val="0"/>
        <w:numPr>
          <w:ilvl w:val="0"/>
          <w:numId w:val="31"/>
        </w:numPr>
        <w:suppressAutoHyphens/>
        <w:spacing w:after="0" w:line="240" w:lineRule="auto"/>
        <w:jc w:val="both"/>
      </w:pPr>
      <w:r>
        <w:t>Milan Bezák</w:t>
      </w:r>
    </w:p>
    <w:p w:rsidR="002D5A65" w:rsidRDefault="002D5A65" w:rsidP="002D5A65">
      <w:pPr>
        <w:widowControl w:val="0"/>
        <w:numPr>
          <w:ilvl w:val="0"/>
          <w:numId w:val="31"/>
        </w:numPr>
        <w:suppressAutoHyphens/>
        <w:spacing w:after="0" w:line="240" w:lineRule="auto"/>
        <w:jc w:val="both"/>
      </w:pPr>
      <w:r>
        <w:t>Ľubomír Bezák</w:t>
      </w:r>
    </w:p>
    <w:p w:rsidR="002D5A65" w:rsidRDefault="002D5A65" w:rsidP="002D5A65">
      <w:pPr>
        <w:widowControl w:val="0"/>
        <w:numPr>
          <w:ilvl w:val="0"/>
          <w:numId w:val="31"/>
        </w:numPr>
        <w:suppressAutoHyphens/>
        <w:spacing w:after="0" w:line="240" w:lineRule="auto"/>
        <w:jc w:val="both"/>
      </w:pPr>
      <w:r>
        <w:t>Ing. Božena Bezáková</w:t>
      </w:r>
    </w:p>
    <w:p w:rsidR="002D5A65" w:rsidRDefault="002D5A65" w:rsidP="002D5A65">
      <w:pPr>
        <w:widowControl w:val="0"/>
        <w:numPr>
          <w:ilvl w:val="0"/>
          <w:numId w:val="31"/>
        </w:numPr>
        <w:suppressAutoHyphens/>
        <w:spacing w:after="0" w:line="240" w:lineRule="auto"/>
        <w:jc w:val="both"/>
      </w:pPr>
      <w:r>
        <w:t>Mária Bezáková</w:t>
      </w:r>
    </w:p>
    <w:p w:rsidR="002D5A65" w:rsidRDefault="002D5A65" w:rsidP="002D5A65">
      <w:pPr>
        <w:jc w:val="both"/>
      </w:pPr>
      <w:r>
        <w:t>V priebehu účtovného obdobia nedošlo k zmene v štruktúre spoločníkov.</w:t>
      </w:r>
    </w:p>
    <w:p w:rsidR="002D5A65" w:rsidRPr="002D5A65" w:rsidRDefault="002D5A65" w:rsidP="002D5A65">
      <w:pPr>
        <w:jc w:val="both"/>
      </w:pPr>
      <w:r>
        <w:t>ÚJ neposkytla záruky, iné zabezpečenia a pôžičky pre členov štatutárneho orgánu.</w:t>
      </w:r>
    </w:p>
    <w:p w:rsidR="00157326" w:rsidRPr="003E7910" w:rsidRDefault="00157326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b/>
          <w:bCs/>
          <w:kern w:val="28"/>
          <w:szCs w:val="22"/>
        </w:rPr>
        <w:t>Čl.III Informácie o prijatých postupoch</w:t>
      </w:r>
    </w:p>
    <w:p w:rsidR="007B0660" w:rsidRPr="003E7910" w:rsidRDefault="00157326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</w:t>
      </w:r>
      <w:r w:rsidR="007B0660" w:rsidRPr="003E7910">
        <w:rPr>
          <w:rFonts w:cs="Arial"/>
          <w:szCs w:val="22"/>
        </w:rPr>
        <w:t xml:space="preserve">)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157326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</w:t>
      </w:r>
      <w:r w:rsidR="007B0660" w:rsidRPr="003E7910">
        <w:rPr>
          <w:rFonts w:cs="Arial"/>
          <w:szCs w:val="22"/>
        </w:rPr>
        <w:t xml:space="preserve">)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157326" w:rsidP="004D562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4</w:t>
      </w:r>
      <w:r w:rsidR="007B0660" w:rsidRPr="003E7910">
        <w:rPr>
          <w:rFonts w:cs="Arial"/>
          <w:szCs w:val="22"/>
        </w:rPr>
        <w:t xml:space="preserve">)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</w:t>
      </w:r>
      <w:r w:rsidR="008638CF">
        <w:rPr>
          <w:rFonts w:cs="Arial"/>
          <w:szCs w:val="22"/>
        </w:rPr>
        <w:t>ným spôsobom: reálnou hodnotou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8638CF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>g)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E121E6" w:rsidRDefault="00E121E6" w:rsidP="00E121E6">
      <w:pPr>
        <w:jc w:val="both"/>
      </w:pPr>
      <w:r>
        <w:t>Predpokladaná doba používania a metóda odpisovania sú uvedené v nasledujúcej tabuľke: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E121E6" w:rsidTr="004B4FE6">
        <w:tc>
          <w:tcPr>
            <w:tcW w:w="3070" w:type="dxa"/>
          </w:tcPr>
          <w:p w:rsidR="00E121E6" w:rsidRDefault="00E121E6" w:rsidP="004B4FE6">
            <w:pPr>
              <w:jc w:val="both"/>
            </w:pPr>
          </w:p>
        </w:tc>
        <w:tc>
          <w:tcPr>
            <w:tcW w:w="3071" w:type="dxa"/>
          </w:tcPr>
          <w:p w:rsidR="00E121E6" w:rsidRDefault="00E121E6" w:rsidP="004B4FE6">
            <w:pPr>
              <w:jc w:val="both"/>
            </w:pPr>
            <w:r>
              <w:t>Predpokladaná doba používania</w:t>
            </w:r>
          </w:p>
        </w:tc>
        <w:tc>
          <w:tcPr>
            <w:tcW w:w="3071" w:type="dxa"/>
          </w:tcPr>
          <w:p w:rsidR="00E121E6" w:rsidRDefault="00E121E6" w:rsidP="004B4FE6">
            <w:pPr>
              <w:jc w:val="both"/>
            </w:pPr>
            <w:r>
              <w:t>Metóda odpisovania</w:t>
            </w:r>
          </w:p>
        </w:tc>
      </w:tr>
      <w:tr w:rsidR="00E121E6" w:rsidTr="004B4FE6">
        <w:tc>
          <w:tcPr>
            <w:tcW w:w="3070" w:type="dxa"/>
          </w:tcPr>
          <w:p w:rsidR="00E121E6" w:rsidRDefault="00E121E6" w:rsidP="004B4FE6">
            <w:pPr>
              <w:jc w:val="both"/>
            </w:pPr>
            <w:r>
              <w:t>Softvér</w:t>
            </w:r>
          </w:p>
        </w:tc>
        <w:tc>
          <w:tcPr>
            <w:tcW w:w="3071" w:type="dxa"/>
          </w:tcPr>
          <w:p w:rsidR="00E121E6" w:rsidRDefault="00E121E6" w:rsidP="004B4FE6">
            <w:pPr>
              <w:jc w:val="both"/>
            </w:pPr>
            <w:r>
              <w:t>4</w:t>
            </w:r>
          </w:p>
        </w:tc>
        <w:tc>
          <w:tcPr>
            <w:tcW w:w="3071" w:type="dxa"/>
          </w:tcPr>
          <w:p w:rsidR="00E121E6" w:rsidRDefault="00E121E6" w:rsidP="004B4FE6">
            <w:pPr>
              <w:jc w:val="both"/>
            </w:pPr>
            <w:r>
              <w:t>lineárna</w:t>
            </w:r>
          </w:p>
        </w:tc>
      </w:tr>
      <w:tr w:rsidR="00E121E6" w:rsidTr="004B4FE6">
        <w:tc>
          <w:tcPr>
            <w:tcW w:w="3070" w:type="dxa"/>
          </w:tcPr>
          <w:p w:rsidR="00E121E6" w:rsidRDefault="00E121E6" w:rsidP="004B4FE6">
            <w:pPr>
              <w:jc w:val="both"/>
            </w:pPr>
            <w:r>
              <w:t>Samostatné hnuteľné veci</w:t>
            </w:r>
          </w:p>
        </w:tc>
        <w:tc>
          <w:tcPr>
            <w:tcW w:w="3071" w:type="dxa"/>
          </w:tcPr>
          <w:p w:rsidR="00E121E6" w:rsidRDefault="00E121E6" w:rsidP="004B4FE6">
            <w:pPr>
              <w:jc w:val="both"/>
            </w:pPr>
            <w:r>
              <w:t>4</w:t>
            </w:r>
          </w:p>
        </w:tc>
        <w:tc>
          <w:tcPr>
            <w:tcW w:w="3071" w:type="dxa"/>
          </w:tcPr>
          <w:p w:rsidR="00E121E6" w:rsidRDefault="00E121E6" w:rsidP="004B4FE6">
            <w:pPr>
              <w:jc w:val="both"/>
            </w:pPr>
            <w:r>
              <w:t>lineárna</w:t>
            </w:r>
          </w:p>
        </w:tc>
      </w:tr>
      <w:tr w:rsidR="00E121E6" w:rsidTr="004B4FE6">
        <w:tc>
          <w:tcPr>
            <w:tcW w:w="3070" w:type="dxa"/>
          </w:tcPr>
          <w:p w:rsidR="00E121E6" w:rsidRDefault="00E121E6" w:rsidP="004B4FE6">
            <w:pPr>
              <w:jc w:val="both"/>
            </w:pPr>
            <w:r>
              <w:t>TZ prenajatej stavby</w:t>
            </w:r>
          </w:p>
        </w:tc>
        <w:tc>
          <w:tcPr>
            <w:tcW w:w="3071" w:type="dxa"/>
          </w:tcPr>
          <w:p w:rsidR="00E121E6" w:rsidRDefault="006418AB" w:rsidP="004B4FE6">
            <w:pPr>
              <w:jc w:val="both"/>
            </w:pPr>
            <w:r>
              <w:t>40</w:t>
            </w:r>
          </w:p>
        </w:tc>
        <w:tc>
          <w:tcPr>
            <w:tcW w:w="3071" w:type="dxa"/>
          </w:tcPr>
          <w:p w:rsidR="00E121E6" w:rsidRDefault="00E121E6" w:rsidP="004B4FE6">
            <w:pPr>
              <w:jc w:val="both"/>
            </w:pPr>
            <w:r>
              <w:t>lineárna</w:t>
            </w:r>
          </w:p>
        </w:tc>
      </w:tr>
      <w:tr w:rsidR="00E121E6" w:rsidTr="004B4FE6">
        <w:tc>
          <w:tcPr>
            <w:tcW w:w="3070" w:type="dxa"/>
          </w:tcPr>
          <w:p w:rsidR="00E121E6" w:rsidRDefault="00E121E6" w:rsidP="004B4FE6">
            <w:pPr>
              <w:jc w:val="both"/>
            </w:pPr>
            <w:r>
              <w:t>Dopravné prostriedky</w:t>
            </w:r>
          </w:p>
        </w:tc>
        <w:tc>
          <w:tcPr>
            <w:tcW w:w="3071" w:type="dxa"/>
          </w:tcPr>
          <w:p w:rsidR="00E121E6" w:rsidRDefault="00E121E6" w:rsidP="004B4FE6">
            <w:pPr>
              <w:jc w:val="both"/>
            </w:pPr>
            <w:r>
              <w:t>4</w:t>
            </w:r>
          </w:p>
        </w:tc>
        <w:tc>
          <w:tcPr>
            <w:tcW w:w="3071" w:type="dxa"/>
          </w:tcPr>
          <w:p w:rsidR="00E121E6" w:rsidRDefault="00E121E6" w:rsidP="004B4FE6">
            <w:pPr>
              <w:jc w:val="both"/>
            </w:pPr>
            <w:r>
              <w:t>lineárna</w:t>
            </w:r>
          </w:p>
        </w:tc>
      </w:tr>
    </w:tbl>
    <w:p w:rsidR="00E121E6" w:rsidRDefault="00E121E6" w:rsidP="007B0660">
      <w:pPr>
        <w:pStyle w:val="Nadpis2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B0660" w:rsidRPr="003E7910" w:rsidRDefault="006418AB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>h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) 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8638CF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>5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) 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8638CF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V účtovnom období </w:t>
      </w:r>
      <w:r w:rsidR="007B0660" w:rsidRPr="003E7910">
        <w:rPr>
          <w:rFonts w:cs="Arial"/>
          <w:szCs w:val="22"/>
        </w:rPr>
        <w:t>bolo účtované o oprave minulých chýb</w:t>
      </w:r>
      <w:r>
        <w:rPr>
          <w:rFonts w:cs="Arial"/>
          <w:szCs w:val="22"/>
        </w:rPr>
        <w:t xml:space="preserve"> s vplyvom na nerozdelený zisk minulých rokov v sume </w:t>
      </w:r>
      <w:r w:rsidR="00776969">
        <w:rPr>
          <w:rFonts w:cs="Arial"/>
          <w:szCs w:val="22"/>
        </w:rPr>
        <w:t xml:space="preserve">1276 Eur </w:t>
      </w:r>
      <w:r>
        <w:rPr>
          <w:rFonts w:cs="Arial"/>
          <w:szCs w:val="22"/>
        </w:rPr>
        <w:t>v dôsledku daňovej kontroly vykonanej v roku 2015.</w:t>
      </w:r>
      <w:r w:rsidR="007254B1">
        <w:rPr>
          <w:rFonts w:cs="Arial"/>
          <w:szCs w:val="22"/>
        </w:rPr>
        <w:t xml:space="preserve"> Opravy sa týkajú ocenenia dlhodobého majetku pri jeho obstaraní.</w:t>
      </w:r>
    </w:p>
    <w:p w:rsidR="00A5552F" w:rsidRDefault="007254B1" w:rsidP="00C300E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Čl.IV  Informácie, ktoré vysvetľujú a dopĺňajú súvahu a výkaz ziskov a strát</w:t>
      </w:r>
      <w:r w:rsidR="007B0660" w:rsidRPr="003E7910">
        <w:rPr>
          <w:rFonts w:cs="Arial"/>
          <w:b/>
          <w:bCs/>
          <w:szCs w:val="22"/>
        </w:rPr>
        <w:t xml:space="preserve"> </w:t>
      </w:r>
    </w:p>
    <w:p w:rsidR="004B4FE6" w:rsidRPr="00DE1749" w:rsidRDefault="004B4FE6" w:rsidP="004B4FE6">
      <w:pPr>
        <w:jc w:val="both"/>
        <w:rPr>
          <w:u w:val="single"/>
        </w:rPr>
      </w:pPr>
      <w:r w:rsidRPr="00DE1749">
        <w:rPr>
          <w:u w:val="single"/>
        </w:rPr>
        <w:t>Informácie o dlhodob</w:t>
      </w:r>
      <w:r w:rsidR="007254B1">
        <w:rPr>
          <w:u w:val="single"/>
        </w:rPr>
        <w:t>om nehmotnom majetku</w:t>
      </w:r>
    </w:p>
    <w:p w:rsidR="004B4FE6" w:rsidRDefault="004B4FE6" w:rsidP="004B4FE6">
      <w:pPr>
        <w:jc w:val="both"/>
      </w:pPr>
      <w:r>
        <w:t>Ako dlhodobý nehmotný majetok účtovná jednotka eviduje len softvér, ktorý je už plne odpísaný a jeho zostatková cena je teda nulová.</w:t>
      </w:r>
    </w:p>
    <w:p w:rsidR="004B4FE6" w:rsidRPr="00C97259" w:rsidRDefault="004B4FE6" w:rsidP="004B4FE6">
      <w:pPr>
        <w:jc w:val="both"/>
        <w:rPr>
          <w:u w:val="single"/>
        </w:rPr>
      </w:pPr>
      <w:r w:rsidRPr="00C97259">
        <w:rPr>
          <w:u w:val="single"/>
        </w:rPr>
        <w:t>Informácie o dlhod</w:t>
      </w:r>
      <w:r w:rsidR="007254B1">
        <w:rPr>
          <w:u w:val="single"/>
        </w:rPr>
        <w:t xml:space="preserve">obom hmotnom majetku </w:t>
      </w:r>
    </w:p>
    <w:p w:rsidR="004B4FE6" w:rsidRDefault="004B4FE6" w:rsidP="004B4FE6">
      <w:pPr>
        <w:jc w:val="both"/>
      </w:pPr>
      <w:r>
        <w:t>Účtovná jednotka má zaradené v dlhodobom majetku k 31.12.201</w:t>
      </w:r>
      <w:r w:rsidR="007254B1">
        <w:t>5</w:t>
      </w:r>
      <w:r>
        <w:t xml:space="preserve"> stavby a samostatné hnuteľné veci a súbory hnuteľných vecí. Na uvedený </w:t>
      </w:r>
      <w:r w:rsidR="007254B1">
        <w:t>majetok si v roku 2015</w:t>
      </w:r>
      <w:r>
        <w:t xml:space="preserve"> uplatnila príslušné odpisy. Na účte stavieb sa eviduje technické zhodnotenie prenajatého majetku. Na účte samostatných hnuteľných vecí sa evidujú osobné, nákladné automobily a ostatné samostatné hnuteľné veci.</w:t>
      </w:r>
    </w:p>
    <w:p w:rsidR="004B4FE6" w:rsidRPr="006C2435" w:rsidRDefault="004B4FE6" w:rsidP="004B4FE6">
      <w:pPr>
        <w:jc w:val="both"/>
        <w:rPr>
          <w:u w:val="single"/>
        </w:rPr>
      </w:pPr>
      <w:r w:rsidRPr="006C2435">
        <w:rPr>
          <w:u w:val="single"/>
        </w:rPr>
        <w:t>Informácie o spôsobe poistenia dlhodob</w:t>
      </w:r>
      <w:r w:rsidR="007254B1">
        <w:rPr>
          <w:u w:val="single"/>
        </w:rPr>
        <w:t>ého hmotného majetkuu</w:t>
      </w:r>
    </w:p>
    <w:p w:rsidR="004B4FE6" w:rsidRDefault="004B4FE6" w:rsidP="004B4FE6">
      <w:pPr>
        <w:jc w:val="both"/>
      </w:pPr>
      <w:r>
        <w:t>Spoločnosť má uzavreté dva druhy poistenia majetku a to poistenie osobných automobilov (zákonné poistenie</w:t>
      </w:r>
      <w:r w:rsidR="007254B1">
        <w:t>, havarijné poistenie</w:t>
      </w:r>
      <w:r>
        <w:t>) a poistenie hnuteľných vecí voči krádeži tovaru na predajni.</w:t>
      </w:r>
    </w:p>
    <w:p w:rsidR="004B4FE6" w:rsidRPr="00C97259" w:rsidRDefault="004B4FE6" w:rsidP="004B4FE6">
      <w:pPr>
        <w:jc w:val="both"/>
        <w:rPr>
          <w:u w:val="single"/>
        </w:rPr>
      </w:pPr>
      <w:r w:rsidRPr="00C97259">
        <w:rPr>
          <w:u w:val="single"/>
        </w:rPr>
        <w:t>Informácie o vekovej štruktúre pohľa</w:t>
      </w:r>
      <w:r w:rsidR="007254B1">
        <w:rPr>
          <w:u w:val="single"/>
        </w:rPr>
        <w:t>dávok</w:t>
      </w:r>
    </w:p>
    <w:p w:rsidR="007254B1" w:rsidRDefault="004B4FE6" w:rsidP="004B4FE6">
      <w:pPr>
        <w:jc w:val="both"/>
      </w:pPr>
      <w:r>
        <w:t>Ku dňu zostavenia účtovnej závierky účtovná jednotka eviduje pohľadávky z obchodného styku, na ktoré boli vystavené faktúry v účtovníctve podnikateľa. Ďalej sú to pohľadávky daňového charakteru z titu</w:t>
      </w:r>
      <w:r w:rsidR="007254B1">
        <w:t xml:space="preserve">lu DPH a preplatku na dani z príjmov, </w:t>
      </w:r>
      <w:r>
        <w:t>pohľadávky voči zamestnancom z titulu stravného.</w:t>
      </w:r>
    </w:p>
    <w:p w:rsidR="004B4FE6" w:rsidRPr="007254B1" w:rsidRDefault="004B4FE6" w:rsidP="004B4FE6">
      <w:pPr>
        <w:jc w:val="both"/>
      </w:pPr>
      <w:r w:rsidRPr="007E05C5">
        <w:rPr>
          <w:u w:val="single"/>
        </w:rPr>
        <w:t>Informácie o krátkodob</w:t>
      </w:r>
      <w:r w:rsidR="007254B1">
        <w:rPr>
          <w:u w:val="single"/>
        </w:rPr>
        <w:t xml:space="preserve">om finančnom majetku </w:t>
      </w:r>
    </w:p>
    <w:p w:rsidR="004B4FE6" w:rsidRPr="004B4FE6" w:rsidRDefault="004B4FE6" w:rsidP="004B4FE6">
      <w:pPr>
        <w:jc w:val="both"/>
      </w:pPr>
      <w:r>
        <w:t xml:space="preserve">Krátkodobým finančným majetkom počas </w:t>
      </w:r>
      <w:r w:rsidR="007254B1">
        <w:t>celého zdaňovacieho obdobia 2015</w:t>
      </w:r>
      <w:r>
        <w:t xml:space="preserve"> bola peňažná hotovosť v pokladni a peňažné prostriedky na bankovom účte. Účtovná jednotka má zriadené tri bankové účty a dve hlavné pokladne.</w:t>
      </w:r>
    </w:p>
    <w:p w:rsidR="0003344F" w:rsidRPr="003F477D" w:rsidRDefault="007254B1" w:rsidP="007254B1">
      <w:pPr>
        <w:pStyle w:val="Nzov"/>
        <w:spacing w:before="0" w:beforeAutospacing="0" w:after="0"/>
        <w:ind w:left="720"/>
        <w:jc w:val="left"/>
        <w:rPr>
          <w:szCs w:val="22"/>
        </w:rPr>
      </w:pPr>
      <w:r>
        <w:rPr>
          <w:szCs w:val="22"/>
        </w:rPr>
        <w:t>Informácie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B51B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B51B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B51B3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B51B3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7254B1" w:rsidP="007254B1">
      <w:pPr>
        <w:pStyle w:val="Nzov"/>
        <w:spacing w:before="0" w:beforeAutospacing="0" w:after="0"/>
        <w:ind w:left="720"/>
        <w:jc w:val="left"/>
        <w:rPr>
          <w:szCs w:val="22"/>
        </w:rPr>
      </w:pPr>
      <w:r>
        <w:rPr>
          <w:szCs w:val="22"/>
        </w:rPr>
        <w:t>Informácie</w:t>
      </w:r>
      <w:r w:rsidR="0003344F" w:rsidRPr="003F477D">
        <w:rPr>
          <w:szCs w:val="22"/>
        </w:rPr>
        <w:t xml:space="preserve"> o dlhodobom hmotnom majetku</w:t>
      </w:r>
      <w:r w:rsidR="0003344F"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41408E">
              <w:rPr>
                <w:szCs w:val="22"/>
              </w:rPr>
              <w:t>5324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140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140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140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2073D">
              <w:rPr>
                <w:szCs w:val="22"/>
              </w:rPr>
              <w:t>3619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07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140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207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207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207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140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140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140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140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140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140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140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1408E" w:rsidP="00020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57768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5233A">
              <w:rPr>
                <w:szCs w:val="22"/>
              </w:rPr>
              <w:t>0778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523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523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140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1408E" w:rsidP="00652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140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2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2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52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1B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1B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51B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2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2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52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2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2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1B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</w:t>
            </w:r>
            <w:r w:rsidR="0065233A">
              <w:rPr>
                <w:szCs w:val="22"/>
              </w:rPr>
              <w:t>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2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2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2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57862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2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2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2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46459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1B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5233A">
              <w:rPr>
                <w:szCs w:val="22"/>
              </w:rPr>
              <w:t>0778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2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233A" w:rsidP="00B51B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37462</w:t>
            </w:r>
          </w:p>
        </w:tc>
      </w:tr>
    </w:tbl>
    <w:p w:rsidR="009F39E7" w:rsidRPr="009F39E7" w:rsidRDefault="009F39E7" w:rsidP="009F39E7">
      <w:pPr>
        <w:spacing w:after="0"/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65233A" w:rsidP="0065233A">
      <w:pPr>
        <w:pStyle w:val="Nzov"/>
        <w:keepNext w:val="0"/>
        <w:widowControl w:val="0"/>
        <w:spacing w:before="0" w:beforeAutospacing="0" w:after="0"/>
        <w:ind w:left="720"/>
        <w:jc w:val="left"/>
        <w:rPr>
          <w:szCs w:val="22"/>
        </w:rPr>
      </w:pPr>
      <w:r>
        <w:rPr>
          <w:szCs w:val="22"/>
        </w:rPr>
        <w:t>Informácie</w:t>
      </w:r>
      <w:r w:rsidR="0003344F"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E60E0" w:rsidP="009E60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E60E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955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955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955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95565">
              <w:rPr>
                <w:szCs w:val="22"/>
              </w:rPr>
              <w:t>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95565"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9E60E0" w:rsidRDefault="009E60E0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9E60E0">
              <w:rPr>
                <w:szCs w:val="22"/>
              </w:rPr>
              <w:t>28422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25C7" w:rsidP="000625C7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9E60E0">
              <w:rPr>
                <w:szCs w:val="22"/>
              </w:rPr>
              <w:t>18016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955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46438</w:t>
            </w:r>
          </w:p>
        </w:tc>
      </w:tr>
    </w:tbl>
    <w:p w:rsidR="009F39E7" w:rsidRPr="009F39E7" w:rsidRDefault="009F39E7" w:rsidP="009F39E7"/>
    <w:p w:rsidR="0003344F" w:rsidRPr="003F477D" w:rsidRDefault="0003344F" w:rsidP="00D95565">
      <w:pPr>
        <w:pStyle w:val="Nzov"/>
        <w:spacing w:before="0" w:beforeAutospacing="0" w:after="0"/>
        <w:ind w:left="720"/>
        <w:jc w:val="left"/>
        <w:rPr>
          <w:szCs w:val="22"/>
        </w:rPr>
      </w:pPr>
      <w:r w:rsidRPr="003F477D">
        <w:rPr>
          <w:szCs w:val="22"/>
        </w:rPr>
        <w:t>Inform</w:t>
      </w:r>
      <w:r w:rsidR="00D95565">
        <w:rPr>
          <w:szCs w:val="22"/>
        </w:rPr>
        <w:t>ácie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955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80396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955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84339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955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20835</w:t>
            </w:r>
          </w:p>
        </w:tc>
        <w:tc>
          <w:tcPr>
            <w:tcW w:w="2405" w:type="dxa"/>
            <w:vAlign w:val="center"/>
          </w:tcPr>
          <w:p w:rsidR="0003344F" w:rsidRPr="003F477D" w:rsidRDefault="000625C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D95565">
              <w:rPr>
                <w:bCs/>
                <w:szCs w:val="22"/>
              </w:rPr>
              <w:t>2868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9556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101231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0625C7" w:rsidRDefault="00D955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107207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470A6" w:rsidRPr="00E470A6" w:rsidRDefault="00E470A6" w:rsidP="00D95565">
      <w:pPr>
        <w:widowControl w:val="0"/>
        <w:suppressAutoHyphens/>
        <w:spacing w:after="0" w:line="240" w:lineRule="auto"/>
        <w:jc w:val="both"/>
        <w:rPr>
          <w:b/>
        </w:rPr>
      </w:pPr>
    </w:p>
    <w:p w:rsidR="00E470A6" w:rsidRPr="004A0971" w:rsidRDefault="00E470A6" w:rsidP="00E470A6">
      <w:pPr>
        <w:jc w:val="both"/>
        <w:rPr>
          <w:u w:val="single"/>
        </w:rPr>
      </w:pPr>
      <w:r w:rsidRPr="004A0971">
        <w:rPr>
          <w:u w:val="single"/>
        </w:rPr>
        <w:t xml:space="preserve"> Informácie o rozdelení účtovného zisku alebo o vysporiadaní účtovnej straty</w:t>
      </w:r>
      <w:r w:rsidR="00D95565">
        <w:rPr>
          <w:u w:val="single"/>
        </w:rPr>
        <w:t xml:space="preserve"> </w:t>
      </w:r>
    </w:p>
    <w:p w:rsidR="00E470A6" w:rsidRDefault="00E470A6" w:rsidP="00E470A6">
      <w:pPr>
        <w:jc w:val="both"/>
      </w:pPr>
      <w:r>
        <w:t>Účtovný zisk dosiahnutý v predchádzajúcom zd</w:t>
      </w:r>
      <w:r w:rsidR="00D95565">
        <w:t>aňovacom období (za r.2014</w:t>
      </w:r>
      <w:r>
        <w:t>) bol použitý na tvorbu zákonného rezervného fondu a zvyšok bol presunutý do nerozdeleného zisku minulých rokov.</w:t>
      </w:r>
    </w:p>
    <w:p w:rsidR="00E470A6" w:rsidRPr="006C0AB5" w:rsidRDefault="00E470A6" w:rsidP="00E470A6">
      <w:pPr>
        <w:jc w:val="both"/>
        <w:rPr>
          <w:u w:val="single"/>
        </w:rPr>
      </w:pPr>
      <w:r w:rsidRPr="006C0AB5">
        <w:rPr>
          <w:u w:val="single"/>
        </w:rPr>
        <w:t>Inf</w:t>
      </w:r>
      <w:r w:rsidR="00D95565">
        <w:rPr>
          <w:u w:val="single"/>
        </w:rPr>
        <w:t xml:space="preserve">ormácie o rezervách </w:t>
      </w:r>
    </w:p>
    <w:p w:rsidR="00E470A6" w:rsidRDefault="00E470A6" w:rsidP="00E470A6">
      <w:pPr>
        <w:jc w:val="both"/>
      </w:pPr>
      <w:r>
        <w:t>Účtovná jednotka vytvorila v predchádzajúcom účtovnom období len jednu krátkodobú rezervu – rezervu na nevyčerpanú dovolenku. Uvedená rezerva bola použitá na vyplatenie dovolenky v bežnom účtovnom období. Na konci bežného účtovného obdobia účtovná jednotka vytvorila opäť rezervu na nevyčerpanú dovolenku, ktorej vyčerpanie sa predpokladá v nasledujúcom účtovnom období.</w:t>
      </w:r>
    </w:p>
    <w:p w:rsidR="00E470A6" w:rsidRPr="007349B7" w:rsidRDefault="00E470A6" w:rsidP="00E470A6">
      <w:pPr>
        <w:jc w:val="both"/>
        <w:rPr>
          <w:u w:val="single"/>
        </w:rPr>
      </w:pPr>
      <w:r w:rsidRPr="007349B7">
        <w:rPr>
          <w:u w:val="single"/>
        </w:rPr>
        <w:t>Informá</w:t>
      </w:r>
      <w:r w:rsidR="00D95565">
        <w:rPr>
          <w:u w:val="single"/>
        </w:rPr>
        <w:t xml:space="preserve">cie o záväzkoch </w:t>
      </w:r>
    </w:p>
    <w:p w:rsidR="00E470A6" w:rsidRDefault="00E470A6" w:rsidP="00E470A6">
      <w:pPr>
        <w:jc w:val="both"/>
      </w:pPr>
      <w:r>
        <w:lastRenderedPageBreak/>
        <w:t>Ku dňu zostavenia účtovnej závierky účtovná jednotka eviduje krátkodobé záväzky: záväzky z obchodného styku voči domácim aj zahraničným dodávateľom, záväzky voči zamestnancom z titulu miezd, záväzky voči Sociálnej poisťovni a Všeobecnej zdravotnej poisťovni, záväzky voči daňovému úradu (z titulu dane z príjm</w:t>
      </w:r>
      <w:r w:rsidR="00D95565">
        <w:t>ov zo závislej činnosti,</w:t>
      </w:r>
      <w:r>
        <w:t xml:space="preserve"> dane z</w:t>
      </w:r>
      <w:r w:rsidR="00D95565">
        <w:t> motorových vozidiel za rok 2015</w:t>
      </w:r>
      <w:r>
        <w:t xml:space="preserve">), záväzky voči spoločníkom a záväzky voči Mestu Ružomberok. Ako dlhodobé záväzky eviduje účtovná jednotka </w:t>
      </w:r>
      <w:r w:rsidR="00D95565">
        <w:t>záväzky zo sociálneho fondu</w:t>
      </w:r>
      <w:r>
        <w:t>.</w:t>
      </w:r>
    </w:p>
    <w:p w:rsidR="00E470A6" w:rsidRPr="007349B7" w:rsidRDefault="00E470A6" w:rsidP="00E470A6">
      <w:pPr>
        <w:jc w:val="both"/>
        <w:rPr>
          <w:u w:val="single"/>
        </w:rPr>
      </w:pPr>
      <w:r w:rsidRPr="007349B7">
        <w:rPr>
          <w:u w:val="single"/>
        </w:rPr>
        <w:t>Informácie o záväzkoch</w:t>
      </w:r>
      <w:r w:rsidR="00D95565">
        <w:rPr>
          <w:u w:val="single"/>
        </w:rPr>
        <w:t xml:space="preserve"> zo sociálneho fondu</w:t>
      </w:r>
    </w:p>
    <w:p w:rsidR="0003344F" w:rsidRPr="00E470A6" w:rsidRDefault="00E470A6" w:rsidP="00E470A6">
      <w:pPr>
        <w:jc w:val="both"/>
      </w:pPr>
      <w:r>
        <w:t>Sociálny fond sa tvoril z hrubých miezd (0,6 % z HM) a bol použitý na stravovanie zamestnancov.</w:t>
      </w:r>
    </w:p>
    <w:p w:rsidR="0003344F" w:rsidRPr="003F477D" w:rsidRDefault="00D95565" w:rsidP="00D95565">
      <w:pPr>
        <w:pStyle w:val="Nzov"/>
        <w:spacing w:before="0" w:beforeAutospacing="0" w:after="0"/>
        <w:ind w:left="720"/>
        <w:jc w:val="both"/>
        <w:rPr>
          <w:szCs w:val="22"/>
        </w:rPr>
      </w:pPr>
      <w:r>
        <w:rPr>
          <w:szCs w:val="22"/>
        </w:rPr>
        <w:t>Informácie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o rozdelení účtovného zisku alebo o vysporiadaní účtovnej straty </w:t>
      </w:r>
    </w:p>
    <w:p w:rsidR="004D562A" w:rsidRDefault="004D562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9556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556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218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A218B" w:rsidP="004A21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28799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A218B">
      <w:pPr>
        <w:pStyle w:val="Nzov"/>
        <w:spacing w:before="0" w:beforeAutospacing="0" w:after="0"/>
        <w:ind w:left="720"/>
        <w:jc w:val="left"/>
        <w:rPr>
          <w:szCs w:val="22"/>
        </w:rPr>
      </w:pPr>
      <w:r w:rsidRPr="003F477D">
        <w:rPr>
          <w:szCs w:val="22"/>
        </w:rPr>
        <w:t>Infor</w:t>
      </w:r>
      <w:r w:rsidR="004A218B">
        <w:rPr>
          <w:szCs w:val="22"/>
        </w:rPr>
        <w:t xml:space="preserve">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78C5">
              <w:rPr>
                <w:szCs w:val="22"/>
              </w:rPr>
              <w:t>930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278C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278C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278C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625C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Rezerva na nevyč.dovol.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78C5">
              <w:rPr>
                <w:szCs w:val="22"/>
              </w:rPr>
              <w:t>930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78C5">
              <w:rPr>
                <w:szCs w:val="22"/>
              </w:rPr>
              <w:t>440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78C5">
              <w:rPr>
                <w:szCs w:val="22"/>
              </w:rPr>
              <w:t>930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78C5">
              <w:rPr>
                <w:szCs w:val="22"/>
              </w:rPr>
              <w:t>440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18B">
              <w:rPr>
                <w:szCs w:val="22"/>
              </w:rPr>
              <w:t>1543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18B">
              <w:rPr>
                <w:szCs w:val="22"/>
              </w:rPr>
              <w:t>930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A218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18B">
              <w:rPr>
                <w:szCs w:val="22"/>
              </w:rPr>
              <w:t>930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00D0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nevyč.dovol.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18B">
              <w:rPr>
                <w:szCs w:val="22"/>
              </w:rPr>
              <w:t>1543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A218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A218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A218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930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A278C5" w:rsidP="00A278C5">
      <w:pPr>
        <w:pStyle w:val="Nzov"/>
        <w:spacing w:before="0" w:beforeAutospacing="0" w:after="0"/>
        <w:ind w:left="720"/>
        <w:jc w:val="left"/>
        <w:rPr>
          <w:szCs w:val="22"/>
        </w:rPr>
      </w:pPr>
      <w:r>
        <w:rPr>
          <w:szCs w:val="22"/>
        </w:rPr>
        <w:t xml:space="preserve">Informácie </w:t>
      </w:r>
      <w:r w:rsidR="0003344F"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278C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278C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278C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278C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6696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278C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E60E0" w:rsidRDefault="009E60E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E60E0">
              <w:rPr>
                <w:bCs/>
                <w:szCs w:val="22"/>
              </w:rPr>
              <w:t>85458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00D0E" w:rsidRDefault="00A278C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86416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68EE" w:rsidRDefault="009E60E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00D0E" w:rsidRDefault="00A278C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11685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A278C5" w:rsidP="00A278C5">
      <w:pPr>
        <w:pStyle w:val="Nzov"/>
        <w:spacing w:before="0" w:beforeAutospacing="0" w:after="0"/>
        <w:ind w:left="720"/>
        <w:jc w:val="left"/>
        <w:rPr>
          <w:szCs w:val="22"/>
        </w:rPr>
      </w:pPr>
      <w:r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68EE" w:rsidRDefault="00F6696D" w:rsidP="00F66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78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669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68E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278C5">
              <w:rPr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68EE" w:rsidRDefault="00F669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78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68EE" w:rsidRDefault="00F6696D" w:rsidP="00F66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78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68EE" w:rsidRDefault="00A278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78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A1F35" w:rsidRDefault="009A1F35" w:rsidP="009A1F35">
      <w:pPr>
        <w:jc w:val="both"/>
        <w:rPr>
          <w:b/>
        </w:rPr>
      </w:pPr>
      <w:r w:rsidRPr="005F53CE">
        <w:rPr>
          <w:b/>
        </w:rPr>
        <w:t xml:space="preserve"> Informácie o</w:t>
      </w:r>
      <w:r>
        <w:rPr>
          <w:b/>
        </w:rPr>
        <w:t> </w:t>
      </w:r>
      <w:r w:rsidRPr="005F53CE">
        <w:rPr>
          <w:b/>
        </w:rPr>
        <w:t>výnosoch</w:t>
      </w:r>
    </w:p>
    <w:p w:rsidR="009A1F35" w:rsidRDefault="009A1F35" w:rsidP="009A1F35">
      <w:pPr>
        <w:widowControl w:val="0"/>
        <w:numPr>
          <w:ilvl w:val="0"/>
          <w:numId w:val="28"/>
        </w:numPr>
        <w:suppressAutoHyphens/>
        <w:spacing w:after="0" w:line="240" w:lineRule="auto"/>
        <w:jc w:val="both"/>
      </w:pPr>
      <w:r>
        <w:t>Informácie o tržbách</w:t>
      </w:r>
    </w:p>
    <w:p w:rsidR="009A1F35" w:rsidRDefault="00AB1DBA" w:rsidP="009A1F35">
      <w:pPr>
        <w:jc w:val="both"/>
      </w:pPr>
      <w:r>
        <w:t>Oblasť odbytu – Slovensko, Maďarsko</w:t>
      </w:r>
    </w:p>
    <w:p w:rsidR="009A1F35" w:rsidRDefault="009A1F35" w:rsidP="009A1F35">
      <w:pPr>
        <w:jc w:val="both"/>
      </w:pPr>
      <w:r>
        <w:t>Tržby z poskytnutých služieb sa do</w:t>
      </w:r>
      <w:r w:rsidR="00AB1DBA">
        <w:t>siahli vo výške 223213</w:t>
      </w:r>
      <w:r>
        <w:t xml:space="preserve"> €, z toho významné položky:</w:t>
      </w:r>
    </w:p>
    <w:p w:rsidR="009A1F35" w:rsidRDefault="009A1F35" w:rsidP="009A1F35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t</w:t>
      </w:r>
      <w:r w:rsidR="00AB1DBA">
        <w:t>ržby za ubytovanie v sume 49 354</w:t>
      </w:r>
      <w:r>
        <w:t xml:space="preserve"> €</w:t>
      </w:r>
    </w:p>
    <w:p w:rsidR="009A1F35" w:rsidRDefault="009A1F35" w:rsidP="009A1F35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tržby za prenájom neb</w:t>
      </w:r>
      <w:r w:rsidR="00AB1DBA">
        <w:t>ytových priestorov v sume 50 729</w:t>
      </w:r>
      <w:r>
        <w:t xml:space="preserve"> €</w:t>
      </w:r>
    </w:p>
    <w:p w:rsidR="009A1F35" w:rsidRDefault="00AB1DBA" w:rsidP="009A1F35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tržby za opravy v sume 110 428</w:t>
      </w:r>
      <w:r w:rsidR="009A1F35">
        <w:t xml:space="preserve"> €</w:t>
      </w:r>
    </w:p>
    <w:p w:rsidR="004D562A" w:rsidRDefault="004D562A" w:rsidP="004D562A">
      <w:pPr>
        <w:widowControl w:val="0"/>
        <w:suppressAutoHyphens/>
        <w:spacing w:after="0" w:line="240" w:lineRule="auto"/>
        <w:ind w:left="720"/>
        <w:jc w:val="both"/>
      </w:pPr>
    </w:p>
    <w:p w:rsidR="009A1F35" w:rsidRDefault="009A1F35" w:rsidP="009A1F35">
      <w:pPr>
        <w:jc w:val="both"/>
      </w:pPr>
      <w:r>
        <w:t>Tržby za predaj tov</w:t>
      </w:r>
      <w:r w:rsidR="00AB1DBA">
        <w:t>aru sa dosiahli vo výške 171 092</w:t>
      </w:r>
      <w:r>
        <w:t xml:space="preserve"> €, z toho významné položky:</w:t>
      </w:r>
    </w:p>
    <w:p w:rsidR="009A1F35" w:rsidRDefault="009A1F35" w:rsidP="009A1F35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tržby za tovar bielej techniky</w:t>
      </w:r>
      <w:r w:rsidR="00AB1DBA">
        <w:t xml:space="preserve"> a náhradné diely</w:t>
      </w:r>
      <w:r>
        <w:t xml:space="preserve"> </w:t>
      </w:r>
      <w:r w:rsidR="00AB1DBA">
        <w:t>170 309</w:t>
      </w:r>
      <w:r>
        <w:t xml:space="preserve"> €</w:t>
      </w:r>
    </w:p>
    <w:p w:rsidR="009A1F35" w:rsidRDefault="009A1F35" w:rsidP="00AB1DBA">
      <w:pPr>
        <w:widowControl w:val="0"/>
        <w:suppressAutoHyphens/>
        <w:spacing w:after="0" w:line="240" w:lineRule="auto"/>
        <w:ind w:left="720"/>
        <w:jc w:val="both"/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AB1DBA" w:rsidP="00AB1DBA">
      <w:pPr>
        <w:pStyle w:val="Nzov"/>
        <w:spacing w:before="0" w:beforeAutospacing="0" w:after="0"/>
        <w:ind w:left="720"/>
        <w:jc w:val="left"/>
        <w:rPr>
          <w:szCs w:val="22"/>
        </w:rPr>
      </w:pPr>
      <w:r>
        <w:rPr>
          <w:szCs w:val="22"/>
        </w:rPr>
        <w:t>Informácie</w:t>
      </w:r>
      <w:r w:rsidR="00321FCD" w:rsidRPr="003F477D">
        <w:rPr>
          <w:szCs w:val="22"/>
        </w:rPr>
        <w:t xml:space="preserve"> </w:t>
      </w:r>
      <w:r w:rsidR="0003344F"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1DB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68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B1DBA">
              <w:rPr>
                <w:szCs w:val="22"/>
              </w:rPr>
              <w:t>42080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1DB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68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B1DBA">
              <w:rPr>
                <w:szCs w:val="22"/>
              </w:rPr>
              <w:t>84066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1DB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1DB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B1DB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402597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E68E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AB1DBA">
              <w:rPr>
                <w:b/>
                <w:szCs w:val="22"/>
              </w:rPr>
              <w:t>37528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D562A" w:rsidRPr="004D562A" w:rsidRDefault="004D562A" w:rsidP="004D562A"/>
    <w:p w:rsidR="00586A12" w:rsidRDefault="00586A12" w:rsidP="00AB1DBA">
      <w:pPr>
        <w:widowControl w:val="0"/>
        <w:suppressAutoHyphens/>
        <w:spacing w:after="0" w:line="240" w:lineRule="auto"/>
        <w:ind w:firstLine="708"/>
        <w:jc w:val="both"/>
        <w:rPr>
          <w:b/>
        </w:rPr>
      </w:pPr>
      <w:r w:rsidRPr="00164D1D">
        <w:rPr>
          <w:b/>
        </w:rPr>
        <w:t>Informácie o</w:t>
      </w:r>
      <w:r w:rsidR="004D562A">
        <w:rPr>
          <w:b/>
        </w:rPr>
        <w:t> </w:t>
      </w:r>
      <w:r w:rsidRPr="00164D1D">
        <w:rPr>
          <w:b/>
        </w:rPr>
        <w:t>nákladoch</w:t>
      </w:r>
    </w:p>
    <w:p w:rsidR="004D562A" w:rsidRPr="004D562A" w:rsidRDefault="004D562A" w:rsidP="00AB1DBA">
      <w:pPr>
        <w:widowControl w:val="0"/>
        <w:suppressAutoHyphens/>
        <w:spacing w:after="0" w:line="240" w:lineRule="auto"/>
        <w:jc w:val="both"/>
        <w:rPr>
          <w:b/>
        </w:rPr>
      </w:pPr>
    </w:p>
    <w:p w:rsidR="00586A12" w:rsidRDefault="00586A12" w:rsidP="00586A12">
      <w:pPr>
        <w:widowControl w:val="0"/>
        <w:numPr>
          <w:ilvl w:val="0"/>
          <w:numId w:val="30"/>
        </w:numPr>
        <w:suppressAutoHyphens/>
        <w:spacing w:after="0" w:line="240" w:lineRule="auto"/>
        <w:jc w:val="both"/>
      </w:pPr>
      <w:r>
        <w:t>Informácie o významných položkách nákladov za poskytnuté služby</w:t>
      </w:r>
    </w:p>
    <w:p w:rsidR="00586A12" w:rsidRDefault="00586A12" w:rsidP="00586A12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lastRenderedPageBreak/>
        <w:t>náklady</w:t>
      </w:r>
      <w:r w:rsidR="005B29D3">
        <w:t xml:space="preserve"> za záručné opravy v sume 85 064</w:t>
      </w:r>
      <w:r>
        <w:t xml:space="preserve"> €</w:t>
      </w:r>
    </w:p>
    <w:p w:rsidR="00586A12" w:rsidRDefault="00586A12" w:rsidP="00586A12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náklady za p</w:t>
      </w:r>
      <w:r w:rsidR="005B29D3">
        <w:t>renájom priestorov v sume 50 720</w:t>
      </w:r>
      <w:r>
        <w:t xml:space="preserve"> €</w:t>
      </w:r>
    </w:p>
    <w:p w:rsidR="00586A12" w:rsidRDefault="00586A12" w:rsidP="00586A12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náklady za externé služby v sume 15 612 €</w:t>
      </w:r>
    </w:p>
    <w:p w:rsidR="00586A12" w:rsidRDefault="00586A12" w:rsidP="00586A12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náklady za</w:t>
      </w:r>
      <w:r w:rsidR="005B29D3">
        <w:t xml:space="preserve"> mzdy (hrubá mzda) v sume 32 356</w:t>
      </w:r>
      <w:r>
        <w:t xml:space="preserve"> €</w:t>
      </w:r>
    </w:p>
    <w:p w:rsidR="00586A12" w:rsidRDefault="00586A12" w:rsidP="00586A12">
      <w:pPr>
        <w:ind w:left="360"/>
        <w:jc w:val="both"/>
      </w:pPr>
    </w:p>
    <w:p w:rsidR="00586A12" w:rsidRDefault="00586A12" w:rsidP="00586A12">
      <w:pPr>
        <w:widowControl w:val="0"/>
        <w:numPr>
          <w:ilvl w:val="0"/>
          <w:numId w:val="30"/>
        </w:numPr>
        <w:suppressAutoHyphens/>
        <w:spacing w:after="0" w:line="240" w:lineRule="auto"/>
        <w:jc w:val="both"/>
      </w:pPr>
      <w:r>
        <w:t>Informácie o významných položkách nákladov z hospodárskej činnosti</w:t>
      </w:r>
    </w:p>
    <w:p w:rsidR="00586A12" w:rsidRDefault="00586A12" w:rsidP="00586A12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náklad</w:t>
      </w:r>
      <w:r w:rsidR="005B29D3">
        <w:t>y za nákup tovaru v sume 130 603</w:t>
      </w:r>
      <w:r>
        <w:t xml:space="preserve"> €</w:t>
      </w:r>
    </w:p>
    <w:p w:rsidR="00586A12" w:rsidRDefault="00586A12" w:rsidP="00586A12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náklady za spotrebované energie (vod</w:t>
      </w:r>
      <w:r w:rsidR="005B29D3">
        <w:t>a, plyn, elektrika) v sume 21 647</w:t>
      </w:r>
      <w:r>
        <w:t xml:space="preserve"> €</w:t>
      </w:r>
    </w:p>
    <w:p w:rsidR="00586A12" w:rsidRDefault="00586A12" w:rsidP="00586A12">
      <w:pPr>
        <w:jc w:val="both"/>
      </w:pPr>
    </w:p>
    <w:p w:rsidR="00586A12" w:rsidRDefault="00586A12" w:rsidP="00586A12">
      <w:pPr>
        <w:widowControl w:val="0"/>
        <w:numPr>
          <w:ilvl w:val="0"/>
          <w:numId w:val="30"/>
        </w:numPr>
        <w:suppressAutoHyphens/>
        <w:spacing w:after="0" w:line="240" w:lineRule="auto"/>
        <w:jc w:val="both"/>
      </w:pPr>
      <w:r>
        <w:t>Informácie o finančných nákladoch</w:t>
      </w:r>
    </w:p>
    <w:p w:rsidR="00E66ECB" w:rsidRPr="00586A12" w:rsidRDefault="00586A12" w:rsidP="00586A12">
      <w:pPr>
        <w:ind w:left="360"/>
        <w:jc w:val="both"/>
      </w:pPr>
      <w:r>
        <w:t>Finančnými nákladmi sú</w:t>
      </w:r>
      <w:r w:rsidR="00AB1DBA">
        <w:t xml:space="preserve"> len bankové poplatky v sume 908</w:t>
      </w:r>
      <w:r>
        <w:t xml:space="preserve"> €.</w:t>
      </w:r>
    </w:p>
    <w:p w:rsidR="00586A12" w:rsidRPr="00586A12" w:rsidRDefault="00586A12" w:rsidP="00586A12">
      <w:pPr>
        <w:ind w:left="360"/>
        <w:jc w:val="both"/>
        <w:rPr>
          <w:b/>
        </w:rPr>
      </w:pPr>
      <w:r w:rsidRPr="00164D1D">
        <w:rPr>
          <w:b/>
        </w:rPr>
        <w:t>Informácie o daniach z príjmov</w:t>
      </w:r>
    </w:p>
    <w:p w:rsidR="00586A12" w:rsidRDefault="005B29D3" w:rsidP="00586A12">
      <w:pPr>
        <w:jc w:val="both"/>
      </w:pPr>
      <w:r>
        <w:t>V roku 2015</w:t>
      </w:r>
      <w:r w:rsidR="00586A12">
        <w:t xml:space="preserve"> ovplyvnili výsledok hospodárenia pre účely výpočtu dane z príjmov nasledovné položky:</w:t>
      </w:r>
    </w:p>
    <w:p w:rsidR="00586A12" w:rsidRDefault="00586A12" w:rsidP="00586A12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položky zvyšujúce výsl</w:t>
      </w:r>
      <w:r w:rsidR="005B29D3">
        <w:t>edok hospodárenia vo výške 7 661</w:t>
      </w:r>
      <w:r>
        <w:t xml:space="preserve"> €, z toho:</w:t>
      </w:r>
    </w:p>
    <w:p w:rsidR="00586A12" w:rsidRDefault="00586A12" w:rsidP="00586A12">
      <w:pPr>
        <w:ind w:left="360"/>
        <w:jc w:val="both"/>
      </w:pPr>
      <w:r>
        <w:t>neuznané náklady na s</w:t>
      </w:r>
      <w:r w:rsidR="004D562A">
        <w:t>travné za</w:t>
      </w:r>
      <w:r w:rsidR="005B29D3">
        <w:t>mestnancom v sume 85</w:t>
      </w:r>
      <w:r>
        <w:t xml:space="preserve"> €, neuznaná spotreba pohonných látok osobných automobilov pri uplatnen</w:t>
      </w:r>
      <w:r w:rsidR="005B29D3">
        <w:t>í paušálnych výdavkov v sume 413</w:t>
      </w:r>
      <w:r>
        <w:t xml:space="preserve"> €, neuznaná spotreba pohonných látok nákladného automobilu pri uplatnení skutočných výdavkov a pri </w:t>
      </w:r>
      <w:r w:rsidR="005B29D3">
        <w:t>vedení evidencie jázd v sume 210</w:t>
      </w:r>
      <w:r>
        <w:t xml:space="preserve"> </w:t>
      </w:r>
      <w:r w:rsidR="005B29D3">
        <w:t>€, neuznané sumy podľa §19 ods.2 písm.t)</w:t>
      </w:r>
      <w:r>
        <w:t xml:space="preserve"> zákona o dani z</w:t>
      </w:r>
      <w:r w:rsidR="005B29D3">
        <w:t> </w:t>
      </w:r>
      <w:r>
        <w:t>pr</w:t>
      </w:r>
      <w:r w:rsidR="005B29D3">
        <w:t>íjmov  v sume 421 €,</w:t>
      </w:r>
      <w:r>
        <w:t xml:space="preserve"> neuznaná</w:t>
      </w:r>
      <w:r w:rsidR="005B29D3">
        <w:t xml:space="preserve"> DPH</w:t>
      </w:r>
      <w:r>
        <w:t xml:space="preserve"> v sume </w:t>
      </w:r>
      <w:r w:rsidR="005B29D3">
        <w:t>720</w:t>
      </w:r>
      <w:r>
        <w:t xml:space="preserve">€, neuznané náklady na osobnú spotrebu v sume </w:t>
      </w:r>
      <w:r w:rsidR="005B29D3">
        <w:t>5</w:t>
      </w:r>
      <w:r>
        <w:t xml:space="preserve"> €</w:t>
      </w:r>
      <w:r w:rsidR="004D562A">
        <w:t xml:space="preserve">, zvýšenie základu dane o neuhradené záväzky po </w:t>
      </w:r>
      <w:r w:rsidR="005B29D3">
        <w:t>lehote splatnosti vyššej ako 720 dní v sume 621 €, neuznané sumy podľa §17 odst.19 v dôsledku ich nezaplatenia do konca zdaňovacieho obdobia</w:t>
      </w:r>
      <w:r w:rsidR="0055613F">
        <w:t xml:space="preserve"> v sume 353 Eur</w:t>
      </w:r>
      <w:r w:rsidR="005B29D3">
        <w:t xml:space="preserve">, neuznané náklady na reprezentáciu v sume </w:t>
      </w:r>
      <w:r w:rsidR="0055613F">
        <w:t>33 Eur, rozdiel podľa §17 odst.5 zákona v sume 4800 Eur.</w:t>
      </w:r>
    </w:p>
    <w:p w:rsidR="00586A12" w:rsidRDefault="00586A12" w:rsidP="00586A12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položky znižujúce výs</w:t>
      </w:r>
      <w:r w:rsidR="0055613F">
        <w:t>ledok hospodárenia vo výške 2</w:t>
      </w:r>
      <w:r w:rsidR="004D562A">
        <w:t xml:space="preserve"> 601</w:t>
      </w:r>
      <w:r>
        <w:t xml:space="preserve"> €, z toho:</w:t>
      </w:r>
    </w:p>
    <w:p w:rsidR="00586A12" w:rsidRDefault="00586A12" w:rsidP="004D562A">
      <w:pPr>
        <w:ind w:left="360"/>
        <w:jc w:val="both"/>
      </w:pPr>
      <w:r>
        <w:t xml:space="preserve">výnosové </w:t>
      </w:r>
      <w:r w:rsidR="0055613F">
        <w:t>úroky v sume 1 €, sumy podľa §17 ods.19</w:t>
      </w:r>
      <w:r>
        <w:t xml:space="preserve"> zákona o dani z príjmov vyplatené v roku 201</w:t>
      </w:r>
      <w:r w:rsidR="0055613F">
        <w:t>5</w:t>
      </w:r>
      <w:r>
        <w:t xml:space="preserve"> a zároveň neuznané </w:t>
      </w:r>
      <w:r w:rsidR="0055613F">
        <w:t>v daňových nákladoch v roku 2014</w:t>
      </w:r>
      <w:r>
        <w:t xml:space="preserve"> v sume </w:t>
      </w:r>
      <w:r w:rsidR="0055613F">
        <w:t>2</w:t>
      </w:r>
      <w:r w:rsidR="004D562A">
        <w:t xml:space="preserve"> 600</w:t>
      </w:r>
      <w:r>
        <w:t xml:space="preserve"> €</w:t>
      </w:r>
      <w:r w:rsidR="004D562A">
        <w:t>.</w:t>
      </w:r>
    </w:p>
    <w:p w:rsidR="0003344F" w:rsidRPr="003F477D" w:rsidRDefault="0055613F" w:rsidP="0055613F">
      <w:pPr>
        <w:pStyle w:val="Nzov"/>
        <w:keepNext w:val="0"/>
        <w:widowControl w:val="0"/>
        <w:spacing w:before="0" w:beforeAutospacing="0" w:after="0"/>
        <w:ind w:firstLine="360"/>
        <w:jc w:val="left"/>
        <w:rPr>
          <w:szCs w:val="22"/>
        </w:rPr>
      </w:pPr>
      <w:r>
        <w:rPr>
          <w:szCs w:val="22"/>
        </w:rPr>
        <w:t>Informácie</w:t>
      </w:r>
      <w:r w:rsidR="00321FCD" w:rsidRPr="003F477D">
        <w:rPr>
          <w:szCs w:val="22"/>
        </w:rPr>
        <w:t xml:space="preserve"> </w:t>
      </w:r>
      <w:r w:rsidR="0003344F"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61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61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61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12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61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68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5613F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12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</w:t>
            </w:r>
            <w:r w:rsidR="0055613F">
              <w:rPr>
                <w:szCs w:val="22"/>
              </w:rPr>
              <w:t>7661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1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12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68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</w:t>
            </w:r>
            <w:r w:rsidR="0055613F">
              <w:rPr>
                <w:szCs w:val="22"/>
              </w:rPr>
              <w:t>4086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1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68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5613F">
              <w:rPr>
                <w:szCs w:val="22"/>
              </w:rPr>
              <w:t>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12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68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C612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5613F">
              <w:rPr>
                <w:szCs w:val="22"/>
              </w:rPr>
              <w:t>2600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561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C612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4E68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5613F">
              <w:rPr>
                <w:szCs w:val="22"/>
              </w:rPr>
              <w:t>15600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561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4E68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5613F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1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1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12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1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22159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1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68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5613F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1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12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1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68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5613F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C7899" w:rsidRPr="002141F4" w:rsidRDefault="0055613F" w:rsidP="00DC7899">
      <w:pPr>
        <w:jc w:val="both"/>
        <w:rPr>
          <w:b/>
        </w:rPr>
      </w:pPr>
      <w:r>
        <w:rPr>
          <w:b/>
        </w:rPr>
        <w:t xml:space="preserve">     </w:t>
      </w:r>
      <w:r w:rsidR="00DC7899" w:rsidRPr="002141F4">
        <w:rPr>
          <w:b/>
        </w:rPr>
        <w:t xml:space="preserve">  Informácie o zmenách vlastného imania</w:t>
      </w:r>
    </w:p>
    <w:p w:rsidR="00DC7899" w:rsidRDefault="00DC7899" w:rsidP="00DC7899">
      <w:pPr>
        <w:jc w:val="both"/>
      </w:pPr>
      <w:r>
        <w:t xml:space="preserve">Štruktúra vlastného imania v účtovnej jednotke pozostáva zo štyroch položiek a to zo základného imania, zákonného rezervného fondu, z výsledku hospodárenia bežného účtovného obdobia a z nerozdeleného zisku minulých rokov. Účet základného imania zostal v priebehu bežného účtovného obdobia nezmenený. Zákonný rezervný fond  a nerozdelený zisk minulých rokov sa zvýšili z výsledku hospodárenia dosiahnutého v predchádzajúcom účtovnom období. Na účte výsledku hospodárenia bežného účtovného obdobia sa účtovalo len na začiatku a na konci účtovného obdobia. Na začiatku účtovného obdobia sa tu zaúčtoval výsledok hospodárenia dosiahnutý z predchádzajúceho účtovného obdobia, ktorý sa na konci obdobia preúčtoval na už spomenuté položky vlastného imania. </w:t>
      </w:r>
    </w:p>
    <w:p w:rsidR="00DC7899" w:rsidRDefault="00DC7899" w:rsidP="00DC7899">
      <w:pPr>
        <w:jc w:val="both"/>
      </w:pPr>
      <w:r>
        <w:t>Stav základného imania na začiatku obdobia v sume 6 639 Eur, stav na konci obdobia v sume 6 639 Eur.</w:t>
      </w:r>
    </w:p>
    <w:p w:rsidR="00DC7899" w:rsidRDefault="00DC7899" w:rsidP="00DC7899">
      <w:pPr>
        <w:jc w:val="both"/>
      </w:pPr>
      <w:r>
        <w:t xml:space="preserve">Stav zákonného rezervného fondu </w:t>
      </w:r>
      <w:r w:rsidR="0055613F">
        <w:t>na začiatku obdobia v sume 5 725</w:t>
      </w:r>
      <w:r>
        <w:t xml:space="preserve"> Eur, st</w:t>
      </w:r>
      <w:r w:rsidR="0055613F">
        <w:t>av na konci obdobia v sume 7 165</w:t>
      </w:r>
      <w:r>
        <w:t xml:space="preserve"> Eur. Príra</w:t>
      </w:r>
      <w:r w:rsidR="0055613F">
        <w:t>stok v sume 1 440</w:t>
      </w:r>
      <w:r>
        <w:t xml:space="preserve"> Eur.</w:t>
      </w:r>
    </w:p>
    <w:p w:rsidR="00DC7899" w:rsidRDefault="00DC7899" w:rsidP="00DC7899">
      <w:pPr>
        <w:jc w:val="both"/>
      </w:pPr>
      <w:r>
        <w:t>Stav nerozdeleného zisku minulých rokov n</w:t>
      </w:r>
      <w:r w:rsidR="0055613F">
        <w:t>a začiatku obdobia v sume 61 790</w:t>
      </w:r>
      <w:r>
        <w:t xml:space="preserve"> Eur, st</w:t>
      </w:r>
      <w:r w:rsidR="0055613F">
        <w:t>av na konci obdobia v sume 92 374 Eur. Prírastok v sume 30 584</w:t>
      </w:r>
      <w:r>
        <w:t xml:space="preserve"> Eur.</w:t>
      </w:r>
    </w:p>
    <w:p w:rsidR="00DC7899" w:rsidRDefault="00DC7899" w:rsidP="00DC7899">
      <w:pPr>
        <w:jc w:val="both"/>
      </w:pPr>
      <w:r>
        <w:t>Stav výsledku hospodárenia n</w:t>
      </w:r>
      <w:r w:rsidR="0055613F">
        <w:t>a začiatku obdobia v sume 28 799</w:t>
      </w:r>
      <w:r>
        <w:t xml:space="preserve"> Eur, stav na konci obdobia</w:t>
      </w:r>
      <w:r w:rsidR="0055613F">
        <w:t xml:space="preserve"> v sume </w:t>
      </w:r>
      <w:r w:rsidR="009D2C22">
        <w:t>6 132</w:t>
      </w:r>
      <w:r>
        <w:t xml:space="preserve"> Eur. Prírastok v sume </w:t>
      </w:r>
      <w:r w:rsidR="009D2C22">
        <w:t>6 132 Eur, úbytok v sume 28 799</w:t>
      </w:r>
      <w:r>
        <w:t xml:space="preserve"> Eur.</w:t>
      </w:r>
    </w:p>
    <w:p w:rsidR="00461D7B" w:rsidRDefault="00461D7B" w:rsidP="00DC7899">
      <w:pPr>
        <w:jc w:val="both"/>
        <w:rPr>
          <w:b/>
        </w:rPr>
      </w:pPr>
      <w:r w:rsidRPr="00461D7B">
        <w:rPr>
          <w:b/>
        </w:rPr>
        <w:t>Čl. V Informácie o iných aktívach a iných pasívach</w:t>
      </w:r>
    </w:p>
    <w:p w:rsidR="00461D7B" w:rsidRDefault="00461D7B" w:rsidP="00DC7899">
      <w:pPr>
        <w:jc w:val="both"/>
      </w:pPr>
      <w:r>
        <w:t>ÚJ nemá žiadne informácie o podmienenom majetku a o podmienených záväzkoch.</w:t>
      </w:r>
    </w:p>
    <w:p w:rsidR="00461D7B" w:rsidRDefault="00461D7B" w:rsidP="00DC7899">
      <w:pPr>
        <w:jc w:val="both"/>
      </w:pPr>
    </w:p>
    <w:p w:rsidR="00461D7B" w:rsidRDefault="00461D7B" w:rsidP="00DC7899">
      <w:pPr>
        <w:jc w:val="both"/>
        <w:rPr>
          <w:b/>
        </w:rPr>
      </w:pPr>
      <w:r w:rsidRPr="00461D7B">
        <w:rPr>
          <w:b/>
        </w:rPr>
        <w:t>Čl. VI Udalosti, ktoré nastali po dni, ku ktorému sa zostavuje ÚZ</w:t>
      </w:r>
    </w:p>
    <w:p w:rsidR="00DC7899" w:rsidRDefault="00461D7B" w:rsidP="00461D7B">
      <w:pPr>
        <w:jc w:val="both"/>
      </w:pPr>
      <w:r>
        <w:t>ÚJ nemá žiadne informácie o charaktere a finančnom vplyve významných udalostí, ktoré nastali po dni, ku ktorému sa zostavuje ÚZ do dňa zostavenia ÚZ.</w:t>
      </w:r>
    </w:p>
    <w:p w:rsidR="00461D7B" w:rsidRDefault="00DA2EFC" w:rsidP="00461D7B">
      <w:pPr>
        <w:jc w:val="both"/>
      </w:pPr>
      <w:r>
        <w:t xml:space="preserve"> </w:t>
      </w:r>
    </w:p>
    <w:p w:rsidR="00461D7B" w:rsidRDefault="00461D7B" w:rsidP="00461D7B">
      <w:pPr>
        <w:jc w:val="both"/>
        <w:rPr>
          <w:b/>
        </w:rPr>
      </w:pPr>
      <w:r w:rsidRPr="00461D7B">
        <w:rPr>
          <w:b/>
        </w:rPr>
        <w:t>Čl. VII Ostatné informácie</w:t>
      </w:r>
      <w:r>
        <w:rPr>
          <w:b/>
        </w:rPr>
        <w:t xml:space="preserve"> </w:t>
      </w:r>
    </w:p>
    <w:p w:rsidR="00DA2EFC" w:rsidRDefault="00461D7B" w:rsidP="00461D7B">
      <w:pPr>
        <w:jc w:val="both"/>
      </w:pPr>
      <w:r>
        <w:t xml:space="preserve">ÚJ nebolo poskytnuté výlučné právo alebo osobitné právo poskytovať služby </w:t>
      </w:r>
      <w:r w:rsidR="00DA2EFC">
        <w:t>vo verejnom záujme.</w:t>
      </w:r>
    </w:p>
    <w:p w:rsidR="00461D7B" w:rsidRPr="00461D7B" w:rsidRDefault="00461D7B" w:rsidP="00461D7B">
      <w:pPr>
        <w:jc w:val="both"/>
      </w:pPr>
      <w:r>
        <w:t>Na ÚJ sa nevzťahuje §23d odst.6 zákona o účtovníctve.</w:t>
      </w:r>
    </w:p>
    <w:sectPr w:rsidR="00461D7B" w:rsidRPr="00461D7B" w:rsidSect="00C300EE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2EE3" w:rsidRDefault="00C02EE3" w:rsidP="00107589">
      <w:pPr>
        <w:spacing w:after="0" w:line="240" w:lineRule="auto"/>
      </w:pPr>
      <w:r>
        <w:separator/>
      </w:r>
    </w:p>
  </w:endnote>
  <w:endnote w:type="continuationSeparator" w:id="1">
    <w:p w:rsidR="00C02EE3" w:rsidRDefault="00C02E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2EE3" w:rsidRDefault="00C02EE3" w:rsidP="00107589">
      <w:pPr>
        <w:spacing w:after="0" w:line="240" w:lineRule="auto"/>
      </w:pPr>
      <w:r>
        <w:separator/>
      </w:r>
    </w:p>
  </w:footnote>
  <w:footnote w:type="continuationSeparator" w:id="1">
    <w:p w:rsidR="00C02EE3" w:rsidRDefault="00C02E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60E0" w:rsidRDefault="009E60E0" w:rsidP="008E4928">
    <w:pPr>
      <w:pStyle w:val="Hlavika"/>
    </w:pPr>
    <w:r>
      <w:t>Poznámky Úč PODV 3-01</w:t>
    </w:r>
    <w:r>
      <w:tab/>
    </w:r>
    <w:r>
      <w:tab/>
      <w:t>IČO: 36403709</w:t>
    </w:r>
  </w:p>
  <w:p w:rsidR="009E60E0" w:rsidRPr="004268D2" w:rsidRDefault="009E60E0" w:rsidP="008E4928">
    <w:pPr>
      <w:pStyle w:val="Hlavika"/>
    </w:pPr>
    <w:r>
      <w:tab/>
    </w:r>
    <w:r>
      <w:tab/>
      <w:t>DIČ: 2020125162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743A9"/>
    <w:multiLevelType w:val="hybridMultilevel"/>
    <w:tmpl w:val="E786C5A8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4791D13"/>
    <w:multiLevelType w:val="hybridMultilevel"/>
    <w:tmpl w:val="36744F44"/>
    <w:lvl w:ilvl="0" w:tplc="9C5600C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F787549"/>
    <w:multiLevelType w:val="hybridMultilevel"/>
    <w:tmpl w:val="DC9A86D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1A86217"/>
    <w:multiLevelType w:val="hybridMultilevel"/>
    <w:tmpl w:val="DEF8642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83831DA"/>
    <w:multiLevelType w:val="hybridMultilevel"/>
    <w:tmpl w:val="D302ADEA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3467209A"/>
    <w:multiLevelType w:val="hybridMultilevel"/>
    <w:tmpl w:val="64EE62E6"/>
    <w:lvl w:ilvl="0" w:tplc="041B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460E11"/>
    <w:multiLevelType w:val="hybridMultilevel"/>
    <w:tmpl w:val="C2560A0A"/>
    <w:lvl w:ilvl="0" w:tplc="041B000F">
      <w:start w:val="2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CE42AA8"/>
    <w:multiLevelType w:val="hybridMultilevel"/>
    <w:tmpl w:val="9948E24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43E328E"/>
    <w:multiLevelType w:val="hybridMultilevel"/>
    <w:tmpl w:val="73561250"/>
    <w:lvl w:ilvl="0" w:tplc="041B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C95F4C"/>
    <w:multiLevelType w:val="hybridMultilevel"/>
    <w:tmpl w:val="E20C846A"/>
    <w:lvl w:ilvl="0" w:tplc="041B000F">
      <w:start w:val="2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2D6367"/>
    <w:multiLevelType w:val="hybridMultilevel"/>
    <w:tmpl w:val="E466DA12"/>
    <w:lvl w:ilvl="0" w:tplc="041B000F">
      <w:start w:val="2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E357B22"/>
    <w:multiLevelType w:val="hybridMultilevel"/>
    <w:tmpl w:val="75FEF85E"/>
    <w:lvl w:ilvl="0" w:tplc="041B000F">
      <w:start w:val="3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644121"/>
    <w:multiLevelType w:val="hybridMultilevel"/>
    <w:tmpl w:val="81EE24B6"/>
    <w:lvl w:ilvl="0" w:tplc="041B000F">
      <w:start w:val="3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5DD5681"/>
    <w:multiLevelType w:val="hybridMultilevel"/>
    <w:tmpl w:val="370A04C2"/>
    <w:lvl w:ilvl="0" w:tplc="041B0015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F0D3E67"/>
    <w:multiLevelType w:val="hybridMultilevel"/>
    <w:tmpl w:val="7430ED1E"/>
    <w:lvl w:ilvl="0" w:tplc="5E846D0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Lucida Sans Unicode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CAD4575"/>
    <w:multiLevelType w:val="hybridMultilevel"/>
    <w:tmpl w:val="B9B61C80"/>
    <w:lvl w:ilvl="0" w:tplc="041B000F">
      <w:start w:val="2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13"/>
  </w:num>
  <w:num w:numId="3">
    <w:abstractNumId w:val="5"/>
  </w:num>
  <w:num w:numId="4">
    <w:abstractNumId w:val="8"/>
  </w:num>
  <w:num w:numId="5">
    <w:abstractNumId w:val="3"/>
  </w:num>
  <w:num w:numId="6">
    <w:abstractNumId w:val="25"/>
  </w:num>
  <w:num w:numId="7">
    <w:abstractNumId w:val="2"/>
  </w:num>
  <w:num w:numId="8">
    <w:abstractNumId w:val="1"/>
  </w:num>
  <w:num w:numId="9">
    <w:abstractNumId w:val="29"/>
  </w:num>
  <w:num w:numId="10">
    <w:abstractNumId w:val="11"/>
  </w:num>
  <w:num w:numId="11">
    <w:abstractNumId w:val="27"/>
  </w:num>
  <w:num w:numId="12">
    <w:abstractNumId w:val="9"/>
  </w:num>
  <w:num w:numId="13">
    <w:abstractNumId w:val="26"/>
  </w:num>
  <w:num w:numId="14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</w:num>
  <w:num w:numId="16">
    <w:abstractNumId w:val="24"/>
  </w:num>
  <w:num w:numId="17">
    <w:abstractNumId w:val="22"/>
  </w:num>
  <w:num w:numId="18">
    <w:abstractNumId w:val="21"/>
  </w:num>
  <w:num w:numId="19">
    <w:abstractNumId w:val="28"/>
  </w:num>
  <w:num w:numId="20">
    <w:abstractNumId w:val="20"/>
  </w:num>
  <w:num w:numId="21">
    <w:abstractNumId w:val="19"/>
  </w:num>
  <w:num w:numId="22">
    <w:abstractNumId w:val="15"/>
  </w:num>
  <w:num w:numId="23">
    <w:abstractNumId w:val="14"/>
  </w:num>
  <w:num w:numId="24">
    <w:abstractNumId w:val="18"/>
  </w:num>
  <w:num w:numId="25">
    <w:abstractNumId w:val="0"/>
  </w:num>
  <w:num w:numId="26">
    <w:abstractNumId w:val="12"/>
  </w:num>
  <w:num w:numId="27">
    <w:abstractNumId w:val="23"/>
  </w:num>
  <w:num w:numId="28">
    <w:abstractNumId w:val="7"/>
  </w:num>
  <w:num w:numId="29">
    <w:abstractNumId w:val="4"/>
  </w:num>
  <w:num w:numId="30">
    <w:abstractNumId w:val="6"/>
  </w:num>
  <w:num w:numId="3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0D0E"/>
    <w:rsid w:val="0000458C"/>
    <w:rsid w:val="00016072"/>
    <w:rsid w:val="0002073D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25C7"/>
    <w:rsid w:val="000649F6"/>
    <w:rsid w:val="00075FDC"/>
    <w:rsid w:val="00082070"/>
    <w:rsid w:val="00083A25"/>
    <w:rsid w:val="000856F9"/>
    <w:rsid w:val="000A4A5A"/>
    <w:rsid w:val="000A7EE3"/>
    <w:rsid w:val="000B647F"/>
    <w:rsid w:val="000D22CE"/>
    <w:rsid w:val="000E1917"/>
    <w:rsid w:val="00107589"/>
    <w:rsid w:val="00145A57"/>
    <w:rsid w:val="00150FDA"/>
    <w:rsid w:val="00151C69"/>
    <w:rsid w:val="00153CEB"/>
    <w:rsid w:val="00157326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520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5A65"/>
    <w:rsid w:val="003071BE"/>
    <w:rsid w:val="00311795"/>
    <w:rsid w:val="00321FCD"/>
    <w:rsid w:val="00326AA0"/>
    <w:rsid w:val="00327230"/>
    <w:rsid w:val="003325F7"/>
    <w:rsid w:val="00337A53"/>
    <w:rsid w:val="00344DB4"/>
    <w:rsid w:val="00363F47"/>
    <w:rsid w:val="00370FA9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408E"/>
    <w:rsid w:val="0041662D"/>
    <w:rsid w:val="00420380"/>
    <w:rsid w:val="004268D2"/>
    <w:rsid w:val="004304FF"/>
    <w:rsid w:val="004379E3"/>
    <w:rsid w:val="004475AB"/>
    <w:rsid w:val="004534D4"/>
    <w:rsid w:val="00457623"/>
    <w:rsid w:val="004576B8"/>
    <w:rsid w:val="0046099F"/>
    <w:rsid w:val="00461D7B"/>
    <w:rsid w:val="00465A3F"/>
    <w:rsid w:val="004A218B"/>
    <w:rsid w:val="004A3783"/>
    <w:rsid w:val="004A5A13"/>
    <w:rsid w:val="004A6BBF"/>
    <w:rsid w:val="004B4FE6"/>
    <w:rsid w:val="004C0A56"/>
    <w:rsid w:val="004C6614"/>
    <w:rsid w:val="004D0509"/>
    <w:rsid w:val="004D562A"/>
    <w:rsid w:val="004E68EE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613F"/>
    <w:rsid w:val="005611A8"/>
    <w:rsid w:val="005649E2"/>
    <w:rsid w:val="005852EB"/>
    <w:rsid w:val="0058559A"/>
    <w:rsid w:val="00586A12"/>
    <w:rsid w:val="005922FF"/>
    <w:rsid w:val="005A3934"/>
    <w:rsid w:val="005A765F"/>
    <w:rsid w:val="005B29D3"/>
    <w:rsid w:val="005C4DA9"/>
    <w:rsid w:val="005D2F62"/>
    <w:rsid w:val="005D6688"/>
    <w:rsid w:val="005D6819"/>
    <w:rsid w:val="005D7209"/>
    <w:rsid w:val="005E3B59"/>
    <w:rsid w:val="005F720F"/>
    <w:rsid w:val="00600751"/>
    <w:rsid w:val="00613360"/>
    <w:rsid w:val="006418AB"/>
    <w:rsid w:val="00645466"/>
    <w:rsid w:val="0065233A"/>
    <w:rsid w:val="006627AF"/>
    <w:rsid w:val="00665A0D"/>
    <w:rsid w:val="00687B87"/>
    <w:rsid w:val="006916D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361C"/>
    <w:rsid w:val="006F7F8C"/>
    <w:rsid w:val="00704155"/>
    <w:rsid w:val="007254B1"/>
    <w:rsid w:val="00733ABC"/>
    <w:rsid w:val="00741B22"/>
    <w:rsid w:val="007449B8"/>
    <w:rsid w:val="007452F7"/>
    <w:rsid w:val="00746B7E"/>
    <w:rsid w:val="00760D6D"/>
    <w:rsid w:val="00764E4C"/>
    <w:rsid w:val="00772363"/>
    <w:rsid w:val="00775B5B"/>
    <w:rsid w:val="00776969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38CF"/>
    <w:rsid w:val="00863A8C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564F"/>
    <w:rsid w:val="009727A6"/>
    <w:rsid w:val="009731CC"/>
    <w:rsid w:val="00981468"/>
    <w:rsid w:val="00984260"/>
    <w:rsid w:val="00991D9F"/>
    <w:rsid w:val="009A1BB7"/>
    <w:rsid w:val="009A1F35"/>
    <w:rsid w:val="009B1FE4"/>
    <w:rsid w:val="009B2195"/>
    <w:rsid w:val="009B3A55"/>
    <w:rsid w:val="009B6CD9"/>
    <w:rsid w:val="009C21AB"/>
    <w:rsid w:val="009C6E35"/>
    <w:rsid w:val="009D03E7"/>
    <w:rsid w:val="009D2C22"/>
    <w:rsid w:val="009E240F"/>
    <w:rsid w:val="009E60E0"/>
    <w:rsid w:val="009F0A29"/>
    <w:rsid w:val="009F39E7"/>
    <w:rsid w:val="00A03D53"/>
    <w:rsid w:val="00A205E0"/>
    <w:rsid w:val="00A21C63"/>
    <w:rsid w:val="00A278C5"/>
    <w:rsid w:val="00A31E34"/>
    <w:rsid w:val="00A533B1"/>
    <w:rsid w:val="00A5552F"/>
    <w:rsid w:val="00A62542"/>
    <w:rsid w:val="00A657E1"/>
    <w:rsid w:val="00A8025E"/>
    <w:rsid w:val="00A929DE"/>
    <w:rsid w:val="00AA39DA"/>
    <w:rsid w:val="00AB03FB"/>
    <w:rsid w:val="00AB1DBA"/>
    <w:rsid w:val="00AC004B"/>
    <w:rsid w:val="00AC0C1C"/>
    <w:rsid w:val="00AC11C4"/>
    <w:rsid w:val="00AC1918"/>
    <w:rsid w:val="00AD43E6"/>
    <w:rsid w:val="00AD45DE"/>
    <w:rsid w:val="00B206F8"/>
    <w:rsid w:val="00B51B3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2EE3"/>
    <w:rsid w:val="00C04782"/>
    <w:rsid w:val="00C13B7E"/>
    <w:rsid w:val="00C174D0"/>
    <w:rsid w:val="00C222FC"/>
    <w:rsid w:val="00C245CC"/>
    <w:rsid w:val="00C270D3"/>
    <w:rsid w:val="00C300EE"/>
    <w:rsid w:val="00C43449"/>
    <w:rsid w:val="00C56862"/>
    <w:rsid w:val="00C57A8F"/>
    <w:rsid w:val="00C6121C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8D6"/>
    <w:rsid w:val="00D70FD8"/>
    <w:rsid w:val="00D9007D"/>
    <w:rsid w:val="00D95565"/>
    <w:rsid w:val="00DA2EFC"/>
    <w:rsid w:val="00DB1EA0"/>
    <w:rsid w:val="00DC066D"/>
    <w:rsid w:val="00DC7899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21E6"/>
    <w:rsid w:val="00E149D2"/>
    <w:rsid w:val="00E2136F"/>
    <w:rsid w:val="00E2186D"/>
    <w:rsid w:val="00E33704"/>
    <w:rsid w:val="00E33912"/>
    <w:rsid w:val="00E35A2B"/>
    <w:rsid w:val="00E36C32"/>
    <w:rsid w:val="00E470A6"/>
    <w:rsid w:val="00E52B09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E9E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67C5"/>
    <w:rsid w:val="00F342AD"/>
    <w:rsid w:val="00F44A24"/>
    <w:rsid w:val="00F47885"/>
    <w:rsid w:val="00F51A82"/>
    <w:rsid w:val="00F54CD1"/>
    <w:rsid w:val="00F6696D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</TotalTime>
  <Pages>1</Pages>
  <Words>2909</Words>
  <Characters>16582</Characters>
  <Application>Microsoft Office Word</Application>
  <DocSecurity>0</DocSecurity>
  <Lines>138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19453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Recepcia</cp:lastModifiedBy>
  <cp:revision>31</cp:revision>
  <cp:lastPrinted>2015-01-27T14:36:00Z</cp:lastPrinted>
  <dcterms:created xsi:type="dcterms:W3CDTF">2015-03-17T19:12:00Z</dcterms:created>
  <dcterms:modified xsi:type="dcterms:W3CDTF">2016-03-30T20:24:00Z</dcterms:modified>
</cp:coreProperties>
</file>