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bookmarkStart w:id="0" w:name="_GoBack"/>
      <w:bookmarkEnd w:id="0"/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3004C" w:rsidRPr="00D90FC4" w:rsidRDefault="0033004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8532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7B62">
        <w:rPr>
          <w:sz w:val="22"/>
          <w:szCs w:val="22"/>
        </w:rPr>
        <w:t>Zakladateľ</w:t>
      </w:r>
      <w:r w:rsidR="001E3678">
        <w:rPr>
          <w:sz w:val="22"/>
          <w:szCs w:val="22"/>
        </w:rPr>
        <w:t>om</w:t>
      </w:r>
      <w:r w:rsidR="006A7B62">
        <w:rPr>
          <w:sz w:val="22"/>
          <w:szCs w:val="22"/>
        </w:rPr>
        <w:t xml:space="preserve"> neziskovej organizácie </w:t>
      </w:r>
      <w:r w:rsidR="00985321">
        <w:rPr>
          <w:sz w:val="22"/>
          <w:szCs w:val="22"/>
        </w:rPr>
        <w:t>Nadácia  DECODOM  je spoločnosť DECODOM, spol.</w:t>
      </w:r>
      <w:r w:rsidR="00740210">
        <w:rPr>
          <w:sz w:val="22"/>
          <w:szCs w:val="22"/>
        </w:rPr>
        <w:t xml:space="preserve"> </w:t>
      </w:r>
      <w:r w:rsidR="00985321">
        <w:rPr>
          <w:sz w:val="22"/>
          <w:szCs w:val="22"/>
        </w:rPr>
        <w:t xml:space="preserve">s r.o. </w:t>
      </w:r>
    </w:p>
    <w:p w:rsidR="006A7B62" w:rsidRDefault="001E36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8030F8">
        <w:rPr>
          <w:sz w:val="22"/>
          <w:szCs w:val="22"/>
        </w:rPr>
        <w:t xml:space="preserve"> </w:t>
      </w:r>
      <w:r w:rsidR="006A7B62">
        <w:rPr>
          <w:sz w:val="22"/>
          <w:szCs w:val="22"/>
        </w:rPr>
        <w:t xml:space="preserve">Dátum </w:t>
      </w:r>
      <w:r w:rsidR="00435823">
        <w:rPr>
          <w:sz w:val="22"/>
          <w:szCs w:val="22"/>
        </w:rPr>
        <w:t>založenia</w:t>
      </w:r>
      <w:r w:rsidR="006A7B62">
        <w:rPr>
          <w:sz w:val="22"/>
          <w:szCs w:val="22"/>
        </w:rPr>
        <w:t xml:space="preserve"> </w:t>
      </w:r>
      <w:r w:rsidR="00070906">
        <w:rPr>
          <w:sz w:val="22"/>
          <w:szCs w:val="22"/>
        </w:rPr>
        <w:t xml:space="preserve"> nadácie</w:t>
      </w:r>
      <w:r w:rsidR="00740210">
        <w:rPr>
          <w:sz w:val="22"/>
          <w:szCs w:val="22"/>
        </w:rPr>
        <w:t xml:space="preserve">: </w:t>
      </w:r>
      <w:r w:rsidR="00070906">
        <w:rPr>
          <w:sz w:val="22"/>
          <w:szCs w:val="22"/>
        </w:rPr>
        <w:t xml:space="preserve"> </w:t>
      </w:r>
      <w:r w:rsidR="00435823">
        <w:rPr>
          <w:sz w:val="22"/>
          <w:szCs w:val="22"/>
        </w:rPr>
        <w:t>3</w:t>
      </w:r>
      <w:r w:rsidR="00187D65">
        <w:rPr>
          <w:sz w:val="22"/>
          <w:szCs w:val="22"/>
        </w:rPr>
        <w:t>.9.2014</w:t>
      </w:r>
      <w:r w:rsidR="006A7B62">
        <w:rPr>
          <w:sz w:val="22"/>
          <w:szCs w:val="22"/>
        </w:rPr>
        <w:t xml:space="preserve">  </w:t>
      </w:r>
    </w:p>
    <w:p w:rsidR="0033004C" w:rsidRDefault="0033004C" w:rsidP="00CD361E">
      <w:pPr>
        <w:spacing w:before="0" w:line="240" w:lineRule="auto"/>
        <w:rPr>
          <w:sz w:val="22"/>
          <w:szCs w:val="22"/>
        </w:rPr>
      </w:pPr>
    </w:p>
    <w:p w:rsidR="009853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85321">
        <w:rPr>
          <w:sz w:val="22"/>
          <w:szCs w:val="22"/>
        </w:rPr>
        <w:t>Informácia o členoch štatutárnych orgánov, dozorných a iných orgánov účtovnej jednotky</w:t>
      </w:r>
      <w:r w:rsidR="00B12FDE">
        <w:rPr>
          <w:sz w:val="22"/>
          <w:szCs w:val="22"/>
        </w:rPr>
        <w:t xml:space="preserve"> k 31.12.2015</w:t>
      </w:r>
    </w:p>
    <w:p w:rsidR="00187D65" w:rsidRDefault="00187D65" w:rsidP="00CD361E">
      <w:pPr>
        <w:spacing w:before="0" w:line="240" w:lineRule="auto"/>
        <w:rPr>
          <w:sz w:val="22"/>
          <w:szCs w:val="22"/>
        </w:rPr>
      </w:pPr>
    </w:p>
    <w:p w:rsidR="00963ABA" w:rsidRDefault="00963ABA" w:rsidP="00CD361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000F1F">
        <w:rPr>
          <w:rFonts w:cs="Times New Roman"/>
          <w:sz w:val="22"/>
          <w:szCs w:val="22"/>
        </w:rPr>
        <w:t xml:space="preserve">Ing.Vladimír Šrámek –predseda správnej rady </w:t>
      </w:r>
    </w:p>
    <w:p w:rsidR="00000F1F" w:rsidRDefault="00000F1F" w:rsidP="00CD361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Ing.Roman Gejdoš, Ing.Nataša Šrámková, Ing. Renáta Gejdošová, Anna Gažovičová – členovia správnej rady </w:t>
      </w:r>
    </w:p>
    <w:p w:rsidR="00000F1F" w:rsidRDefault="00000F1F" w:rsidP="00CD361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B12FDE">
        <w:rPr>
          <w:rFonts w:cs="Times New Roman"/>
          <w:sz w:val="22"/>
          <w:szCs w:val="22"/>
        </w:rPr>
        <w:t xml:space="preserve">Margita Rodinová </w:t>
      </w:r>
      <w:r>
        <w:rPr>
          <w:rFonts w:cs="Times New Roman"/>
          <w:sz w:val="22"/>
          <w:szCs w:val="22"/>
        </w:rPr>
        <w:t xml:space="preserve"> – správca  nadácie</w:t>
      </w:r>
    </w:p>
    <w:p w:rsidR="00000F1F" w:rsidRDefault="00000F1F" w:rsidP="00CD361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E241CE">
        <w:rPr>
          <w:rFonts w:cs="Times New Roman"/>
          <w:sz w:val="22"/>
          <w:szCs w:val="22"/>
        </w:rPr>
        <w:t xml:space="preserve">Ing. </w:t>
      </w:r>
      <w:r w:rsidR="00B12FDE">
        <w:rPr>
          <w:rFonts w:cs="Times New Roman"/>
          <w:sz w:val="22"/>
          <w:szCs w:val="22"/>
        </w:rPr>
        <w:t xml:space="preserve">Eva Gergelová </w:t>
      </w:r>
      <w:r>
        <w:rPr>
          <w:rFonts w:cs="Times New Roman"/>
          <w:sz w:val="22"/>
          <w:szCs w:val="22"/>
        </w:rPr>
        <w:t>– revízor nadácie</w:t>
      </w:r>
    </w:p>
    <w:p w:rsidR="00963ABA" w:rsidRDefault="00963ABA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985321" w:rsidRDefault="00000F1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985321">
        <w:rPr>
          <w:sz w:val="22"/>
          <w:szCs w:val="22"/>
        </w:rPr>
        <w:t>Opis činností, na účel ktorej bola účtovná jednotka zriadená:</w:t>
      </w:r>
    </w:p>
    <w:p w:rsidR="00DB1285" w:rsidRDefault="00000F1F" w:rsidP="00CD361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Nadácia bola zriadená za účelom podpory:</w:t>
      </w:r>
    </w:p>
    <w:p w:rsidR="00000F1F" w:rsidRPr="00000F1F" w:rsidRDefault="00000F1F" w:rsidP="00000F1F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 w:rsidRPr="00000F1F">
        <w:rPr>
          <w:rFonts w:cs="Times New Roman"/>
          <w:sz w:val="22"/>
          <w:szCs w:val="22"/>
        </w:rPr>
        <w:t>realizácie individuálne určených verejnoprospešných  účelov podľa rozhodnutia správnej rady nadácie</w:t>
      </w:r>
    </w:p>
    <w:p w:rsidR="00000F1F" w:rsidRDefault="00000F1F" w:rsidP="00000F1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poskytovania a plnenia individuálne určenej humanitnej pomoci pre jednotlivca alebo skupinu osôb, najmä zamestnancov spoločnosti zakladateľa a ich rodin</w:t>
      </w:r>
      <w:r w:rsidR="0033004C">
        <w:rPr>
          <w:sz w:val="22"/>
          <w:szCs w:val="22"/>
        </w:rPr>
        <w:t>n</w:t>
      </w:r>
      <w:r>
        <w:rPr>
          <w:sz w:val="22"/>
          <w:szCs w:val="22"/>
        </w:rPr>
        <w:t xml:space="preserve">ých príslušníkov, ktorí potrebujú pomoc v oblasti: </w:t>
      </w:r>
    </w:p>
    <w:p w:rsidR="00000F1F" w:rsidRDefault="00000F1F" w:rsidP="00000F1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000F1F">
        <w:rPr>
          <w:sz w:val="22"/>
          <w:szCs w:val="22"/>
        </w:rPr>
        <w:t>ochrany ľudských práv alebo iných humanitných cieľov,</w:t>
      </w:r>
    </w:p>
    <w:p w:rsidR="00000F1F" w:rsidRDefault="00000F1F" w:rsidP="00000F1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ochrany zdravia, ochrany práv detí a mládeže</w:t>
      </w:r>
    </w:p>
    <w:p w:rsidR="00000F1F" w:rsidRPr="00000F1F" w:rsidRDefault="00000F1F" w:rsidP="00000F1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humanitnej pomoci pre jednotlivca alebo skupinu osôb</w:t>
      </w:r>
    </w:p>
    <w:p w:rsidR="0033004C" w:rsidRDefault="0033004C" w:rsidP="00000F1F">
      <w:pPr>
        <w:spacing w:before="0" w:line="240" w:lineRule="auto"/>
        <w:ind w:left="690"/>
        <w:rPr>
          <w:sz w:val="22"/>
          <w:szCs w:val="22"/>
        </w:rPr>
      </w:pPr>
    </w:p>
    <w:p w:rsidR="0033004C" w:rsidRPr="00000F1F" w:rsidRDefault="0033004C" w:rsidP="00000F1F">
      <w:pPr>
        <w:spacing w:before="0" w:line="240" w:lineRule="auto"/>
        <w:ind w:left="690"/>
        <w:rPr>
          <w:sz w:val="22"/>
          <w:szCs w:val="22"/>
        </w:rPr>
      </w:pPr>
    </w:p>
    <w:p w:rsidR="00FD6ADF" w:rsidRPr="00000F1F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000F1F">
        <w:rPr>
          <w:sz w:val="22"/>
          <w:szCs w:val="22"/>
        </w:rPr>
        <w:t xml:space="preserve">) </w:t>
      </w:r>
      <w:r w:rsidR="00000F1F" w:rsidRPr="00000F1F">
        <w:rPr>
          <w:sz w:val="22"/>
          <w:szCs w:val="22"/>
        </w:rPr>
        <w:t xml:space="preserve"> </w:t>
      </w:r>
      <w:r w:rsidR="00000F1F">
        <w:rPr>
          <w:sz w:val="22"/>
          <w:szCs w:val="22"/>
        </w:rPr>
        <w:t>Informácia o zamestnancoch</w:t>
      </w:r>
      <w:r w:rsidR="00FD6ADF" w:rsidRPr="00000F1F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985321" w:rsidP="0098532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985321" w:rsidP="00084E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8030F8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8030F8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985321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985321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Pr="00D90FC4" w:rsidRDefault="00FD6AD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740210" w:rsidRDefault="00740210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70906" w:rsidRPr="00D90FC4" w:rsidRDefault="00070906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E3678">
        <w:rPr>
          <w:sz w:val="22"/>
          <w:szCs w:val="22"/>
        </w:rPr>
        <w:t xml:space="preserve">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9C7D44">
        <w:rPr>
          <w:rFonts w:cs="Times New Roman"/>
          <w:sz w:val="22"/>
          <w:szCs w:val="22"/>
        </w:rPr>
        <w:t xml:space="preserve">Nadácia DECODOM 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 w:rsidR="00E241CE">
        <w:rPr>
          <w:rFonts w:cs="Times New Roman"/>
          <w:sz w:val="22"/>
          <w:szCs w:val="22"/>
        </w:rPr>
        <w:t>6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1E3678">
        <w:rPr>
          <w:sz w:val="22"/>
          <w:szCs w:val="22"/>
        </w:rPr>
        <w:t xml:space="preserve"> </w:t>
      </w:r>
      <w:r w:rsidR="00FD6ADF" w:rsidRPr="00755E23">
        <w:rPr>
          <w:rFonts w:cs="Times New Roman"/>
          <w:sz w:val="22"/>
          <w:szCs w:val="22"/>
        </w:rPr>
        <w:t>V priebehu účtovného obdobia 201</w:t>
      </w:r>
      <w:r w:rsidR="00C72BF7">
        <w:rPr>
          <w:rFonts w:cs="Times New Roman"/>
          <w:sz w:val="22"/>
          <w:szCs w:val="22"/>
        </w:rPr>
        <w:t>5</w:t>
      </w:r>
      <w:r w:rsidR="00FD6ADF" w:rsidRPr="00755E23"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9C7D44" w:rsidRDefault="00DB1285" w:rsidP="00FD6ADF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9C7D44">
        <w:rPr>
          <w:sz w:val="22"/>
          <w:szCs w:val="22"/>
        </w:rPr>
        <w:t xml:space="preserve"> Spôsob oceňovania jednotlivých položiek majetku a záväzkov:</w:t>
      </w:r>
    </w:p>
    <w:p w:rsidR="00FD6ADF" w:rsidRPr="006C6CEB" w:rsidRDefault="009C7D44" w:rsidP="00FD6ADF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</w:t>
      </w:r>
      <w:r w:rsidR="00740210">
        <w:rPr>
          <w:sz w:val="22"/>
          <w:szCs w:val="22"/>
        </w:rPr>
        <w:t xml:space="preserve"> </w:t>
      </w:r>
      <w:r w:rsidR="00187D65">
        <w:rPr>
          <w:rFonts w:cs="Times New Roman"/>
          <w:sz w:val="22"/>
          <w:szCs w:val="22"/>
        </w:rPr>
        <w:t xml:space="preserve"> </w:t>
      </w:r>
      <w:r w:rsidR="001E3678">
        <w:rPr>
          <w:rFonts w:cs="Times New Roman"/>
          <w:sz w:val="22"/>
          <w:szCs w:val="22"/>
        </w:rPr>
        <w:t xml:space="preserve">   </w:t>
      </w:r>
      <w:r w:rsidR="00FD6ADF"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740210" w:rsidRDefault="00740210" w:rsidP="00FD6ADF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1E3678">
        <w:rPr>
          <w:rFonts w:cs="Times New Roman"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>Iný majetok nadácia neeviduje</w:t>
      </w:r>
    </w:p>
    <w:p w:rsidR="00740210" w:rsidRDefault="00187D65" w:rsidP="00FD6ADF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</w:p>
    <w:p w:rsidR="00070906" w:rsidRPr="00070906" w:rsidRDefault="00070906" w:rsidP="00070906">
      <w:pPr>
        <w:spacing w:before="0" w:line="240" w:lineRule="auto"/>
        <w:jc w:val="center"/>
        <w:rPr>
          <w:rFonts w:cs="Times New Roman"/>
          <w:b/>
          <w:sz w:val="22"/>
          <w:szCs w:val="22"/>
        </w:rPr>
      </w:pPr>
      <w:r w:rsidRPr="00070906">
        <w:rPr>
          <w:rFonts w:cs="Times New Roman"/>
          <w:b/>
          <w:sz w:val="22"/>
          <w:szCs w:val="22"/>
        </w:rPr>
        <w:t>Čl.III</w:t>
      </w:r>
    </w:p>
    <w:p w:rsidR="00070906" w:rsidRDefault="00070906" w:rsidP="00070906">
      <w:pPr>
        <w:spacing w:before="0" w:line="240" w:lineRule="auto"/>
        <w:jc w:val="center"/>
        <w:rPr>
          <w:rFonts w:cs="Times New Roman"/>
          <w:b/>
          <w:sz w:val="22"/>
          <w:szCs w:val="22"/>
        </w:rPr>
      </w:pPr>
      <w:r w:rsidRPr="00070906">
        <w:rPr>
          <w:rFonts w:cs="Times New Roman"/>
          <w:b/>
          <w:sz w:val="22"/>
          <w:szCs w:val="22"/>
        </w:rPr>
        <w:t>Informácie, ktoré doplňujú a vysvetľujú údaje v</w:t>
      </w:r>
      <w:r>
        <w:rPr>
          <w:rFonts w:cs="Times New Roman"/>
          <w:b/>
          <w:sz w:val="22"/>
          <w:szCs w:val="22"/>
        </w:rPr>
        <w:t> </w:t>
      </w:r>
      <w:r w:rsidRPr="00070906">
        <w:rPr>
          <w:rFonts w:cs="Times New Roman"/>
          <w:b/>
          <w:sz w:val="22"/>
          <w:szCs w:val="22"/>
        </w:rPr>
        <w:t>súvahe</w:t>
      </w:r>
    </w:p>
    <w:p w:rsidR="00962DDD" w:rsidRDefault="00606CE1" w:rsidP="00781BDE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070906">
        <w:rPr>
          <w:rFonts w:cs="Times New Roman"/>
          <w:sz w:val="22"/>
          <w:szCs w:val="22"/>
        </w:rPr>
        <w:t>12)</w:t>
      </w:r>
      <w:r w:rsidR="00FD6ADF" w:rsidRPr="006C6CEB">
        <w:rPr>
          <w:rFonts w:cs="Times New Roman"/>
          <w:sz w:val="22"/>
          <w:szCs w:val="22"/>
        </w:rPr>
        <w:t xml:space="preserve"> </w:t>
      </w:r>
      <w:r w:rsidR="00781BDE">
        <w:rPr>
          <w:sz w:val="22"/>
          <w:szCs w:val="22"/>
        </w:rPr>
        <w:t>Zmeny vlastných zdrojov krytia neobežného majetku podľa položiek súvahy za bežné účtovné obdobie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40117C">
        <w:tc>
          <w:tcPr>
            <w:tcW w:w="2057" w:type="dxa"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40117C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781BDE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40117C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</w:tcPr>
          <w:p w:rsidR="00962DDD" w:rsidRPr="000A03D3" w:rsidRDefault="00E241CE" w:rsidP="0040117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  <w:r w:rsidR="00DD7BC9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000</w:t>
            </w:r>
            <w:r w:rsidR="00DD7BC9">
              <w:rPr>
                <w:rFonts w:cs="Times New Roman"/>
                <w:sz w:val="22"/>
                <w:szCs w:val="22"/>
              </w:rPr>
              <w:t>,00</w:t>
            </w:r>
          </w:p>
        </w:tc>
        <w:tc>
          <w:tcPr>
            <w:tcW w:w="1478" w:type="dxa"/>
          </w:tcPr>
          <w:p w:rsidR="00962DDD" w:rsidRPr="000A03D3" w:rsidRDefault="00781BD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962DDD" w:rsidRPr="000A03D3" w:rsidRDefault="00781BDE" w:rsidP="0040117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  <w:r w:rsidR="00DD7BC9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000</w:t>
            </w:r>
            <w:r w:rsidR="00DD7BC9">
              <w:rPr>
                <w:rFonts w:cs="Times New Roman"/>
                <w:sz w:val="22"/>
                <w:szCs w:val="22"/>
              </w:rPr>
              <w:t>,00</w:t>
            </w:r>
          </w:p>
        </w:tc>
      </w:tr>
      <w:tr w:rsidR="0040117C" w:rsidRPr="000A03D3" w:rsidTr="0040117C"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40117C" w:rsidRPr="000A03D3" w:rsidRDefault="00781BDE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nadačné imanie</w:t>
            </w:r>
          </w:p>
        </w:tc>
        <w:tc>
          <w:tcPr>
            <w:tcW w:w="2037" w:type="dxa"/>
            <w:vAlign w:val="center"/>
          </w:tcPr>
          <w:p w:rsidR="0040117C" w:rsidRPr="000A03D3" w:rsidRDefault="00E241CE" w:rsidP="0091466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  <w:r w:rsidR="00DD7BC9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000</w:t>
            </w:r>
            <w:r w:rsidR="00DD7BC9">
              <w:rPr>
                <w:rFonts w:cs="Times New Roman"/>
                <w:sz w:val="22"/>
                <w:szCs w:val="22"/>
              </w:rPr>
              <w:t>,00</w:t>
            </w:r>
          </w:p>
        </w:tc>
        <w:tc>
          <w:tcPr>
            <w:tcW w:w="1478" w:type="dxa"/>
            <w:vAlign w:val="center"/>
          </w:tcPr>
          <w:p w:rsidR="0040117C" w:rsidRPr="000A03D3" w:rsidRDefault="00781BDE" w:rsidP="0091466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  <w:r w:rsidR="0040117C">
              <w:rPr>
                <w:rFonts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91466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91466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781BDE" w:rsidP="0091466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  <w:r w:rsidR="00DD7BC9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000</w:t>
            </w:r>
            <w:r w:rsidR="00DD7BC9">
              <w:rPr>
                <w:rFonts w:cs="Times New Roman"/>
                <w:sz w:val="22"/>
                <w:szCs w:val="22"/>
              </w:rPr>
              <w:t>,00</w:t>
            </w: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BA33F0"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40117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40117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781BDE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</w:tcPr>
          <w:p w:rsidR="0040117C" w:rsidRPr="000A03D3" w:rsidRDefault="0040117C" w:rsidP="005D2C1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5D2C1C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6653C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40117C"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37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0,19</w:t>
            </w:r>
          </w:p>
        </w:tc>
        <w:tc>
          <w:tcPr>
            <w:tcW w:w="1322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0,19</w:t>
            </w:r>
          </w:p>
        </w:tc>
      </w:tr>
      <w:tr w:rsidR="0040117C" w:rsidRPr="000A03D3" w:rsidTr="0040117C"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0,19</w:t>
            </w:r>
          </w:p>
        </w:tc>
        <w:tc>
          <w:tcPr>
            <w:tcW w:w="1478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0,84</w:t>
            </w:r>
          </w:p>
        </w:tc>
        <w:tc>
          <w:tcPr>
            <w:tcW w:w="1322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0,19</w:t>
            </w:r>
          </w:p>
        </w:tc>
        <w:tc>
          <w:tcPr>
            <w:tcW w:w="1521" w:type="dxa"/>
          </w:tcPr>
          <w:p w:rsidR="0040117C" w:rsidRPr="000A03D3" w:rsidRDefault="0040117C" w:rsidP="006653C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40117C" w:rsidRPr="000A03D3" w:rsidRDefault="00DD7BC9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0,84</w:t>
            </w:r>
          </w:p>
        </w:tc>
      </w:tr>
      <w:tr w:rsidR="0040117C" w:rsidRPr="000A03D3" w:rsidTr="0040117C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</w:tcPr>
          <w:p w:rsidR="0040117C" w:rsidRPr="007716B1" w:rsidRDefault="00E241CE" w:rsidP="00DD7B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10</w:t>
            </w:r>
            <w:r w:rsidR="00DD7BC9">
              <w:rPr>
                <w:rFonts w:cs="Times New Roman"/>
                <w:b/>
                <w:sz w:val="22"/>
                <w:szCs w:val="22"/>
              </w:rPr>
              <w:t> </w:t>
            </w:r>
            <w:r>
              <w:rPr>
                <w:rFonts w:cs="Times New Roman"/>
                <w:b/>
                <w:sz w:val="22"/>
                <w:szCs w:val="22"/>
              </w:rPr>
              <w:t>0</w:t>
            </w:r>
            <w:r w:rsidR="00781BDE">
              <w:rPr>
                <w:rFonts w:cs="Times New Roman"/>
                <w:b/>
                <w:sz w:val="22"/>
                <w:szCs w:val="22"/>
              </w:rPr>
              <w:t>0</w:t>
            </w:r>
            <w:r>
              <w:rPr>
                <w:rFonts w:cs="Times New Roman"/>
                <w:b/>
                <w:sz w:val="22"/>
                <w:szCs w:val="22"/>
              </w:rPr>
              <w:t>0</w:t>
            </w:r>
            <w:r w:rsidR="00DD7BC9">
              <w:rPr>
                <w:rFonts w:cs="Times New Roman"/>
                <w:b/>
                <w:sz w:val="22"/>
                <w:szCs w:val="22"/>
              </w:rPr>
              <w:t>,19</w:t>
            </w:r>
          </w:p>
        </w:tc>
        <w:tc>
          <w:tcPr>
            <w:tcW w:w="1478" w:type="dxa"/>
          </w:tcPr>
          <w:p w:rsidR="0040117C" w:rsidRPr="000A03D3" w:rsidRDefault="00DD7BC9" w:rsidP="00781BD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1,03</w:t>
            </w:r>
          </w:p>
        </w:tc>
        <w:tc>
          <w:tcPr>
            <w:tcW w:w="1322" w:type="dxa"/>
          </w:tcPr>
          <w:p w:rsidR="0040117C" w:rsidRPr="000A03D3" w:rsidRDefault="00DD7BC9" w:rsidP="006653C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0,19</w:t>
            </w:r>
          </w:p>
        </w:tc>
        <w:tc>
          <w:tcPr>
            <w:tcW w:w="1521" w:type="dxa"/>
          </w:tcPr>
          <w:p w:rsidR="0040117C" w:rsidRPr="000A03D3" w:rsidRDefault="0040117C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40117C" w:rsidRPr="007716B1" w:rsidRDefault="00781BDE" w:rsidP="00DD7B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10</w:t>
            </w:r>
            <w:r w:rsidR="00DD7BC9">
              <w:rPr>
                <w:rFonts w:cs="Times New Roman"/>
                <w:b/>
                <w:sz w:val="22"/>
                <w:szCs w:val="22"/>
              </w:rPr>
              <w:t> </w:t>
            </w:r>
            <w:r>
              <w:rPr>
                <w:rFonts w:cs="Times New Roman"/>
                <w:b/>
                <w:sz w:val="22"/>
                <w:szCs w:val="22"/>
              </w:rPr>
              <w:t>00</w:t>
            </w:r>
            <w:r w:rsidR="00DD7BC9">
              <w:rPr>
                <w:rFonts w:cs="Times New Roman"/>
                <w:b/>
                <w:sz w:val="22"/>
                <w:szCs w:val="22"/>
              </w:rPr>
              <w:t>1,03</w:t>
            </w:r>
          </w:p>
        </w:tc>
      </w:tr>
    </w:tbl>
    <w:p w:rsidR="00783246" w:rsidRPr="00D90FC4" w:rsidRDefault="00864843" w:rsidP="00CD361E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</w:p>
    <w:p w:rsidR="00074D07" w:rsidRPr="00D90FC4" w:rsidRDefault="00074D07" w:rsidP="00074D0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13</w:t>
      </w:r>
      <w:r>
        <w:rPr>
          <w:b/>
          <w:sz w:val="22"/>
          <w:szCs w:val="22"/>
        </w:rPr>
        <w:t>)</w:t>
      </w:r>
      <w:r w:rsidR="00CC38BB">
        <w:rPr>
          <w:b/>
          <w:sz w:val="22"/>
          <w:szCs w:val="22"/>
        </w:rPr>
        <w:t xml:space="preserve"> informácia </w:t>
      </w:r>
      <w:r w:rsidRPr="00D90FC4">
        <w:rPr>
          <w:b/>
          <w:sz w:val="22"/>
          <w:szCs w:val="22"/>
        </w:rPr>
        <w:t xml:space="preserve"> o rozdelení účtovného zisku alebo</w:t>
      </w:r>
      <w:r w:rsidR="00CC38BB">
        <w:rPr>
          <w:b/>
          <w:sz w:val="22"/>
          <w:szCs w:val="22"/>
        </w:rPr>
        <w:t xml:space="preserve"> o </w:t>
      </w:r>
      <w:r w:rsidRPr="00D90FC4">
        <w:rPr>
          <w:b/>
          <w:sz w:val="22"/>
          <w:szCs w:val="22"/>
        </w:rPr>
        <w:t xml:space="preserve">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1"/>
        <w:gridCol w:w="4519"/>
      </w:tblGrid>
      <w:tr w:rsidR="00074D07" w:rsidRPr="00D90FC4" w:rsidTr="00045564">
        <w:trPr>
          <w:trHeight w:val="765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74D07" w:rsidRPr="00D90FC4" w:rsidRDefault="00074D07" w:rsidP="0004556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0,19</w:t>
            </w:r>
          </w:p>
        </w:tc>
      </w:tr>
      <w:tr w:rsidR="00074D07" w:rsidRPr="00D90FC4" w:rsidTr="0004556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0,19</w:t>
            </w: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74D07" w:rsidRPr="00D90FC4" w:rsidTr="00045564">
        <w:trPr>
          <w:trHeight w:val="330"/>
        </w:trPr>
        <w:tc>
          <w:tcPr>
            <w:tcW w:w="6487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74D07" w:rsidRPr="00D90FC4" w:rsidRDefault="00074D07" w:rsidP="000455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864843" w:rsidRDefault="0086484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4109F7" w:rsidRDefault="004109F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070906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B61DAC" w:rsidRPr="00057F3A">
        <w:rPr>
          <w:rFonts w:cs="Times New Roman"/>
          <w:sz w:val="22"/>
          <w:szCs w:val="22"/>
        </w:rPr>
        <w:t>)</w:t>
      </w:r>
      <w:r w:rsidR="00070906">
        <w:rPr>
          <w:rFonts w:cs="Times New Roman"/>
          <w:sz w:val="22"/>
          <w:szCs w:val="22"/>
        </w:rPr>
        <w:t>až (8)</w:t>
      </w:r>
    </w:p>
    <w:p w:rsidR="004955D5" w:rsidRDefault="00070906" w:rsidP="004955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Nadácia  za rok 201</w:t>
      </w:r>
      <w:r w:rsidR="00E241CE">
        <w:rPr>
          <w:sz w:val="22"/>
          <w:szCs w:val="22"/>
        </w:rPr>
        <w:t>5</w:t>
      </w:r>
      <w:r>
        <w:rPr>
          <w:sz w:val="22"/>
          <w:szCs w:val="22"/>
        </w:rPr>
        <w:t xml:space="preserve"> nevykazuje  žiadne nákladové</w:t>
      </w:r>
      <w:r w:rsidR="003974E2">
        <w:rPr>
          <w:sz w:val="22"/>
          <w:szCs w:val="22"/>
        </w:rPr>
        <w:t xml:space="preserve"> položky</w:t>
      </w:r>
      <w:r>
        <w:rPr>
          <w:sz w:val="22"/>
          <w:szCs w:val="22"/>
        </w:rPr>
        <w:t xml:space="preserve">. </w:t>
      </w:r>
    </w:p>
    <w:p w:rsidR="003974E2" w:rsidRDefault="003974E2" w:rsidP="004955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 výnosov nadácia vykazuje  iba úrok z vkladu na bežnom účte v sume </w:t>
      </w:r>
      <w:r w:rsidR="00C72BF7">
        <w:rPr>
          <w:sz w:val="22"/>
          <w:szCs w:val="22"/>
        </w:rPr>
        <w:t>1</w:t>
      </w:r>
      <w:r w:rsidR="005B39C0">
        <w:rPr>
          <w:sz w:val="22"/>
          <w:szCs w:val="22"/>
        </w:rPr>
        <w:t>,00</w:t>
      </w:r>
      <w:r>
        <w:rPr>
          <w:sz w:val="22"/>
          <w:szCs w:val="22"/>
        </w:rPr>
        <w:t xml:space="preserve"> EUR.</w:t>
      </w:r>
    </w:p>
    <w:p w:rsidR="003974E2" w:rsidRPr="00E6734D" w:rsidRDefault="003974E2" w:rsidP="004955D5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E560CE" w:rsidRDefault="00070906" w:rsidP="00E560CE">
      <w:pPr>
        <w:spacing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Nadácia</w:t>
      </w:r>
      <w:r w:rsidR="00E560CE">
        <w:rPr>
          <w:rFonts w:cs="Times New Roman"/>
          <w:sz w:val="22"/>
          <w:szCs w:val="22"/>
        </w:rPr>
        <w:t xml:space="preserve"> 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E560CE" w:rsidRDefault="00E560CE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E22003" w:rsidRDefault="00E22003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070906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Nadácia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E3678" w:rsidRDefault="001E367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606CE1" w:rsidRDefault="00606CE1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(5)  Informácie o významných skutočnostiach, ktoré nastali medzi dňom , ku ktorému sa zostavuje účtovná závierka a dňom jej zostavenia</w:t>
      </w:r>
    </w:p>
    <w:p w:rsidR="00606CE1" w:rsidRDefault="00606CE1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Zmena správcu Nadácie DECODOM , nový správca: Ing. Stanislav Kolínek</w:t>
      </w:r>
    </w:p>
    <w:p w:rsidR="00606CE1" w:rsidRDefault="00606CE1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Zmena revízora Nadácie DECODOM, nový revízor:  Ing. Henrieta Klenková</w:t>
      </w:r>
    </w:p>
    <w:p w:rsidR="00606CE1" w:rsidRDefault="00606CE1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E560CE" w:rsidRDefault="00E560CE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Nezisková organizácia nezaznamenala</w:t>
      </w:r>
      <w:r w:rsidR="00606CE1">
        <w:rPr>
          <w:rFonts w:cs="Times New Roman"/>
          <w:bCs/>
          <w:sz w:val="22"/>
          <w:szCs w:val="22"/>
        </w:rPr>
        <w:t xml:space="preserve"> žiadne </w:t>
      </w:r>
      <w:r>
        <w:rPr>
          <w:rFonts w:cs="Times New Roman"/>
          <w:bCs/>
          <w:sz w:val="22"/>
          <w:szCs w:val="22"/>
        </w:rPr>
        <w:t xml:space="preserve">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3413A0" w:rsidSect="0012366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72C" w:rsidRDefault="00DC772C" w:rsidP="00347C39">
      <w:pPr>
        <w:spacing w:before="0" w:after="0" w:line="240" w:lineRule="auto"/>
      </w:pPr>
      <w:r>
        <w:separator/>
      </w:r>
    </w:p>
  </w:endnote>
  <w:endnote w:type="continuationSeparator" w:id="0">
    <w:p w:rsidR="00DC772C" w:rsidRDefault="00DC77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5321" w:rsidRDefault="00985321">
    <w:pPr>
      <w:pStyle w:val="Pta"/>
      <w:jc w:val="right"/>
    </w:pPr>
    <w:r>
      <w:t xml:space="preserve">Strana </w:t>
    </w:r>
    <w:r w:rsidR="00DC772C">
      <w:fldChar w:fldCharType="begin"/>
    </w:r>
    <w:r w:rsidR="00DC772C">
      <w:instrText>PAGE   \* MERGEFORMAT</w:instrText>
    </w:r>
    <w:r w:rsidR="00DC772C">
      <w:fldChar w:fldCharType="separate"/>
    </w:r>
    <w:r w:rsidR="00C378C4">
      <w:rPr>
        <w:noProof/>
      </w:rPr>
      <w:t>4</w:t>
    </w:r>
    <w:r w:rsidR="00DC772C">
      <w:rPr>
        <w:noProof/>
      </w:rPr>
      <w:fldChar w:fldCharType="end"/>
    </w:r>
  </w:p>
  <w:p w:rsidR="00985321" w:rsidRDefault="0098532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5321" w:rsidRDefault="00985321">
    <w:pPr>
      <w:pStyle w:val="Pta"/>
      <w:jc w:val="right"/>
    </w:pPr>
    <w:r>
      <w:t xml:space="preserve">Strana </w:t>
    </w:r>
    <w:r w:rsidR="00DC772C">
      <w:fldChar w:fldCharType="begin"/>
    </w:r>
    <w:r w:rsidR="00DC772C">
      <w:instrText>PAGE   \* MERGEFORMAT</w:instrText>
    </w:r>
    <w:r w:rsidR="00DC772C">
      <w:fldChar w:fldCharType="separate"/>
    </w:r>
    <w:r w:rsidR="00C378C4">
      <w:rPr>
        <w:noProof/>
      </w:rPr>
      <w:t>1</w:t>
    </w:r>
    <w:r w:rsidR="00DC772C">
      <w:rPr>
        <w:noProof/>
      </w:rPr>
      <w:fldChar w:fldCharType="end"/>
    </w:r>
  </w:p>
  <w:p w:rsidR="00985321" w:rsidRDefault="0098532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72C" w:rsidRDefault="00DC77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DC772C" w:rsidRDefault="00DC77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187D65" w:rsidRPr="00D90FC4" w:rsidTr="003E5044">
      <w:tc>
        <w:tcPr>
          <w:tcW w:w="3061" w:type="dxa"/>
          <w:vAlign w:val="center"/>
        </w:tcPr>
        <w:p w:rsidR="00187D65" w:rsidRPr="00D90FC4" w:rsidRDefault="00187D65" w:rsidP="003E5044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187D65" w:rsidRPr="00D90FC4" w:rsidRDefault="00187D65" w:rsidP="003E5044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187D65" w:rsidRDefault="00187D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187D65" w:rsidRPr="00D90FC4" w:rsidTr="003E5044">
      <w:tc>
        <w:tcPr>
          <w:tcW w:w="3061" w:type="dxa"/>
          <w:vAlign w:val="center"/>
        </w:tcPr>
        <w:p w:rsidR="00187D65" w:rsidRPr="00D90FC4" w:rsidRDefault="00187D65" w:rsidP="003E5044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187D65" w:rsidRPr="00D90FC4" w:rsidRDefault="00187D65" w:rsidP="003E5044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187D65" w:rsidRPr="00D90FC4" w:rsidRDefault="00187D65" w:rsidP="003E5044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985321" w:rsidRDefault="00985321">
    <w:pPr>
      <w:pStyle w:val="Hlavika"/>
      <w:jc w:val="right"/>
    </w:pPr>
  </w:p>
  <w:p w:rsidR="00985321" w:rsidRDefault="0098532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9791A7E"/>
    <w:multiLevelType w:val="hybridMultilevel"/>
    <w:tmpl w:val="0B08A590"/>
    <w:lvl w:ilvl="0" w:tplc="5454AD62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9B519E"/>
    <w:multiLevelType w:val="hybridMultilevel"/>
    <w:tmpl w:val="9EF471E0"/>
    <w:lvl w:ilvl="0" w:tplc="AB44FC1E">
      <w:start w:val="1"/>
      <w:numFmt w:val="bullet"/>
      <w:lvlText w:val="-"/>
      <w:lvlJc w:val="left"/>
      <w:pPr>
        <w:ind w:left="1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2"/>
  </w:num>
  <w:num w:numId="5">
    <w:abstractNumId w:val="2"/>
  </w:num>
  <w:num w:numId="6">
    <w:abstractNumId w:val="4"/>
  </w:num>
  <w:num w:numId="7">
    <w:abstractNumId w:val="9"/>
  </w:num>
  <w:num w:numId="8">
    <w:abstractNumId w:val="10"/>
  </w:num>
  <w:num w:numId="9">
    <w:abstractNumId w:val="9"/>
  </w:num>
  <w:num w:numId="10">
    <w:abstractNumId w:val="8"/>
  </w:num>
  <w:num w:numId="11">
    <w:abstractNumId w:val="1"/>
  </w:num>
  <w:num w:numId="12">
    <w:abstractNumId w:val="11"/>
  </w:num>
  <w:num w:numId="13">
    <w:abstractNumId w:val="7"/>
  </w:num>
  <w:num w:numId="14">
    <w:abstractNumId w:val="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F1F"/>
    <w:rsid w:val="0000240E"/>
    <w:rsid w:val="000109BB"/>
    <w:rsid w:val="000127EB"/>
    <w:rsid w:val="00016288"/>
    <w:rsid w:val="00020CA5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0906"/>
    <w:rsid w:val="000730DA"/>
    <w:rsid w:val="00074D07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B3567"/>
    <w:rsid w:val="000C0E5D"/>
    <w:rsid w:val="000C67C6"/>
    <w:rsid w:val="000D2853"/>
    <w:rsid w:val="000E0E48"/>
    <w:rsid w:val="000E44A4"/>
    <w:rsid w:val="000E4B2B"/>
    <w:rsid w:val="000E59B2"/>
    <w:rsid w:val="000F08FF"/>
    <w:rsid w:val="001103A8"/>
    <w:rsid w:val="00115F7E"/>
    <w:rsid w:val="0012366F"/>
    <w:rsid w:val="00124B80"/>
    <w:rsid w:val="001313A2"/>
    <w:rsid w:val="001322DC"/>
    <w:rsid w:val="001331E9"/>
    <w:rsid w:val="00151783"/>
    <w:rsid w:val="001622BD"/>
    <w:rsid w:val="00165BDD"/>
    <w:rsid w:val="00166358"/>
    <w:rsid w:val="001720C1"/>
    <w:rsid w:val="00177903"/>
    <w:rsid w:val="001800E7"/>
    <w:rsid w:val="00187D65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E3678"/>
    <w:rsid w:val="001F00BA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3022"/>
    <w:rsid w:val="002B58C2"/>
    <w:rsid w:val="002C2ADA"/>
    <w:rsid w:val="002C6F1A"/>
    <w:rsid w:val="002D020C"/>
    <w:rsid w:val="002D3341"/>
    <w:rsid w:val="002D701F"/>
    <w:rsid w:val="003159EB"/>
    <w:rsid w:val="003166FF"/>
    <w:rsid w:val="00316CE9"/>
    <w:rsid w:val="00322D87"/>
    <w:rsid w:val="00322FDD"/>
    <w:rsid w:val="00326B8B"/>
    <w:rsid w:val="0033004C"/>
    <w:rsid w:val="00335024"/>
    <w:rsid w:val="003413A0"/>
    <w:rsid w:val="00347C39"/>
    <w:rsid w:val="00347F69"/>
    <w:rsid w:val="00350A9F"/>
    <w:rsid w:val="003621F4"/>
    <w:rsid w:val="003764E6"/>
    <w:rsid w:val="003912C4"/>
    <w:rsid w:val="00396ABD"/>
    <w:rsid w:val="003974E2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09F7"/>
    <w:rsid w:val="0041789F"/>
    <w:rsid w:val="00417B4D"/>
    <w:rsid w:val="00421149"/>
    <w:rsid w:val="004334AB"/>
    <w:rsid w:val="004337D2"/>
    <w:rsid w:val="0043450C"/>
    <w:rsid w:val="00435823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665F"/>
    <w:rsid w:val="004913AF"/>
    <w:rsid w:val="004914B1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01B7"/>
    <w:rsid w:val="005B39C0"/>
    <w:rsid w:val="005B3A10"/>
    <w:rsid w:val="005C0D84"/>
    <w:rsid w:val="005D2C1C"/>
    <w:rsid w:val="005D3B38"/>
    <w:rsid w:val="005D7ECE"/>
    <w:rsid w:val="005E285B"/>
    <w:rsid w:val="005F2A42"/>
    <w:rsid w:val="005F2D16"/>
    <w:rsid w:val="00606CE1"/>
    <w:rsid w:val="006149AB"/>
    <w:rsid w:val="006215A5"/>
    <w:rsid w:val="00624714"/>
    <w:rsid w:val="00626B80"/>
    <w:rsid w:val="00631571"/>
    <w:rsid w:val="0064136C"/>
    <w:rsid w:val="00641A04"/>
    <w:rsid w:val="00645BCA"/>
    <w:rsid w:val="0066065D"/>
    <w:rsid w:val="00661D7A"/>
    <w:rsid w:val="00663221"/>
    <w:rsid w:val="006653CF"/>
    <w:rsid w:val="00665436"/>
    <w:rsid w:val="00666AAF"/>
    <w:rsid w:val="00683B37"/>
    <w:rsid w:val="0068569D"/>
    <w:rsid w:val="00691DCC"/>
    <w:rsid w:val="006A7B62"/>
    <w:rsid w:val="006B5143"/>
    <w:rsid w:val="006B75CB"/>
    <w:rsid w:val="006C6CEB"/>
    <w:rsid w:val="006D0B1F"/>
    <w:rsid w:val="006D5959"/>
    <w:rsid w:val="006D630A"/>
    <w:rsid w:val="006F2BE9"/>
    <w:rsid w:val="006F4A29"/>
    <w:rsid w:val="007002DC"/>
    <w:rsid w:val="00700624"/>
    <w:rsid w:val="0072048D"/>
    <w:rsid w:val="007243D4"/>
    <w:rsid w:val="00732D9B"/>
    <w:rsid w:val="00740210"/>
    <w:rsid w:val="0074467C"/>
    <w:rsid w:val="0075172B"/>
    <w:rsid w:val="00755E23"/>
    <w:rsid w:val="007621A8"/>
    <w:rsid w:val="007713BE"/>
    <w:rsid w:val="007716B1"/>
    <w:rsid w:val="00781B64"/>
    <w:rsid w:val="00781BDE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591D"/>
    <w:rsid w:val="00800315"/>
    <w:rsid w:val="00801336"/>
    <w:rsid w:val="008030F8"/>
    <w:rsid w:val="00814B8F"/>
    <w:rsid w:val="00815AF1"/>
    <w:rsid w:val="0082194C"/>
    <w:rsid w:val="008260E8"/>
    <w:rsid w:val="00831A38"/>
    <w:rsid w:val="008601BD"/>
    <w:rsid w:val="0086266A"/>
    <w:rsid w:val="00863CBA"/>
    <w:rsid w:val="00864843"/>
    <w:rsid w:val="0087583A"/>
    <w:rsid w:val="008807A2"/>
    <w:rsid w:val="00886A8B"/>
    <w:rsid w:val="00896744"/>
    <w:rsid w:val="008A019A"/>
    <w:rsid w:val="008B61EE"/>
    <w:rsid w:val="008B7B7D"/>
    <w:rsid w:val="008C4390"/>
    <w:rsid w:val="008C4648"/>
    <w:rsid w:val="008C7870"/>
    <w:rsid w:val="008E78DE"/>
    <w:rsid w:val="008F796B"/>
    <w:rsid w:val="00900740"/>
    <w:rsid w:val="009045A6"/>
    <w:rsid w:val="00913895"/>
    <w:rsid w:val="0091466E"/>
    <w:rsid w:val="00922A1B"/>
    <w:rsid w:val="00935EE7"/>
    <w:rsid w:val="00953F35"/>
    <w:rsid w:val="00954CF3"/>
    <w:rsid w:val="00962DDD"/>
    <w:rsid w:val="00963659"/>
    <w:rsid w:val="00963ABA"/>
    <w:rsid w:val="00966D49"/>
    <w:rsid w:val="00985321"/>
    <w:rsid w:val="00990219"/>
    <w:rsid w:val="009A3F53"/>
    <w:rsid w:val="009B4F0F"/>
    <w:rsid w:val="009B6E6B"/>
    <w:rsid w:val="009C1A76"/>
    <w:rsid w:val="009C7D44"/>
    <w:rsid w:val="009D2887"/>
    <w:rsid w:val="009D688F"/>
    <w:rsid w:val="009E383F"/>
    <w:rsid w:val="009E66E9"/>
    <w:rsid w:val="009E7968"/>
    <w:rsid w:val="00A02521"/>
    <w:rsid w:val="00A04C8A"/>
    <w:rsid w:val="00A13D6A"/>
    <w:rsid w:val="00A231FB"/>
    <w:rsid w:val="00A238CA"/>
    <w:rsid w:val="00A2564A"/>
    <w:rsid w:val="00A278F3"/>
    <w:rsid w:val="00A31253"/>
    <w:rsid w:val="00A369B5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136"/>
    <w:rsid w:val="00AF7913"/>
    <w:rsid w:val="00B0310D"/>
    <w:rsid w:val="00B12FDE"/>
    <w:rsid w:val="00B13205"/>
    <w:rsid w:val="00B31455"/>
    <w:rsid w:val="00B46E31"/>
    <w:rsid w:val="00B514C1"/>
    <w:rsid w:val="00B61DAC"/>
    <w:rsid w:val="00B6568B"/>
    <w:rsid w:val="00B7198A"/>
    <w:rsid w:val="00B754BF"/>
    <w:rsid w:val="00B81256"/>
    <w:rsid w:val="00B81382"/>
    <w:rsid w:val="00B83931"/>
    <w:rsid w:val="00B867C2"/>
    <w:rsid w:val="00B9730C"/>
    <w:rsid w:val="00BA33F0"/>
    <w:rsid w:val="00BB1114"/>
    <w:rsid w:val="00BD1B88"/>
    <w:rsid w:val="00BD3B5B"/>
    <w:rsid w:val="00BE3887"/>
    <w:rsid w:val="00BE5A7B"/>
    <w:rsid w:val="00BE73E5"/>
    <w:rsid w:val="00BF3E78"/>
    <w:rsid w:val="00BF600C"/>
    <w:rsid w:val="00BF60F1"/>
    <w:rsid w:val="00BF6F6B"/>
    <w:rsid w:val="00C03F65"/>
    <w:rsid w:val="00C07F8A"/>
    <w:rsid w:val="00C113D7"/>
    <w:rsid w:val="00C20990"/>
    <w:rsid w:val="00C378C4"/>
    <w:rsid w:val="00C43EF0"/>
    <w:rsid w:val="00C44208"/>
    <w:rsid w:val="00C54A7E"/>
    <w:rsid w:val="00C72BF7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38B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588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9289A"/>
    <w:rsid w:val="00DB1285"/>
    <w:rsid w:val="00DB3C2D"/>
    <w:rsid w:val="00DB5C6F"/>
    <w:rsid w:val="00DB602C"/>
    <w:rsid w:val="00DB7319"/>
    <w:rsid w:val="00DC4CA6"/>
    <w:rsid w:val="00DC772C"/>
    <w:rsid w:val="00DD408D"/>
    <w:rsid w:val="00DD7BC9"/>
    <w:rsid w:val="00DE678D"/>
    <w:rsid w:val="00E03790"/>
    <w:rsid w:val="00E058C0"/>
    <w:rsid w:val="00E1032A"/>
    <w:rsid w:val="00E22003"/>
    <w:rsid w:val="00E241CE"/>
    <w:rsid w:val="00E26CD4"/>
    <w:rsid w:val="00E42550"/>
    <w:rsid w:val="00E560CE"/>
    <w:rsid w:val="00E615E8"/>
    <w:rsid w:val="00E664B8"/>
    <w:rsid w:val="00E6734D"/>
    <w:rsid w:val="00E71E4D"/>
    <w:rsid w:val="00E73C42"/>
    <w:rsid w:val="00E774EB"/>
    <w:rsid w:val="00E77BB5"/>
    <w:rsid w:val="00E858A4"/>
    <w:rsid w:val="00E90FFD"/>
    <w:rsid w:val="00EA03F5"/>
    <w:rsid w:val="00EB0722"/>
    <w:rsid w:val="00EB13F8"/>
    <w:rsid w:val="00EB7DD3"/>
    <w:rsid w:val="00EC177A"/>
    <w:rsid w:val="00EC2F12"/>
    <w:rsid w:val="00EC748F"/>
    <w:rsid w:val="00ED293C"/>
    <w:rsid w:val="00EE4EC7"/>
    <w:rsid w:val="00F06910"/>
    <w:rsid w:val="00F101CF"/>
    <w:rsid w:val="00F139AD"/>
    <w:rsid w:val="00F2442A"/>
    <w:rsid w:val="00F26DE2"/>
    <w:rsid w:val="00F311AE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587D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3818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0DACC5A-33BF-40F5-98CC-EB25B922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F796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F796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F796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853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777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7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7710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277710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771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1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771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77710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7771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7771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77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7B974-D51A-481F-9FD2-7588DA561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636</Words>
  <Characters>3629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4257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PC328_Klenkova</cp:lastModifiedBy>
  <cp:revision>2</cp:revision>
  <cp:lastPrinted>2016-03-31T14:56:00Z</cp:lastPrinted>
  <dcterms:created xsi:type="dcterms:W3CDTF">2016-03-31T15:15:00Z</dcterms:created>
  <dcterms:modified xsi:type="dcterms:W3CDTF">2016-03-31T15:15:00Z</dcterms:modified>
</cp:coreProperties>
</file>