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2CF" w:rsidRDefault="00D122CF" w:rsidP="00D122CF">
      <w:pPr>
        <w:rPr>
          <w:rFonts w:ascii="Arial Narrow" w:hAnsi="Arial Narrow"/>
        </w:rPr>
      </w:pPr>
    </w:p>
    <w:p w:rsidR="00D122CF" w:rsidRDefault="00D122CF" w:rsidP="00D122CF">
      <w:pPr>
        <w:rPr>
          <w:rFonts w:ascii="Arial Narrow" w:hAnsi="Arial Narrow"/>
        </w:rPr>
      </w:pPr>
    </w:p>
    <w:p w:rsidR="00D122CF" w:rsidRDefault="00D122CF" w:rsidP="00D122CF">
      <w:pPr>
        <w:pStyle w:val="Nadpis4"/>
        <w:jc w:val="center"/>
        <w:rPr>
          <w:rFonts w:ascii="Arial Narrow" w:hAnsi="Arial Narrow"/>
        </w:rPr>
      </w:pPr>
    </w:p>
    <w:p w:rsidR="00D122CF" w:rsidRDefault="00D122CF" w:rsidP="00D122CF">
      <w:pPr>
        <w:pStyle w:val="Nadpis4"/>
        <w:jc w:val="center"/>
        <w:rPr>
          <w:rFonts w:ascii="Arial Narrow" w:hAnsi="Arial Narrow"/>
        </w:rPr>
      </w:pPr>
    </w:p>
    <w:p w:rsidR="00D122CF" w:rsidRDefault="00D122CF" w:rsidP="00D122CF">
      <w:pPr>
        <w:pStyle w:val="Nadpis4"/>
        <w:jc w:val="center"/>
        <w:rPr>
          <w:rFonts w:ascii="Arial Narrow" w:hAnsi="Arial Narrow"/>
        </w:rPr>
      </w:pPr>
    </w:p>
    <w:p w:rsidR="00D122CF" w:rsidRDefault="00D122CF" w:rsidP="00D122CF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D122CF" w:rsidRDefault="00D122CF" w:rsidP="00D122CF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D122CF" w:rsidRDefault="00D122CF" w:rsidP="00D122CF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0"/>
          <w:szCs w:val="30"/>
        </w:rPr>
        <w:t>31.12.201</w:t>
      </w:r>
      <w:r w:rsidR="00CF4C7A">
        <w:rPr>
          <w:rFonts w:ascii="Arial Narrow" w:hAnsi="Arial Narrow" w:cs="Arial Narrow"/>
          <w:b/>
          <w:bCs/>
          <w:i/>
          <w:iCs/>
          <w:sz w:val="30"/>
          <w:szCs w:val="30"/>
        </w:rPr>
        <w:t>5</w:t>
      </w: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24"/>
          <w:szCs w:val="24"/>
        </w:rPr>
        <w:tab/>
      </w:r>
      <w:r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>
        <w:rPr>
          <w:rFonts w:ascii="Arial Narrow" w:hAnsi="Arial Narrow" w:cs="Arial Narrow"/>
          <w:sz w:val="24"/>
          <w:szCs w:val="24"/>
        </w:rPr>
        <w:t xml:space="preserve">  </w:t>
      </w:r>
      <w:r>
        <w:rPr>
          <w:rFonts w:ascii="Arial Narrow" w:hAnsi="Arial Narrow" w:cs="Arial Narrow"/>
          <w:b/>
          <w:sz w:val="24"/>
          <w:szCs w:val="24"/>
        </w:rPr>
        <w:t>KOLLARDENT  s.r.o.</w:t>
      </w: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 w:rsidR="003A1F76">
        <w:rPr>
          <w:rFonts w:ascii="Arial Narrow" w:hAnsi="Arial Narrow" w:cs="Arial Narrow"/>
          <w:b/>
          <w:bCs/>
        </w:rPr>
        <w:t>31.12.201</w:t>
      </w:r>
      <w:r w:rsidR="00CF4C7A">
        <w:rPr>
          <w:rFonts w:ascii="Arial Narrow" w:hAnsi="Arial Narrow" w:cs="Arial Narrow"/>
          <w:b/>
          <w:bCs/>
        </w:rPr>
        <w:t>5</w:t>
      </w: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 xml:space="preserve">                ............</w:t>
      </w:r>
      <w:r w:rsidR="00CF4C7A">
        <w:rPr>
          <w:rFonts w:ascii="Arial Narrow" w:hAnsi="Arial Narrow" w:cs="Arial Narrow"/>
          <w:b/>
          <w:bCs/>
        </w:rPr>
        <w:t>.......</w:t>
      </w:r>
      <w:r>
        <w:rPr>
          <w:rFonts w:ascii="Arial Narrow" w:hAnsi="Arial Narrow" w:cs="Arial Narrow"/>
          <w:b/>
          <w:bCs/>
        </w:rPr>
        <w:t>.</w:t>
      </w: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  <w:b/>
          <w:bCs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člena štatutárneho orgánu účtovnej jednotky:</w:t>
      </w:r>
    </w:p>
    <w:p w:rsidR="00D122CF" w:rsidRDefault="00D122CF" w:rsidP="00D122CF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MUDr. Kollár Martin                                                                             ............................................................................</w:t>
      </w:r>
    </w:p>
    <w:p w:rsidR="00D122CF" w:rsidRDefault="00D122CF" w:rsidP="00D122CF">
      <w:pPr>
        <w:pStyle w:val="Hlavika"/>
        <w:rPr>
          <w:rFonts w:ascii="Arial Narrow" w:hAnsi="Arial Narrow" w:cs="Arial Narrow"/>
        </w:rPr>
      </w:pPr>
    </w:p>
    <w:p w:rsidR="00D122CF" w:rsidRDefault="00D122CF" w:rsidP="00D122CF">
      <w:pPr>
        <w:pStyle w:val="Hlavika"/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osoby zodpovednej za zostavenie účtovnej závierky:</w:t>
      </w: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MUDr. Kollár Martin                                 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/>
        <w:t>Podpis osoby zodpovednej za vedenie účtovníctva:</w:t>
      </w:r>
    </w:p>
    <w:p w:rsidR="00D122CF" w:rsidRDefault="00D122CF" w:rsidP="00D122C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MUDr. Kollár Martin l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rPr>
          <w:rFonts w:ascii="Arial Narrow" w:hAnsi="Arial Narrow" w:cs="Arial Narrow"/>
        </w:rPr>
      </w:pPr>
    </w:p>
    <w:p w:rsidR="00D122CF" w:rsidRDefault="00D122CF" w:rsidP="00D122CF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D122CF" w:rsidRDefault="00D122CF" w:rsidP="00D122CF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D122CF" w:rsidRDefault="00D122CF" w:rsidP="00D122CF">
      <w:pPr>
        <w:pStyle w:val="Zkladntext"/>
        <w:ind w:left="0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Podľa opatrenia, ktorým sa ustanovuje obsah poznámok ako súčasti individuálnej účtovnej závierky na zverejnenie pre podnikateľov účtujúcich v sústave podvojného účtovníctva číslo 4455/2003-92 opatrenia MF SR. Údaje sa uvádzajú v Eurách.</w:t>
      </w:r>
    </w:p>
    <w:p w:rsidR="00D122CF" w:rsidRDefault="00D122CF" w:rsidP="00D122CF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bookmarkStart w:id="4" w:name="_Toc530739894"/>
      <w:r>
        <w:rPr>
          <w:rFonts w:ascii="Arial Narrow" w:hAnsi="Arial Narrow"/>
          <w:sz w:val="20"/>
        </w:rPr>
        <w:t>Informácie o účtovnej jednotke</w:t>
      </w:r>
      <w:bookmarkEnd w:id="4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 w:cs="Arial Narrow"/>
          <w:sz w:val="20"/>
        </w:rPr>
      </w:pPr>
      <w:bookmarkStart w:id="5" w:name="_Toc530739895"/>
      <w:r>
        <w:rPr>
          <w:rFonts w:ascii="Arial Narrow" w:hAnsi="Arial Narrow" w:cs="Arial Narrow"/>
          <w:sz w:val="20"/>
        </w:rPr>
        <w:t>Obchodné meno a sídlo spoločnosti:</w:t>
      </w:r>
      <w:bookmarkEnd w:id="5"/>
      <w:r>
        <w:rPr>
          <w:rFonts w:ascii="Arial Narrow" w:hAnsi="Arial Narrow" w:cs="Arial Narrow"/>
          <w:sz w:val="20"/>
        </w:rPr>
        <w:t xml:space="preserve"> KOLLARDENT s.r.o., Budovateľská 6, 064 01 Stará Ľubovňa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Spoločnosť KOLLARDENT, s.r.o. , Budovateľská 6, 064 01 Stará Ľubovňa (ďalej len Spoločnosť) bola založená 09.03.2011  a do Obchodného registra bola zapísaná 09.03.2011 (Obchodný register Okresného súdu Prešov, oddiel: </w:t>
      </w:r>
      <w:proofErr w:type="spellStart"/>
      <w:r>
        <w:rPr>
          <w:rFonts w:ascii="Arial Narrow" w:hAnsi="Arial Narrow"/>
          <w:sz w:val="20"/>
        </w:rPr>
        <w:t>Sro</w:t>
      </w:r>
      <w:proofErr w:type="spellEnd"/>
      <w:r>
        <w:rPr>
          <w:rFonts w:ascii="Arial Narrow" w:hAnsi="Arial Narrow"/>
          <w:sz w:val="20"/>
        </w:rPr>
        <w:t xml:space="preserve">, </w:t>
      </w:r>
      <w:r w:rsidRPr="00D122CF">
        <w:rPr>
          <w:rStyle w:val="tl"/>
          <w:rFonts w:ascii="Arial Narrow" w:hAnsi="Arial Narrow"/>
          <w:sz w:val="20"/>
        </w:rPr>
        <w:t>Vložka číslo: </w:t>
      </w:r>
      <w:r w:rsidRPr="00D122CF">
        <w:rPr>
          <w:rFonts w:ascii="Arial Narrow" w:hAnsi="Arial Narrow"/>
          <w:sz w:val="20"/>
        </w:rPr>
        <w:t xml:space="preserve"> </w:t>
      </w:r>
      <w:r w:rsidRPr="00D122CF">
        <w:rPr>
          <w:rStyle w:val="ra"/>
          <w:rFonts w:ascii="Arial Narrow" w:hAnsi="Arial Narrow"/>
          <w:sz w:val="20"/>
        </w:rPr>
        <w:t>24177/P</w:t>
      </w:r>
      <w:r w:rsidRPr="00D122CF">
        <w:rPr>
          <w:rFonts w:ascii="Arial Narrow" w:hAnsi="Arial Narrow"/>
          <w:sz w:val="20"/>
        </w:rPr>
        <w:t>).</w:t>
      </w:r>
    </w:p>
    <w:p w:rsidR="00D122CF" w:rsidRDefault="00D122CF" w:rsidP="00D122CF">
      <w:pPr>
        <w:rPr>
          <w:rFonts w:ascii="Arial Narrow" w:hAnsi="Arial Narrow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bookmarkStart w:id="6" w:name="_Toc530739896"/>
      <w:r>
        <w:rPr>
          <w:rFonts w:ascii="Arial Narrow" w:hAnsi="Arial Narrow"/>
          <w:sz w:val="20"/>
        </w:rPr>
        <w:t>Hlavnými činnosťami Spoločnosti sú:</w:t>
      </w:r>
      <w:bookmarkEnd w:id="6"/>
    </w:p>
    <w:p w:rsidR="00D122CF" w:rsidRDefault="00D122CF" w:rsidP="00D122CF"/>
    <w:p w:rsidR="00D122CF" w:rsidRPr="00497858" w:rsidRDefault="00D122CF" w:rsidP="00D122CF">
      <w:pPr>
        <w:tabs>
          <w:tab w:val="left" w:pos="0"/>
        </w:tabs>
        <w:ind w:left="180"/>
      </w:pPr>
      <w:r w:rsidRPr="00497858">
        <w:t>1.poskytovanie služieb v poľnohospodárstve a záhradníctve</w:t>
      </w:r>
      <w:r w:rsidRPr="00497858">
        <w:br/>
        <w:t>2. poskytovanie služieb v lesníctve a poľovníctve</w:t>
      </w:r>
      <w:r w:rsidRPr="00497858">
        <w:br/>
        <w:t>3. prípravné práce k realizácii stavby</w:t>
      </w:r>
      <w:r w:rsidRPr="00497858">
        <w:br/>
        <w:t>4. opracovanie drevnej hmoty a výroba komponentov z dreva</w:t>
      </w:r>
      <w:r w:rsidRPr="00497858">
        <w:br/>
        <w:t xml:space="preserve">5. kúpa tovaru na účely jeho predaja konečnému spotrebiteľovi (maloobchod) alebo iným    prevádzkovateľom </w:t>
      </w:r>
      <w:r>
        <w:t xml:space="preserve">    </w:t>
      </w:r>
      <w:r w:rsidRPr="00497858">
        <w:lastRenderedPageBreak/>
        <w:t>živnosti (veľkoobchod)</w:t>
      </w:r>
      <w:r w:rsidRPr="00497858">
        <w:br/>
        <w:t>6. uskutočňovanie stavieb a ich zmien</w:t>
      </w:r>
      <w:r w:rsidRPr="00497858">
        <w:br/>
        <w:t>7. ubytovacie služby bez poskytovania pohostinských činností</w:t>
      </w:r>
      <w:r w:rsidRPr="00497858">
        <w:br/>
        <w:t>8. prenájom nehnuteľností spojený s poskytovaním iných než základných služieb spojených s prenájmom</w:t>
      </w:r>
      <w:r w:rsidRPr="00497858">
        <w:br/>
        <w:t>9. prenájom hnuteľných vecí</w:t>
      </w:r>
      <w:r w:rsidRPr="00497858">
        <w:br/>
        <w:t>10. vykonávanie mimoškolskej vzdelávacej činnosti</w:t>
      </w:r>
      <w:r w:rsidRPr="00497858">
        <w:br/>
        <w:t>11. prevádzkovanie kultúrnych, spoločenských a zábavných zariadení</w:t>
      </w:r>
      <w:r w:rsidRPr="00497858">
        <w:br/>
        <w:t>12. dokončovacie stavebné práce pri realizácii exteriérov a interiérov</w:t>
      </w:r>
      <w:r w:rsidRPr="00497858">
        <w:br/>
        <w:t>13. prevádzkovanie zdravotníckeho zariadenia: špecializovanej ambulancie v odbore stomatológia</w:t>
      </w:r>
    </w:p>
    <w:p w:rsidR="00D122CF" w:rsidRDefault="00D122CF" w:rsidP="00D122CF">
      <w:pPr>
        <w:tabs>
          <w:tab w:val="left" w:pos="0"/>
        </w:tabs>
        <w:ind w:left="180"/>
        <w:rPr>
          <w:rFonts w:ascii="Arial Narrow" w:hAnsi="Arial Narrow"/>
        </w:rPr>
      </w:pPr>
      <w:r w:rsidRPr="00497858">
        <w:br/>
      </w: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Priemerný počet zamestnancov: </w:t>
      </w:r>
    </w:p>
    <w:p w:rsidR="00D122CF" w:rsidRDefault="00CF4C7A" w:rsidP="00D122CF">
      <w:pPr>
        <w:ind w:left="360"/>
      </w:pPr>
      <w:r>
        <w:t xml:space="preserve">Priemerný počet </w:t>
      </w:r>
      <w:r w:rsidR="00D122CF">
        <w:t xml:space="preserve"> zamestn</w:t>
      </w:r>
      <w:r>
        <w:t xml:space="preserve">ancov </w:t>
      </w:r>
      <w:r w:rsidR="00D122CF">
        <w:t xml:space="preserve"> </w:t>
      </w:r>
      <w:r w:rsidR="003A1F76">
        <w:t xml:space="preserve">v </w:t>
      </w:r>
      <w:r w:rsidR="00D122CF">
        <w:t> roku  201</w:t>
      </w:r>
      <w:r>
        <w:t xml:space="preserve">5 </w:t>
      </w:r>
      <w:r w:rsidR="00D122CF">
        <w:t xml:space="preserve"> </w:t>
      </w:r>
      <w:r w:rsidR="003A1F76">
        <w:t xml:space="preserve">- </w:t>
      </w:r>
      <w:r w:rsidR="00D122CF">
        <w:t xml:space="preserve"> </w:t>
      </w:r>
      <w:r>
        <w:t>5</w:t>
      </w:r>
      <w:r w:rsidR="00D122CF">
        <w:t xml:space="preserve"> zamestnancov.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Právny dôvod na zostavenie účtovnej závierky</w:t>
      </w:r>
    </w:p>
    <w:p w:rsidR="00D122CF" w:rsidRDefault="00D122CF" w:rsidP="00D122CF">
      <w:pPr>
        <w:pStyle w:val="Zkladntext"/>
        <w:ind w:hanging="426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  <w:t>Účtovná závierka spoločnosti k 31. decembru 201</w:t>
      </w:r>
      <w:r w:rsidR="00CF4C7A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je zostavená ako riadna účtovná závierka podľa § 17 ods. 6 zákona NR SR č. 431/2002 Z. z. o účtovníctve, za účtovné obdobie od 01. januára 201</w:t>
      </w:r>
      <w:r w:rsidR="00CF4C7A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do 31. decembra 201</w:t>
      </w:r>
      <w:r w:rsidR="00CF4C7A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>.</w:t>
      </w:r>
    </w:p>
    <w:p w:rsidR="00D122CF" w:rsidRDefault="00D122CF" w:rsidP="00D122CF">
      <w:pPr>
        <w:pStyle w:val="Zkladntext"/>
        <w:ind w:hanging="426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bookmarkStart w:id="7" w:name="_Toc530739897"/>
      <w:r>
        <w:rPr>
          <w:rFonts w:ascii="Arial Narrow" w:hAnsi="Arial Narrow"/>
          <w:sz w:val="20"/>
        </w:rPr>
        <w:t>Informácie o</w:t>
      </w:r>
      <w:r w:rsidR="00B53916">
        <w:rPr>
          <w:rFonts w:ascii="Arial Narrow" w:hAnsi="Arial Narrow"/>
          <w:sz w:val="20"/>
        </w:rPr>
        <w:t> </w:t>
      </w:r>
      <w:r>
        <w:rPr>
          <w:rFonts w:ascii="Arial Narrow" w:hAnsi="Arial Narrow"/>
          <w:sz w:val="20"/>
        </w:rPr>
        <w:t>orgánoch</w:t>
      </w:r>
      <w:r w:rsidR="00B53916">
        <w:rPr>
          <w:rFonts w:ascii="Arial Narrow" w:hAnsi="Arial Narrow"/>
          <w:sz w:val="20"/>
        </w:rPr>
        <w:t xml:space="preserve"> </w:t>
      </w:r>
      <w:r>
        <w:rPr>
          <w:rFonts w:ascii="Arial Narrow" w:hAnsi="Arial Narrow"/>
          <w:sz w:val="20"/>
        </w:rPr>
        <w:t xml:space="preserve"> </w:t>
      </w:r>
      <w:r w:rsidR="00B53916">
        <w:rPr>
          <w:rFonts w:ascii="Arial Narrow" w:hAnsi="Arial Narrow"/>
          <w:sz w:val="20"/>
        </w:rPr>
        <w:t>ÚČ</w:t>
      </w:r>
      <w:r>
        <w:rPr>
          <w:rFonts w:ascii="Arial Narrow" w:hAnsi="Arial Narrow"/>
          <w:sz w:val="20"/>
        </w:rPr>
        <w:t>tovnej jednotky</w:t>
      </w:r>
      <w:bookmarkEnd w:id="7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3A1F76" w:rsidRDefault="003A1F76" w:rsidP="003A1F76">
      <w:pPr>
        <w:tabs>
          <w:tab w:val="left" w:pos="2700"/>
          <w:tab w:val="left" w:pos="3960"/>
        </w:tabs>
        <w:ind w:left="2700" w:hanging="4117"/>
      </w:pPr>
      <w:r>
        <w:t xml:space="preserve">                             1. Štatutárny orgán</w:t>
      </w:r>
      <w:r>
        <w:tab/>
      </w:r>
      <w:r w:rsidRPr="004B0E12">
        <w:rPr>
          <w:b/>
        </w:rPr>
        <w:t>MUDr. Martin Kollár, Kolačkov 127</w:t>
      </w:r>
      <w:r>
        <w:rPr>
          <w:b/>
        </w:rPr>
        <w:t>,</w:t>
      </w:r>
      <w:r w:rsidRPr="004B0E12">
        <w:rPr>
          <w:b/>
        </w:rPr>
        <w:t xml:space="preserve"> 065 11</w:t>
      </w:r>
      <w:r>
        <w:t xml:space="preserve"> </w:t>
      </w:r>
      <w:r>
        <w:br/>
        <w:t>Vznik funkcie: 09.03.2011</w:t>
      </w:r>
    </w:p>
    <w:p w:rsidR="003A1F76" w:rsidRDefault="003A1F76" w:rsidP="003A1F76">
      <w:pPr>
        <w:tabs>
          <w:tab w:val="left" w:pos="2700"/>
          <w:tab w:val="left" w:pos="3960"/>
          <w:tab w:val="left" w:pos="5940"/>
        </w:tabs>
        <w:ind w:left="5940" w:hanging="5940"/>
      </w:pPr>
    </w:p>
    <w:p w:rsidR="003A1F76" w:rsidRDefault="003A1F76" w:rsidP="003A1F76">
      <w:pPr>
        <w:tabs>
          <w:tab w:val="left" w:pos="2700"/>
          <w:tab w:val="left" w:pos="3960"/>
          <w:tab w:val="left" w:pos="5940"/>
        </w:tabs>
        <w:ind w:left="5940" w:hanging="5940"/>
      </w:pPr>
      <w:r>
        <w:t>2. Štruktúra spoločníkov:</w:t>
      </w:r>
      <w:r>
        <w:tab/>
      </w:r>
      <w:r w:rsidRPr="007C07E9">
        <w:rPr>
          <w:b/>
        </w:rPr>
        <w:t>MUDr. Martin Kollár, Kolačkov 127, 065 11</w:t>
      </w:r>
      <w:r>
        <w:t xml:space="preserve"> </w:t>
      </w:r>
    </w:p>
    <w:p w:rsidR="003A1F76" w:rsidRDefault="003A1F76" w:rsidP="003A1F76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Výška vkladu : 5000,00 €</w:t>
      </w:r>
    </w:p>
    <w:p w:rsidR="003A1F76" w:rsidRDefault="003A1F76" w:rsidP="003A1F76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Rozsah splatenia : 5000,00 €   </w:t>
      </w:r>
      <w:r>
        <w:br/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D122CF" w:rsidRDefault="00D122CF" w:rsidP="00D122CF">
      <w:pPr>
        <w:pStyle w:val="Zkladntext"/>
        <w:rPr>
          <w:rFonts w:ascii="Arial Narrow" w:hAnsi="Arial Narrow"/>
        </w:rPr>
      </w:pPr>
      <w:r>
        <w:rPr>
          <w:rFonts w:ascii="Arial Narrow" w:hAnsi="Arial Narrow"/>
          <w:sz w:val="20"/>
        </w:rPr>
        <w:t xml:space="preserve"> 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 w:cs="Arial Narrow"/>
          <w:sz w:val="20"/>
        </w:rPr>
      </w:pPr>
      <w:bookmarkStart w:id="8" w:name="_Toc530739899"/>
      <w:r>
        <w:rPr>
          <w:rFonts w:ascii="Arial Narrow" w:hAnsi="Arial Narrow" w:cs="Arial Narrow"/>
          <w:sz w:val="20"/>
        </w:rPr>
        <w:t xml:space="preserve">INFormácie o účtovných zásadách a účtovných metódach  </w:t>
      </w:r>
      <w:bookmarkEnd w:id="8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Účtovná závierka bola zostavená za predpokladu, že Spoločnosť bude nepretržite pokračovať vo svojej činnosti.</w:t>
      </w:r>
    </w:p>
    <w:p w:rsidR="00D122CF" w:rsidRDefault="00D122CF" w:rsidP="00D122CF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0"/>
        </w:rPr>
      </w:pPr>
    </w:p>
    <w:p w:rsidR="00D122CF" w:rsidRDefault="00D122CF" w:rsidP="00D122CF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D122CF" w:rsidRDefault="00D122CF" w:rsidP="00D122CF">
      <w:pPr>
        <w:rPr>
          <w:rFonts w:ascii="Arial Narrow" w:hAnsi="Arial Narrow"/>
        </w:rPr>
      </w:pPr>
    </w:p>
    <w:p w:rsidR="00D122CF" w:rsidRDefault="00D122CF" w:rsidP="00D122CF">
      <w:pPr>
        <w:pStyle w:val="Nadpis2"/>
        <w:numPr>
          <w:ilvl w:val="0"/>
          <w:numId w:val="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Dlhodobý majetok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D122CF" w:rsidRDefault="00D122CF" w:rsidP="00D122CF">
      <w:pPr>
        <w:pStyle w:val="Nadpis2"/>
        <w:numPr>
          <w:ilvl w:val="0"/>
          <w:numId w:val="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D122CF" w:rsidRDefault="00D122CF" w:rsidP="00D122CF">
      <w:pPr>
        <w:pStyle w:val="Pismenka"/>
        <w:tabs>
          <w:tab w:val="clear" w:pos="426"/>
          <w:tab w:val="left" w:pos="708"/>
        </w:tabs>
        <w:ind w:left="-90" w:firstLine="0"/>
        <w:rPr>
          <w:rFonts w:ascii="Arial Narrow" w:hAnsi="Arial Narrow"/>
          <w:b w:val="0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 sa pri ich vzniku oceňujú ich menovitou hodnotou.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 sa oceňujú ich menovitou hodnotou.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Náklady budúcich období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Náklady budúcich období sa vykazujú vo výške, ktorá je potrebná na dodržanie zásady vecnej a časovej súvislosti s účtovným obdobím.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D122CF" w:rsidRDefault="00D122CF" w:rsidP="00D122CF">
      <w:pPr>
        <w:pStyle w:val="Pismenka"/>
        <w:tabs>
          <w:tab w:val="clear" w:pos="426"/>
          <w:tab w:val="left" w:pos="708"/>
        </w:tabs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Záväzky pri ich vzniku sa oceňujú menovitou hodnotou.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Výdavky budúcich období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Cudzia mena</w:t>
      </w:r>
    </w:p>
    <w:p w:rsidR="00D122CF" w:rsidRDefault="00D122CF" w:rsidP="00D122CF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D122CF" w:rsidRDefault="00D122CF" w:rsidP="00D122CF">
      <w:pPr>
        <w:numPr>
          <w:ilvl w:val="0"/>
          <w:numId w:val="6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D122CF" w:rsidRDefault="00D122CF" w:rsidP="00D122CF">
      <w:pPr>
        <w:numPr>
          <w:ilvl w:val="0"/>
          <w:numId w:val="6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deň, ku ktorému sa zostavuje účtovná závierka.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Tvorba odpisového plánu:</w:t>
      </w:r>
    </w:p>
    <w:p w:rsidR="00D122CF" w:rsidRDefault="00D122CF" w:rsidP="00D122CF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D122CF" w:rsidRDefault="00D122CF" w:rsidP="00D122CF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D122CF" w:rsidRDefault="00D122CF" w:rsidP="00D122CF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D122CF" w:rsidRDefault="00D122CF" w:rsidP="00D122CF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D122CF" w:rsidRDefault="00D122CF" w:rsidP="00D122CF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bookmarkStart w:id="9" w:name="_Toc530739900"/>
      <w:r>
        <w:rPr>
          <w:rFonts w:ascii="Arial Narrow" w:hAnsi="Arial Narrow"/>
          <w:sz w:val="20"/>
        </w:rPr>
        <w:t>informácie o údajoch na strane aktív súvahy</w:t>
      </w:r>
      <w:bookmarkEnd w:id="9"/>
    </w:p>
    <w:p w:rsidR="00D122CF" w:rsidRDefault="00D122CF" w:rsidP="00D122CF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rFonts w:ascii="Arial Narrow" w:hAnsi="Arial Narrow"/>
        </w:rPr>
      </w:pPr>
    </w:p>
    <w:p w:rsidR="00D122CF" w:rsidRDefault="00D122CF" w:rsidP="00D122CF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0" w:name="_Toc530739901"/>
      <w:r>
        <w:rPr>
          <w:rFonts w:ascii="Arial Narrow" w:hAnsi="Arial Narrow"/>
          <w:sz w:val="20"/>
        </w:rPr>
        <w:t>Dlhodobý  majetok</w:t>
      </w:r>
      <w:bookmarkEnd w:id="10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bookmarkStart w:id="11" w:name="_Toc530739903"/>
    </w:p>
    <w:p w:rsidR="00D122CF" w:rsidRDefault="00D122CF" w:rsidP="00D122CF">
      <w:pPr>
        <w:pStyle w:val="Zkladntext"/>
        <w:rPr>
          <w:i/>
          <w:sz w:val="20"/>
        </w:rPr>
      </w:pPr>
    </w:p>
    <w:p w:rsidR="00D122CF" w:rsidRDefault="00D122CF" w:rsidP="00D122CF">
      <w:pPr>
        <w:pStyle w:val="Zkladntext"/>
      </w:pPr>
    </w:p>
    <w:p w:rsidR="00D122CF" w:rsidRDefault="00D122CF" w:rsidP="00D122CF">
      <w:pPr>
        <w:pStyle w:val="Zkladntext"/>
      </w:pPr>
    </w:p>
    <w:p w:rsidR="00D122CF" w:rsidRDefault="00D122CF" w:rsidP="00D122CF">
      <w:pPr>
        <w:pStyle w:val="Zkladntext"/>
        <w:rPr>
          <w:i/>
          <w:sz w:val="20"/>
        </w:rPr>
      </w:pPr>
      <w:r>
        <w:rPr>
          <w:i/>
          <w:sz w:val="20"/>
        </w:rPr>
        <w:t>Prehľad o</w:t>
      </w:r>
      <w:r w:rsidR="00467FAD">
        <w:rPr>
          <w:i/>
          <w:sz w:val="20"/>
        </w:rPr>
        <w:t xml:space="preserve"> stave majetku spoločnosti </w:t>
      </w:r>
      <w:r>
        <w:rPr>
          <w:i/>
          <w:sz w:val="20"/>
        </w:rPr>
        <w:t xml:space="preserve"> k 31.12.201</w:t>
      </w:r>
      <w:r w:rsidR="00CF4C7A">
        <w:rPr>
          <w:i/>
          <w:sz w:val="20"/>
        </w:rPr>
        <w:t>5</w:t>
      </w:r>
    </w:p>
    <w:p w:rsidR="00D122CF" w:rsidRDefault="00D122CF" w:rsidP="00D122CF">
      <w:pPr>
        <w:pStyle w:val="Zkladntext"/>
      </w:pPr>
    </w:p>
    <w:bookmarkStart w:id="12" w:name="_MON_1495302011"/>
    <w:bookmarkEnd w:id="12"/>
    <w:p w:rsidR="00D122CF" w:rsidRDefault="00CF4C7A" w:rsidP="00D122CF">
      <w:pPr>
        <w:pStyle w:val="Zkladntext"/>
        <w:rPr>
          <w:rFonts w:ascii="Arial Narrow" w:hAnsi="Arial Narrow"/>
          <w:sz w:val="20"/>
        </w:rPr>
      </w:pPr>
      <w:r>
        <w:object w:dxaOrig="6035" w:dyaOrig="17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3.7pt;height:86.95pt" o:ole="">
            <v:imagedata r:id="rId7" o:title=""/>
          </v:shape>
          <o:OLEObject Type="Embed" ProgID="Excel.Sheet.8" ShapeID="_x0000_i1025" DrawAspect="Content" ObjectID="_1521908405" r:id="rId8"/>
        </w:objec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bookmarkStart w:id="13" w:name="_Toc530739904"/>
      <w:bookmarkEnd w:id="11"/>
      <w:r>
        <w:rPr>
          <w:rFonts w:ascii="Arial Narrow" w:hAnsi="Arial Narrow"/>
          <w:sz w:val="20"/>
        </w:rPr>
        <w:t>Pohľadávky</w:t>
      </w:r>
      <w:bookmarkEnd w:id="13"/>
    </w:p>
    <w:p w:rsidR="00D122CF" w:rsidRDefault="00D122CF" w:rsidP="00D122CF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D122CF" w:rsidRDefault="00D122CF" w:rsidP="00D122CF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Štruktúra pohľadávok je uvedená v nasledujúcej tabuľke:</w:t>
      </w:r>
    </w:p>
    <w:p w:rsidR="00D122CF" w:rsidRDefault="00D122CF" w:rsidP="00D122CF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p w:rsidR="00D122CF" w:rsidRDefault="00D122CF" w:rsidP="00D122C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bookmarkStart w:id="14" w:name="_MON_1495302154"/>
    <w:bookmarkEnd w:id="14"/>
    <w:p w:rsidR="00D122CF" w:rsidRDefault="00B53916" w:rsidP="00D122C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>
        <w:object w:dxaOrig="6035" w:dyaOrig="1716">
          <v:shape id="_x0000_i1026" type="#_x0000_t75" style="width:343.7pt;height:85.6pt" o:ole="">
            <v:imagedata r:id="rId9" o:title=""/>
          </v:shape>
          <o:OLEObject Type="Embed" ProgID="Excel.Sheet.8" ShapeID="_x0000_i1026" DrawAspect="Content" ObjectID="_1521908406" r:id="rId10"/>
        </w:object>
      </w:r>
    </w:p>
    <w:p w:rsidR="00D122CF" w:rsidRDefault="00D122CF" w:rsidP="00D122C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D122CF" w:rsidRDefault="00D122CF" w:rsidP="00D122CF">
      <w:pPr>
        <w:pStyle w:val="Zarkazkladnhotextu"/>
        <w:jc w:val="both"/>
        <w:rPr>
          <w:rFonts w:ascii="Arial Narrow" w:hAnsi="Arial Narrow"/>
        </w:rPr>
      </w:pPr>
      <w:bookmarkStart w:id="15" w:name="_Toc530739905"/>
      <w:r>
        <w:rPr>
          <w:rFonts w:ascii="Arial Narrow" w:hAnsi="Arial Narrow"/>
        </w:rPr>
        <w:t>Finančné účty</w:t>
      </w:r>
      <w:bookmarkEnd w:id="15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Ako finančné účty sú vykázané peniaze na účte v banke.</w:t>
      </w:r>
    </w:p>
    <w:p w:rsidR="00B53916" w:rsidRDefault="00B53916" w:rsidP="00D122CF">
      <w:pPr>
        <w:pStyle w:val="Zkladntext"/>
        <w:rPr>
          <w:rFonts w:ascii="Arial Narrow" w:hAnsi="Arial Narrow"/>
          <w:sz w:val="20"/>
        </w:rPr>
      </w:pPr>
    </w:p>
    <w:p w:rsidR="00B53916" w:rsidRDefault="00B53916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Zostatky bankových úverov k 31.12.2016 vo výške 50 005,23 € 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údajoch na strane pasív súvahy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numPr>
          <w:ilvl w:val="0"/>
          <w:numId w:val="8"/>
        </w:numPr>
        <w:rPr>
          <w:rFonts w:ascii="Arial Narrow" w:hAnsi="Arial Narrow"/>
          <w:sz w:val="20"/>
        </w:rPr>
      </w:pPr>
      <w:bookmarkStart w:id="16" w:name="_Toc530739908"/>
      <w:r>
        <w:rPr>
          <w:rFonts w:ascii="Arial Narrow" w:hAnsi="Arial Narrow"/>
          <w:sz w:val="20"/>
        </w:rPr>
        <w:t>Vlastné imanie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vlastnom imaní sú uvedené v časti C a I.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numPr>
          <w:ilvl w:val="0"/>
          <w:numId w:val="8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  <w:bookmarkEnd w:id="16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rezervách je uvedený v nasledujúcej tabuľke:</w:t>
      </w:r>
    </w:p>
    <w:bookmarkStart w:id="17" w:name="_MON_1521817606"/>
    <w:bookmarkEnd w:id="17"/>
    <w:p w:rsidR="00D122CF" w:rsidRDefault="00B53916" w:rsidP="00D122CF">
      <w:pPr>
        <w:pStyle w:val="Zkladntext"/>
        <w:rPr>
          <w:rFonts w:ascii="Arial Narrow" w:hAnsi="Arial Narrow"/>
          <w:sz w:val="20"/>
        </w:rPr>
      </w:pPr>
      <w:r w:rsidRPr="007A4105">
        <w:rPr>
          <w:rFonts w:ascii="Arial Narrow" w:hAnsi="Arial Narrow"/>
          <w:sz w:val="20"/>
        </w:rPr>
        <w:object w:dxaOrig="8706" w:dyaOrig="3040">
          <v:shape id="_x0000_i1027" type="#_x0000_t75" style="width:470.7pt;height:150.8pt" o:ole="">
            <v:imagedata r:id="rId11" o:title=""/>
          </v:shape>
          <o:OLEObject Type="Embed" ProgID="Excel.Sheet.8" ShapeID="_x0000_i1027" DrawAspect="Content" ObjectID="_1521908407" r:id="rId12"/>
        </w:objec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bookmarkStart w:id="18" w:name="_Toc530739909"/>
      <w:r>
        <w:rPr>
          <w:rFonts w:ascii="Arial Narrow" w:hAnsi="Arial Narrow"/>
          <w:sz w:val="20"/>
        </w:rPr>
        <w:t>Záväzky</w:t>
      </w:r>
      <w:bookmarkEnd w:id="18"/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Štruktúra záväzkov (okrem bankových úverov) je uvedená v nasledujúcej tabuľke:</w:t>
      </w:r>
    </w:p>
    <w:bookmarkStart w:id="19" w:name="_MON_1495302400"/>
    <w:bookmarkEnd w:id="19"/>
    <w:p w:rsidR="00D122CF" w:rsidRDefault="00B53916" w:rsidP="00D122CF">
      <w:pPr>
        <w:pStyle w:val="Zkladntext"/>
        <w:rPr>
          <w:rFonts w:ascii="Arial Narrow" w:hAnsi="Arial Narrow"/>
          <w:sz w:val="20"/>
        </w:rPr>
      </w:pPr>
      <w:r w:rsidRPr="007A4105">
        <w:rPr>
          <w:rFonts w:ascii="Arial Narrow" w:hAnsi="Arial Narrow"/>
          <w:sz w:val="20"/>
        </w:rPr>
        <w:object w:dxaOrig="8739" w:dyaOrig="2452">
          <v:shape id="_x0000_i1028" type="#_x0000_t75" style="width:500.6pt;height:122.25pt" o:ole="">
            <v:imagedata r:id="rId13" o:title=""/>
          </v:shape>
          <o:OLEObject Type="Embed" ProgID="Excel.Sheet.8" ShapeID="_x0000_i1028" DrawAspect="Content" ObjectID="_1521908408" r:id="rId14"/>
        </w:objec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color w:val="000000"/>
          <w:sz w:val="20"/>
        </w:rPr>
      </w:pPr>
      <w:bookmarkStart w:id="20" w:name="_Toc530739911"/>
      <w:r>
        <w:rPr>
          <w:rFonts w:ascii="Arial Narrow" w:hAnsi="Arial Narrow"/>
          <w:color w:val="000000"/>
          <w:sz w:val="20"/>
        </w:rPr>
        <w:t>Sociálny fond</w:t>
      </w:r>
      <w:bookmarkEnd w:id="20"/>
    </w:p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 xml:space="preserve">Spoločnosť v bežnom účtovnom období tvorila sociálny fond </w:t>
      </w:r>
      <w:r w:rsidR="0098166E">
        <w:rPr>
          <w:rFonts w:ascii="Arial Narrow" w:hAnsi="Arial Narrow"/>
          <w:color w:val="000000"/>
          <w:sz w:val="20"/>
        </w:rPr>
        <w:t xml:space="preserve">vo výške </w:t>
      </w:r>
      <w:r w:rsidR="00B53916">
        <w:rPr>
          <w:rFonts w:ascii="Arial Narrow" w:hAnsi="Arial Narrow"/>
          <w:color w:val="000000"/>
          <w:sz w:val="20"/>
        </w:rPr>
        <w:t xml:space="preserve">  </w:t>
      </w:r>
      <w:r w:rsidR="00B53916" w:rsidRPr="00B53916">
        <w:rPr>
          <w:rFonts w:ascii="Arial Narrow" w:hAnsi="Arial Narrow"/>
          <w:b/>
          <w:color w:val="000000"/>
          <w:sz w:val="20"/>
        </w:rPr>
        <w:t>290,80</w:t>
      </w:r>
      <w:r w:rsidR="0098166E" w:rsidRPr="0098166E">
        <w:rPr>
          <w:rFonts w:ascii="Arial Narrow" w:hAnsi="Arial Narrow"/>
          <w:b/>
          <w:color w:val="000000"/>
          <w:sz w:val="20"/>
        </w:rPr>
        <w:t xml:space="preserve"> €</w:t>
      </w:r>
    </w:p>
    <w:p w:rsidR="00D122CF" w:rsidRDefault="00D122CF" w:rsidP="00D122CF">
      <w:pPr>
        <w:pStyle w:val="Zkladntext"/>
        <w:rPr>
          <w:rFonts w:ascii="Arial Narrow" w:hAnsi="Arial Narrow"/>
          <w:color w:val="FF0000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color w:val="FF0000"/>
          <w:sz w:val="20"/>
        </w:rPr>
      </w:pPr>
    </w:p>
    <w:p w:rsidR="00D122CF" w:rsidRDefault="00D122CF" w:rsidP="00D122CF">
      <w:pPr>
        <w:pStyle w:val="Nadpis2"/>
        <w:rPr>
          <w:rFonts w:ascii="Arial Narrow" w:hAnsi="Arial Narrow"/>
          <w:sz w:val="20"/>
        </w:rPr>
      </w:pPr>
      <w:bookmarkStart w:id="21" w:name="_Toc530739912"/>
      <w:r>
        <w:rPr>
          <w:rFonts w:ascii="Arial Narrow" w:hAnsi="Arial Narrow"/>
          <w:sz w:val="20"/>
        </w:rPr>
        <w:t>Bankové úvery</w:t>
      </w:r>
      <w:bookmarkEnd w:id="21"/>
    </w:p>
    <w:p w:rsidR="00D122CF" w:rsidRDefault="00D122CF" w:rsidP="00D122CF"/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>Spoločnosť v bežnom účtovnom období čerpala bankov</w:t>
      </w:r>
      <w:r w:rsidR="0098166E">
        <w:rPr>
          <w:rFonts w:ascii="Arial Narrow" w:hAnsi="Arial Narrow"/>
          <w:color w:val="000000"/>
          <w:sz w:val="20"/>
        </w:rPr>
        <w:t>ý</w:t>
      </w:r>
      <w:r>
        <w:rPr>
          <w:rFonts w:ascii="Arial Narrow" w:hAnsi="Arial Narrow"/>
          <w:color w:val="000000"/>
          <w:sz w:val="20"/>
        </w:rPr>
        <w:t xml:space="preserve"> úver</w:t>
      </w:r>
      <w:r w:rsidR="0098166E">
        <w:rPr>
          <w:rFonts w:ascii="Arial Narrow" w:hAnsi="Arial Narrow"/>
          <w:color w:val="000000"/>
          <w:sz w:val="20"/>
        </w:rPr>
        <w:t xml:space="preserve">  poskytnutý ČSOB v celkovej  výške  </w:t>
      </w:r>
      <w:r w:rsidR="0098166E" w:rsidRPr="0098166E">
        <w:rPr>
          <w:rFonts w:ascii="Arial Narrow" w:hAnsi="Arial Narrow"/>
          <w:b/>
          <w:color w:val="000000"/>
          <w:sz w:val="20"/>
        </w:rPr>
        <w:t>50</w:t>
      </w:r>
      <w:r w:rsidR="00B53916">
        <w:rPr>
          <w:rFonts w:ascii="Arial Narrow" w:hAnsi="Arial Narrow"/>
          <w:b/>
          <w:color w:val="000000"/>
          <w:sz w:val="20"/>
        </w:rPr>
        <w:t> 005,23</w:t>
      </w:r>
      <w:r w:rsidR="0098166E" w:rsidRPr="0098166E">
        <w:rPr>
          <w:rFonts w:ascii="Arial Narrow" w:hAnsi="Arial Narrow"/>
          <w:b/>
          <w:color w:val="000000"/>
          <w:sz w:val="20"/>
        </w:rPr>
        <w:t xml:space="preserve"> €</w:t>
      </w:r>
      <w:r w:rsidR="0098166E">
        <w:rPr>
          <w:rFonts w:ascii="Arial Narrow" w:hAnsi="Arial Narrow"/>
          <w:color w:val="000000"/>
          <w:sz w:val="20"/>
        </w:rPr>
        <w:t xml:space="preserve">  </w:t>
      </w:r>
    </w:p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color w:val="000000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výnosoch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bookmarkStart w:id="22" w:name="_MON_1495302784"/>
    <w:bookmarkEnd w:id="22"/>
    <w:p w:rsidR="00D122CF" w:rsidRDefault="002A3325" w:rsidP="00D122CF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30" type="#_x0000_t75" style="width:343.7pt;height:85.6pt" o:ole="">
            <v:imagedata r:id="rId15" o:title=""/>
          </v:shape>
          <o:OLEObject Type="Embed" ProgID="Excel.Sheet.8" ShapeID="_x0000_i1030" DrawAspect="Content" ObjectID="_1521908409" r:id="rId16"/>
        </w:objec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 nákladoch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2"/>
        <w:numPr>
          <w:ilvl w:val="0"/>
          <w:numId w:val="0"/>
        </w:numPr>
        <w:tabs>
          <w:tab w:val="left" w:pos="708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1.      Náklady </w:t>
      </w:r>
    </w:p>
    <w:p w:rsidR="00D122CF" w:rsidRDefault="00D122CF" w:rsidP="00D122CF">
      <w:pPr>
        <w:rPr>
          <w:rFonts w:ascii="Arial Narrow" w:hAnsi="Arial Narrow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 nákladoch  je znázornený v nasledujúcej tabuľke:</w:t>
      </w:r>
    </w:p>
    <w:p w:rsidR="0098166E" w:rsidRDefault="0098166E" w:rsidP="00D122CF">
      <w:pPr>
        <w:pStyle w:val="Zkladntext"/>
        <w:rPr>
          <w:rFonts w:ascii="Arial Narrow" w:hAnsi="Arial Narrow"/>
          <w:sz w:val="20"/>
        </w:rPr>
      </w:pPr>
    </w:p>
    <w:p w:rsidR="0098166E" w:rsidRDefault="0098166E" w:rsidP="00D122CF">
      <w:pPr>
        <w:pStyle w:val="Zkladntext"/>
        <w:rPr>
          <w:rFonts w:ascii="Arial Narrow" w:hAnsi="Arial Narrow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4238"/>
        <w:gridCol w:w="1904"/>
      </w:tblGrid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Druh nákladov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Opis</w:t>
            </w:r>
          </w:p>
        </w:tc>
        <w:tc>
          <w:tcPr>
            <w:tcW w:w="1904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Hodnota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Spotrebované nákupy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 xml:space="preserve">Spotreba </w:t>
            </w:r>
            <w:r>
              <w:t>zdravotníckeho materiálu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28 624</w:t>
            </w:r>
          </w:p>
        </w:tc>
      </w:tr>
      <w:tr w:rsidR="0098166E" w:rsidRPr="00565865" w:rsidTr="003B427A">
        <w:tc>
          <w:tcPr>
            <w:tcW w:w="3070" w:type="dxa"/>
            <w:vMerge w:val="restart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KHM</w:t>
            </w:r>
          </w:p>
        </w:tc>
        <w:tc>
          <w:tcPr>
            <w:tcW w:w="1904" w:type="dxa"/>
          </w:tcPr>
          <w:p w:rsidR="0098166E" w:rsidRPr="00565865" w:rsidRDefault="0098166E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85443B">
              <w:t>4 104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Zubná technika - pomôcky</w:t>
            </w:r>
          </w:p>
        </w:tc>
        <w:tc>
          <w:tcPr>
            <w:tcW w:w="1904" w:type="dxa"/>
          </w:tcPr>
          <w:p w:rsidR="0098166E" w:rsidRPr="00565865" w:rsidRDefault="00AD67E1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85443B">
              <w:t>19 748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ostatného materiálu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98166E">
              <w:t xml:space="preserve">  </w:t>
            </w:r>
            <w:r>
              <w:t>4 640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plynu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</w:t>
            </w:r>
            <w:r w:rsidR="00AD67E1">
              <w:t xml:space="preserve"> </w:t>
            </w:r>
            <w:r>
              <w:t xml:space="preserve">2 670 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energie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1 957</w:t>
            </w:r>
            <w:r w:rsidR="00AD67E1">
              <w:t xml:space="preserve"> 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vody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</w:t>
            </w:r>
            <w:r w:rsidR="00AD67E1">
              <w:t xml:space="preserve">   </w:t>
            </w:r>
            <w:r>
              <w:t>689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Predaný tovar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</w:t>
            </w:r>
            <w:r w:rsidR="00AD67E1">
              <w:t xml:space="preserve">   </w:t>
            </w:r>
            <w:r>
              <w:t>601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Služby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Opravy a udržiavanie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6 988</w:t>
            </w:r>
          </w:p>
        </w:tc>
      </w:tr>
      <w:tr w:rsidR="0098166E" w:rsidRPr="00565865" w:rsidTr="003B427A">
        <w:tc>
          <w:tcPr>
            <w:tcW w:w="3070" w:type="dxa"/>
            <w:vMerge w:val="restart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Služby </w:t>
            </w:r>
            <w:proofErr w:type="spellStart"/>
            <w:r>
              <w:t>prev</w:t>
            </w:r>
            <w:proofErr w:type="spellEnd"/>
            <w:r>
              <w:t>. ambulancie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AD67E1">
              <w:t xml:space="preserve"> </w:t>
            </w:r>
            <w:r>
              <w:t>5 637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Protetické práce</w:t>
            </w:r>
          </w:p>
        </w:tc>
        <w:tc>
          <w:tcPr>
            <w:tcW w:w="1904" w:type="dxa"/>
          </w:tcPr>
          <w:p w:rsidR="0098166E" w:rsidRPr="00565865" w:rsidRDefault="0085443B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AD67E1">
              <w:t xml:space="preserve"> </w:t>
            </w:r>
            <w:r>
              <w:t>6 990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Telefón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1 012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Nájomné nebytových priestorov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 612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Reklama – zub. výrobky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 643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Operatívny leasing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3 070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Osobné náklady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Mzdové náklady</w:t>
            </w:r>
          </w:p>
        </w:tc>
        <w:tc>
          <w:tcPr>
            <w:tcW w:w="1904" w:type="dxa"/>
          </w:tcPr>
          <w:p w:rsidR="0098166E" w:rsidRPr="00565865" w:rsidRDefault="0085443B" w:rsidP="00AD67E1">
            <w:pPr>
              <w:tabs>
                <w:tab w:val="left" w:pos="0"/>
                <w:tab w:val="left" w:pos="9000"/>
              </w:tabs>
              <w:jc w:val="center"/>
            </w:pPr>
            <w:r>
              <w:t>22 203</w:t>
            </w:r>
          </w:p>
        </w:tc>
      </w:tr>
      <w:tr w:rsidR="0098166E" w:rsidRPr="00565865" w:rsidTr="003B427A">
        <w:tc>
          <w:tcPr>
            <w:tcW w:w="3070" w:type="dxa"/>
            <w:vMerge w:val="restart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Zákonné sociálne zabezpečenie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7 895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AD67E1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</w:t>
            </w:r>
            <w:r w:rsidR="00AD67E1">
              <w:t>ý</w:t>
            </w:r>
            <w:r w:rsidRPr="00565865">
              <w:t xml:space="preserve"> sociáln</w:t>
            </w:r>
            <w:r>
              <w:t>y</w:t>
            </w:r>
            <w:r w:rsidRPr="00565865">
              <w:t xml:space="preserve"> </w:t>
            </w:r>
            <w:r>
              <w:t xml:space="preserve">fond </w:t>
            </w:r>
          </w:p>
        </w:tc>
        <w:tc>
          <w:tcPr>
            <w:tcW w:w="1904" w:type="dxa"/>
          </w:tcPr>
          <w:p w:rsidR="0098166E" w:rsidRPr="00565865" w:rsidRDefault="00AD67E1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85443B">
              <w:t>1 511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Dane a poplatky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Daň z motorových vozidiel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 135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dane a poplatky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 416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Iné náklady na HČ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omeškanie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     6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náklady na HČ</w:t>
            </w:r>
          </w:p>
        </w:tc>
        <w:tc>
          <w:tcPr>
            <w:tcW w:w="1904" w:type="dxa"/>
          </w:tcPr>
          <w:p w:rsidR="0098166E" w:rsidRPr="00565865" w:rsidRDefault="0098166E" w:rsidP="0085443B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</w:t>
            </w:r>
            <w:r w:rsidR="0085443B">
              <w:t>1 739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Odpisy, rezervy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 DNM a DHM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9 319</w:t>
            </w:r>
          </w:p>
        </w:tc>
      </w:tr>
      <w:tr w:rsidR="0098166E" w:rsidRPr="00565865" w:rsidTr="003B427A">
        <w:tc>
          <w:tcPr>
            <w:tcW w:w="3070" w:type="dxa"/>
            <w:vMerge w:val="restart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Tvorba rezervy na mzdy a SZ</w:t>
            </w:r>
          </w:p>
        </w:tc>
        <w:tc>
          <w:tcPr>
            <w:tcW w:w="1904" w:type="dxa"/>
          </w:tcPr>
          <w:p w:rsidR="0098166E" w:rsidRPr="00565865" w:rsidRDefault="00AD67E1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98166E" w:rsidRPr="00565865" w:rsidTr="003B427A">
        <w:trPr>
          <w:trHeight w:val="370"/>
        </w:trPr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 xml:space="preserve">Tvorba rezervy na </w:t>
            </w:r>
            <w:proofErr w:type="spellStart"/>
            <w:r w:rsidRPr="00565865">
              <w:t>účt</w:t>
            </w:r>
            <w:proofErr w:type="spellEnd"/>
            <w:r w:rsidRPr="00565865">
              <w:t>. závierku</w:t>
            </w:r>
          </w:p>
        </w:tc>
        <w:tc>
          <w:tcPr>
            <w:tcW w:w="1904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98166E" w:rsidRPr="00565865" w:rsidTr="003B427A">
        <w:tc>
          <w:tcPr>
            <w:tcW w:w="3070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Finančné náklady</w:t>
            </w: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leasingu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47</w:t>
            </w:r>
          </w:p>
        </w:tc>
      </w:tr>
      <w:tr w:rsidR="0098166E" w:rsidRPr="00565865" w:rsidTr="003B427A">
        <w:tc>
          <w:tcPr>
            <w:tcW w:w="3070" w:type="dxa"/>
            <w:vMerge w:val="restart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úveru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3 631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Poplatky banke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366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Poistenie majetku</w:t>
            </w:r>
          </w:p>
        </w:tc>
        <w:tc>
          <w:tcPr>
            <w:tcW w:w="1904" w:type="dxa"/>
          </w:tcPr>
          <w:p w:rsidR="0098166E" w:rsidRPr="00565865" w:rsidRDefault="0085443B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 xml:space="preserve">   462</w:t>
            </w:r>
          </w:p>
        </w:tc>
      </w:tr>
      <w:tr w:rsidR="0098166E" w:rsidRPr="00565865" w:rsidTr="003B427A">
        <w:tc>
          <w:tcPr>
            <w:tcW w:w="3070" w:type="dxa"/>
            <w:vMerge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Kurzové rozdiely – strata</w:t>
            </w:r>
          </w:p>
        </w:tc>
        <w:tc>
          <w:tcPr>
            <w:tcW w:w="1904" w:type="dxa"/>
          </w:tcPr>
          <w:p w:rsidR="0098166E" w:rsidRPr="00565865" w:rsidRDefault="0098166E" w:rsidP="003B427A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</w:tbl>
    <w:p w:rsidR="0098166E" w:rsidRDefault="0098166E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Údaje o skuto</w:t>
      </w:r>
      <w:r w:rsidR="00AD67E1">
        <w:rPr>
          <w:rFonts w:ascii="Arial Narrow" w:hAnsi="Arial Narrow" w:cs="Arial Narrow"/>
          <w:sz w:val="20"/>
        </w:rPr>
        <w:t>Č</w:t>
      </w:r>
      <w:r>
        <w:rPr>
          <w:rFonts w:ascii="Arial Narrow" w:hAnsi="Arial Narrow" w:cs="Arial Narrow"/>
          <w:sz w:val="20"/>
        </w:rPr>
        <w:t>nostiach, ktoré nastali po dni, ku ktorému sa zostavuje účtovná uzávierka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AD67E1" w:rsidRDefault="00AD67E1" w:rsidP="00D122CF">
      <w:pPr>
        <w:pStyle w:val="Zkladntext"/>
        <w:rPr>
          <w:rFonts w:ascii="Arial Narrow" w:hAnsi="Arial Narrow" w:cs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 w:cs="Arial Narrow"/>
          <w:sz w:val="20"/>
        </w:rPr>
      </w:pPr>
    </w:p>
    <w:p w:rsidR="00D122CF" w:rsidRDefault="00D122CF" w:rsidP="00D122CF">
      <w:pPr>
        <w:pStyle w:val="Nadpis1"/>
        <w:rPr>
          <w:rFonts w:ascii="Arial Narrow" w:hAnsi="Arial Narrow" w:cs="Arial Narrow"/>
          <w:sz w:val="20"/>
        </w:rPr>
      </w:pPr>
      <w:bookmarkStart w:id="23" w:name="_Toc530739907"/>
      <w:r>
        <w:rPr>
          <w:rFonts w:ascii="Arial Narrow" w:hAnsi="Arial Narrow" w:cs="Arial Narrow"/>
          <w:sz w:val="20"/>
        </w:rPr>
        <w:lastRenderedPageBreak/>
        <w:t xml:space="preserve"> Informácie o Vlastnom </w:t>
      </w:r>
      <w:r w:rsidR="0085443B">
        <w:rPr>
          <w:rFonts w:ascii="Arial Narrow" w:hAnsi="Arial Narrow" w:cs="Arial Narrow"/>
          <w:sz w:val="20"/>
        </w:rPr>
        <w:t xml:space="preserve"> </w:t>
      </w:r>
      <w:r>
        <w:rPr>
          <w:rFonts w:ascii="Arial Narrow" w:hAnsi="Arial Narrow" w:cs="Arial Narrow"/>
          <w:sz w:val="20"/>
        </w:rPr>
        <w:t>imaní</w:t>
      </w:r>
      <w:bookmarkEnd w:id="23"/>
      <w:r w:rsidR="0085443B">
        <w:rPr>
          <w:rFonts w:ascii="Arial Narrow" w:hAnsi="Arial Narrow" w:cs="Arial Narrow"/>
          <w:sz w:val="20"/>
        </w:rPr>
        <w:t>I</w:t>
      </w:r>
    </w:p>
    <w:p w:rsidR="00D122CF" w:rsidRDefault="00D122CF" w:rsidP="00D122CF">
      <w:pPr>
        <w:pStyle w:val="Zkladntext"/>
        <w:rPr>
          <w:rFonts w:ascii="Arial Narrow" w:hAnsi="Arial Narrow" w:cs="Arial Narrow"/>
          <w:sz w:val="20"/>
        </w:rPr>
      </w:pPr>
    </w:p>
    <w:p w:rsidR="00D122CF" w:rsidRDefault="00D122CF" w:rsidP="00D122CF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pohybe vlastného imania v priebehu účtovného obdobia je uvedený v nasledujúcej tabuľke:</w:t>
      </w:r>
      <w:bookmarkStart w:id="24" w:name="_MON_1495303816"/>
      <w:bookmarkEnd w:id="24"/>
      <w:r w:rsidR="008D39FB" w:rsidRPr="007A4105">
        <w:rPr>
          <w:rFonts w:ascii="Arial Narrow" w:hAnsi="Arial Narrow"/>
          <w:sz w:val="20"/>
        </w:rPr>
        <w:object w:dxaOrig="8755" w:dyaOrig="6983">
          <v:shape id="_x0000_i1029" type="#_x0000_t75" style="width:476.85pt;height:349.8pt" o:ole="">
            <v:imagedata r:id="rId17" o:title=""/>
          </v:shape>
          <o:OLEObject Type="Embed" ProgID="Excel.Sheet.8" ShapeID="_x0000_i1029" DrawAspect="Content" ObjectID="_1521908410" r:id="rId18"/>
        </w:object>
      </w:r>
    </w:p>
    <w:p w:rsidR="00D122CF" w:rsidRDefault="00D122CF" w:rsidP="00D122CF">
      <w:pPr>
        <w:pStyle w:val="Zkladntext"/>
        <w:ind w:left="0"/>
        <w:rPr>
          <w:rFonts w:ascii="Arial Narrow" w:hAnsi="Arial Narrow"/>
          <w:sz w:val="20"/>
        </w:rPr>
      </w:pPr>
    </w:p>
    <w:p w:rsidR="00D122CF" w:rsidRDefault="00D122CF" w:rsidP="00D122CF"/>
    <w:p w:rsidR="00923682" w:rsidRDefault="00923682"/>
    <w:sectPr w:rsidR="00923682" w:rsidSect="0092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B8F" w:rsidRDefault="00182B8F" w:rsidP="002A3325">
      <w:r>
        <w:separator/>
      </w:r>
    </w:p>
  </w:endnote>
  <w:endnote w:type="continuationSeparator" w:id="0">
    <w:p w:rsidR="00182B8F" w:rsidRDefault="00182B8F" w:rsidP="002A33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B8F" w:rsidRDefault="00182B8F" w:rsidP="002A3325">
      <w:r>
        <w:separator/>
      </w:r>
    </w:p>
  </w:footnote>
  <w:footnote w:type="continuationSeparator" w:id="0">
    <w:p w:rsidR="00182B8F" w:rsidRDefault="00182B8F" w:rsidP="002A33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B49CD"/>
    <w:multiLevelType w:val="hybridMultilevel"/>
    <w:tmpl w:val="CAFA875E"/>
    <w:lvl w:ilvl="0" w:tplc="ED9E52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18678E7"/>
    <w:multiLevelType w:val="hybridMultilevel"/>
    <w:tmpl w:val="1152C018"/>
    <w:lvl w:ilvl="0" w:tplc="598236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</w:num>
  <w:num w:numId="5">
    <w:abstractNumId w:val="3"/>
    <w:lvlOverride w:ilvl="0">
      <w:startOverride w:val="1"/>
    </w:lvlOverride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</w:num>
  <w:num w:numId="8">
    <w:abstractNumId w:val="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2CF"/>
    <w:rsid w:val="000662A5"/>
    <w:rsid w:val="00182B8F"/>
    <w:rsid w:val="002A3325"/>
    <w:rsid w:val="00317E7D"/>
    <w:rsid w:val="00352CB0"/>
    <w:rsid w:val="0039775E"/>
    <w:rsid w:val="003A1F76"/>
    <w:rsid w:val="00467FAD"/>
    <w:rsid w:val="0072702E"/>
    <w:rsid w:val="007A4105"/>
    <w:rsid w:val="007D4B45"/>
    <w:rsid w:val="0085443B"/>
    <w:rsid w:val="00867DD9"/>
    <w:rsid w:val="008D39FB"/>
    <w:rsid w:val="00923682"/>
    <w:rsid w:val="0098166E"/>
    <w:rsid w:val="00AD67E1"/>
    <w:rsid w:val="00B53916"/>
    <w:rsid w:val="00CF4C7A"/>
    <w:rsid w:val="00D122CF"/>
    <w:rsid w:val="00D47962"/>
    <w:rsid w:val="00DB0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2CF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122CF"/>
    <w:pPr>
      <w:keepNext/>
      <w:tabs>
        <w:tab w:val="num" w:pos="360"/>
      </w:tabs>
      <w:ind w:left="360" w:hanging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D122CF"/>
    <w:pPr>
      <w:keepNext/>
      <w:numPr>
        <w:numId w:val="1"/>
      </w:numPr>
      <w:outlineLvl w:val="1"/>
    </w:pPr>
    <w:rPr>
      <w:b/>
      <w:sz w:val="1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D122CF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122C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D122C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4Char">
    <w:name w:val="Nadpis 4 Char"/>
    <w:basedOn w:val="Predvolenpsmoodseku"/>
    <w:link w:val="Nadpis4"/>
    <w:semiHidden/>
    <w:rsid w:val="00D122CF"/>
    <w:rPr>
      <w:rFonts w:ascii="Times New Roman" w:eastAsia="Times New Roman" w:hAnsi="Times New Roman" w:cs="Times New Roman"/>
      <w:b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D122CF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122CF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D122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D122CF"/>
    <w:rPr>
      <w:rFonts w:ascii="Times New Roman" w:eastAsia="Times New Roman" w:hAnsi="Times New Roman" w:cs="Times New Roman"/>
      <w:sz w:val="18"/>
      <w:szCs w:val="20"/>
    </w:rPr>
  </w:style>
  <w:style w:type="paragraph" w:styleId="Zarkazkladnhotextu">
    <w:name w:val="Body Text Indent"/>
    <w:basedOn w:val="Normlny"/>
    <w:link w:val="ZarkazkladnhotextuChar"/>
    <w:semiHidden/>
    <w:unhideWhenUsed/>
    <w:rsid w:val="00D122C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D122CF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D122CF"/>
    <w:pPr>
      <w:ind w:left="720"/>
      <w:contextualSpacing/>
    </w:pPr>
  </w:style>
  <w:style w:type="paragraph" w:customStyle="1" w:styleId="Pismenka">
    <w:name w:val="Pismenka"/>
    <w:basedOn w:val="Zkladntext"/>
    <w:rsid w:val="00D122CF"/>
    <w:pPr>
      <w:tabs>
        <w:tab w:val="num" w:pos="426"/>
      </w:tabs>
      <w:ind w:hanging="426"/>
    </w:pPr>
    <w:rPr>
      <w:b/>
    </w:rPr>
  </w:style>
  <w:style w:type="character" w:customStyle="1" w:styleId="ra">
    <w:name w:val="ra"/>
    <w:basedOn w:val="Predvolenpsmoodseku"/>
    <w:rsid w:val="00D122CF"/>
  </w:style>
  <w:style w:type="character" w:customStyle="1" w:styleId="tl">
    <w:name w:val="tl"/>
    <w:basedOn w:val="Predvolenpsmoodseku"/>
    <w:rsid w:val="00D122CF"/>
  </w:style>
  <w:style w:type="paragraph" w:styleId="Pta">
    <w:name w:val="footer"/>
    <w:basedOn w:val="Normlny"/>
    <w:link w:val="PtaChar"/>
    <w:uiPriority w:val="99"/>
    <w:semiHidden/>
    <w:unhideWhenUsed/>
    <w:rsid w:val="002A33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A332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5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Miso</cp:lastModifiedBy>
  <cp:revision>8</cp:revision>
  <dcterms:created xsi:type="dcterms:W3CDTF">2015-06-08T19:45:00Z</dcterms:created>
  <dcterms:modified xsi:type="dcterms:W3CDTF">2016-04-11T17:33:00Z</dcterms:modified>
</cp:coreProperties>
</file>