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  <w:bookmarkStart w:id="0" w:name="_GoBack"/>
      <w:bookmarkEnd w:id="0"/>
      <w:r>
        <w:rPr>
          <w:b/>
          <w:bCs/>
          <w:sz w:val="32"/>
          <w:szCs w:val="32"/>
        </w:rPr>
        <w:t>Poznám</w:t>
      </w:r>
      <w:r w:rsidR="00731110">
        <w:rPr>
          <w:b/>
          <w:bCs/>
          <w:sz w:val="32"/>
          <w:szCs w:val="32"/>
        </w:rPr>
        <w:t>ky obce Sielnica k 31. 12. 2015</w:t>
      </w:r>
    </w:p>
    <w:p w:rsidR="004B32C2" w:rsidRDefault="004B32C2">
      <w:pPr>
        <w:rPr>
          <w:sz w:val="32"/>
          <w:szCs w:val="32"/>
          <w:lang w:val="sk-SK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4B32C2" w:rsidRDefault="004B32C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4B32C2" w:rsidRDefault="004B32C2">
      <w:pPr>
        <w:ind w:left="360"/>
        <w:jc w:val="center"/>
        <w:rPr>
          <w:sz w:val="28"/>
          <w:lang w:val="sk-SK"/>
        </w:rPr>
      </w:pPr>
    </w:p>
    <w:p w:rsidR="004B32C2" w:rsidRDefault="004B32C2">
      <w:r>
        <w:rPr>
          <w:lang w:val="sk-SK"/>
        </w:rPr>
        <w:t>a)</w:t>
      </w:r>
    </w:p>
    <w:p w:rsidR="004B32C2" w:rsidRDefault="004B32C2">
      <w:pPr>
        <w:pStyle w:val="Nadpis3"/>
      </w:pPr>
      <w:r>
        <w:rPr>
          <w:sz w:val="24"/>
        </w:rPr>
        <w:t xml:space="preserve">Názov účtovnej jednotky </w:t>
      </w:r>
      <w:r>
        <w:rPr>
          <w:sz w:val="24"/>
        </w:rPr>
        <w:tab/>
        <w:t xml:space="preserve">Obec Sielnica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</w:t>
      </w:r>
      <w:r>
        <w:rPr>
          <w:lang w:val="sk-SK"/>
        </w:rPr>
        <w:tab/>
        <w:t>Sielnica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Dátum a spôsob zriadenia </w:t>
      </w:r>
      <w:r>
        <w:rPr>
          <w:lang w:val="sk-SK"/>
        </w:rPr>
        <w:tab/>
        <w:t xml:space="preserve">zo zákona č. 369/1990 zb. o obecnom       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zriadení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                           zákon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</w:t>
      </w:r>
      <w:r>
        <w:rPr>
          <w:lang w:val="sk-SK"/>
        </w:rPr>
        <w:tab/>
      </w:r>
      <w:r>
        <w:rPr>
          <w:lang w:val="sk-SK"/>
        </w:rPr>
        <w:tab/>
        <w:t>Slovenská republika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  <w:t>00320242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</w:r>
      <w:r>
        <w:rPr>
          <w:lang w:val="sk-SK"/>
        </w:rPr>
        <w:tab/>
        <w:t>2021339386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t xml:space="preserve">Všeobecnou legislatívnou normou upravujúcou účtovníctvo vrátane účtovnej závierky </w:t>
      </w:r>
    </w:p>
    <w:p w:rsidR="004B32C2" w:rsidRDefault="004B32C2">
      <w:pPr>
        <w:tabs>
          <w:tab w:val="left" w:pos="5040"/>
        </w:tabs>
        <w:ind w:left="2124" w:hanging="2124"/>
      </w:pPr>
      <w:r>
        <w:t xml:space="preserve">rozpočtových organizácií a obcí je zákon č. </w:t>
      </w:r>
      <w:proofErr w:type="gramStart"/>
      <w:r>
        <w:t>431/2002 Z.z. o účtovníctve</w:t>
      </w:r>
      <w:proofErr w:type="gramEnd"/>
      <w:r>
        <w:t xml:space="preserve"> v znení nehorších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  <w:r>
        <w:t xml:space="preserve">predpisov. Za rok 2014 bola vykonaná riadna uzávierka. 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c)  Obec Sielnica je súčasťou konsolidovaného celku. 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rPr>
          <w:lang w:val="sk-SK"/>
        </w:rPr>
        <w:t xml:space="preserve">Hlavná, prevažná činnosť je verejná správa. </w:t>
      </w:r>
    </w:p>
    <w:p w:rsidR="004B32C2" w:rsidRDefault="004B32C2">
      <w:pPr>
        <w:rPr>
          <w:lang w:val="sk-SK"/>
        </w:rPr>
      </w:pPr>
      <w:r>
        <w:t>Obec je samostatný územný samosprávny a správny celok Slovenskej republiky. Obec je právnickou osobou, ktorá samostatne hospodári s vlastným majetkom a vlastnými príjmami. Základnou úlohou obce pri výkone samosprávy je starostlivosť o všestranný rozvoj jej územia a o potreby jej obyvateľov.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4B32C2" w:rsidRDefault="004B32C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obce </w:t>
      </w:r>
      <w:r>
        <w:rPr>
          <w:lang w:val="sk-SK"/>
        </w:rPr>
        <w:tab/>
        <w:t>Anna Gavajdová, starostka obce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Zástupca štatutárneho orgánu                                     Mgr. Miroslava Kozáriková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Priemerný počet zamestnancov počas účtovného obdobia  4</w:t>
      </w:r>
    </w:p>
    <w:p w:rsidR="004B32C2" w:rsidRDefault="00731110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 31.12.2015</w:t>
      </w:r>
      <w:r w:rsidR="004B32C2">
        <w:rPr>
          <w:lang w:val="sk-SK"/>
        </w:rPr>
        <w:t xml:space="preserve"> počet zamestnancov 4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vedúcich zamestnancov 1</w:t>
      </w:r>
    </w:p>
    <w:p w:rsidR="004B32C2" w:rsidRDefault="004B32C2">
      <w:pPr>
        <w:pStyle w:val="Zkladntext3"/>
        <w:rPr>
          <w:b/>
          <w:bCs/>
          <w:sz w:val="24"/>
        </w:rPr>
      </w:pP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4B32C2" w:rsidRDefault="004B32C2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4B32C2" w:rsidRDefault="004B32C2">
      <w:pPr>
        <w:jc w:val="center"/>
        <w:rPr>
          <w:sz w:val="28"/>
          <w:lang w:val="sk-SK"/>
        </w:rPr>
      </w:pPr>
    </w:p>
    <w:p w:rsidR="004B32C2" w:rsidRDefault="004B32C2">
      <w:pPr>
        <w:pStyle w:val="Nadpis8"/>
      </w:pPr>
      <w:r>
        <w:lastRenderedPageBreak/>
        <w:t xml:space="preserve">Čl. II 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reprodukčnou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4B32C2" w:rsidRDefault="004B32C2">
      <w:pPr>
        <w:pStyle w:val="Zkladntext3"/>
        <w:rPr>
          <w:sz w:val="24"/>
        </w:rPr>
      </w:pPr>
    </w:p>
    <w:p w:rsidR="004B32C2" w:rsidRDefault="004B32C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lastRenderedPageBreak/>
        <w:t xml:space="preserve">j) Pohľadávky  pri ich vzniku sa oceňujú ich menovitou hodnotou. </w:t>
      </w:r>
    </w:p>
    <w:p w:rsidR="004B32C2" w:rsidRDefault="004B32C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lang w:val="sk-SK"/>
        </w:rPr>
        <w:t xml:space="preserve">Peňažné prostriedky a ceniny sa oceňujú ich menovitou hodnotou. Zníženie ich hodnoty sa vyjadtruje opravnou položkou. 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>l) Časové rozlíšenie na strane aktív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budúcich období a príjmy budúcich období sa vykazujú vo výške, ktorá je potrebná na dodržanie zásady vecnej a časovej súvislosti s účtovným obdobím.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szCs w:val="20"/>
          <w:lang w:eastAsia="sk-SK"/>
        </w:rPr>
      </w:pPr>
      <w:r>
        <w:rPr>
          <w:szCs w:val="20"/>
          <w:lang w:eastAsia="sk-SK"/>
        </w:rPr>
        <w:t>m) Záväzky, vrátane rezerv, dlhopisov, pôžičiek a úverov</w:t>
      </w:r>
    </w:p>
    <w:p w:rsidR="004B32C2" w:rsidRDefault="004B32C2">
      <w:pPr>
        <w:rPr>
          <w:szCs w:val="20"/>
          <w:lang w:eastAsia="sk-SK"/>
        </w:rPr>
      </w:pPr>
      <w:r>
        <w:rPr>
          <w:szCs w:val="20"/>
          <w:u w:val="single"/>
          <w:lang w:eastAsia="sk-SK"/>
        </w:rPr>
        <w:t>Záväzky</w:t>
      </w:r>
      <w:r>
        <w:rPr>
          <w:szCs w:val="20"/>
          <w:lang w:eastAsia="sk-SK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 v účtovnej závierke v tomto zistenom ocenení. </w:t>
      </w:r>
    </w:p>
    <w:p w:rsidR="004B32C2" w:rsidRDefault="004B32C2">
      <w:pPr>
        <w:rPr>
          <w:szCs w:val="20"/>
          <w:lang w:eastAsia="sk-SK"/>
        </w:rPr>
      </w:pPr>
    </w:p>
    <w:p w:rsidR="004B32C2" w:rsidRDefault="004B32C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záväzky s neistým časovým vymedzením alebo výškou. Tvoria sa na krytie známych rizík alebo strát. Oceňujú sa v očakávanej výške záväzku.  </w:t>
      </w:r>
    </w:p>
    <w:p w:rsidR="004B32C2" w:rsidRDefault="004B32C2">
      <w:pPr>
        <w:rPr>
          <w:sz w:val="28"/>
        </w:rPr>
      </w:pPr>
    </w:p>
    <w:p w:rsidR="004B32C2" w:rsidRDefault="004B32C2">
      <w:r>
        <w:t>n) Časové rozlíšenie na strane pasív</w:t>
      </w:r>
    </w:p>
    <w:p w:rsidR="004B32C2" w:rsidRDefault="004B32C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4B32C2" w:rsidRDefault="004B32C2">
      <w:pPr>
        <w:rPr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4B32C2" w:rsidRDefault="004B32C2">
      <w:pPr>
        <w:rPr>
          <w:b/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4B32C2" w:rsidRDefault="004B32C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4                                                 20                                                           1.20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5) Zásady pre zohľadnenie zníženia hodnoty majetku</w:t>
      </w:r>
    </w:p>
    <w:p w:rsidR="004B32C2" w:rsidRDefault="004B32C2">
      <w:pPr>
        <w:jc w:val="both"/>
        <w:rPr>
          <w:u w:val="single"/>
        </w:rPr>
      </w:pPr>
      <w:r>
        <w:t xml:space="preserve">Prechodné zníženie hodnoty majetku sa vyjadruje </w:t>
      </w:r>
      <w:r>
        <w:rPr>
          <w:u w:val="single"/>
        </w:rPr>
        <w:t>opravnou položkou</w:t>
      </w:r>
      <w:r>
        <w:t xml:space="preserve">. </w:t>
      </w:r>
    </w:p>
    <w:p w:rsidR="004B32C2" w:rsidRDefault="004B32C2">
      <w:pPr>
        <w:rPr>
          <w:u w:val="single"/>
        </w:rPr>
      </w:pPr>
    </w:p>
    <w:p w:rsidR="004B32C2" w:rsidRDefault="004B32C2">
      <w:r>
        <w:rPr>
          <w:u w:val="single"/>
        </w:rPr>
        <w:lastRenderedPageBreak/>
        <w:t>Tvorba</w:t>
      </w:r>
      <w:r>
        <w:t xml:space="preserve"> opravnej položky sa účtuje na ťarchu nákladov v prospech príslušného účtu opravných položiek. Opravné položky sa </w:t>
      </w:r>
      <w:r>
        <w:rPr>
          <w:u w:val="single"/>
        </w:rPr>
        <w:t>zúčtujú</w:t>
      </w:r>
      <w: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</w:t>
      </w:r>
    </w:p>
    <w:p w:rsidR="004B32C2" w:rsidRDefault="004B32C2"/>
    <w:p w:rsidR="004B32C2" w:rsidRDefault="004B32C2"/>
    <w:p w:rsidR="004B32C2" w:rsidRDefault="004B32C2">
      <w:pPr>
        <w:rPr>
          <w:b/>
          <w:lang w:val="sk-SK"/>
        </w:rPr>
      </w:pPr>
      <w:r>
        <w:rPr>
          <w:b/>
          <w:lang w:val="sk-SK"/>
        </w:rPr>
        <w:t>6) Zásady pre vykazovanie tranferov</w:t>
      </w:r>
    </w:p>
    <w:p w:rsidR="004B32C2" w:rsidRDefault="004B32C2">
      <w:pPr>
        <w:numPr>
          <w:ilvl w:val="0"/>
          <w:numId w:val="2"/>
        </w:numPr>
        <w:rPr>
          <w:bCs/>
          <w:lang w:val="sk-SK"/>
        </w:rPr>
      </w:pPr>
      <w:r>
        <w:rPr>
          <w:bCs/>
          <w:lang w:val="sk-SK"/>
        </w:rPr>
        <w:t xml:space="preserve">poskytnuté tranfery v súlade so zákonom o rozpočtových pravidlách a prijatím VZN obce o poskytovaní tranferov vo verejnom záujme a na verejnoprospešný účel. </w:t>
      </w:r>
    </w:p>
    <w:p w:rsidR="004B32C2" w:rsidRDefault="004B32C2">
      <w:pPr>
        <w:ind w:left="360"/>
        <w:rPr>
          <w:b/>
        </w:rPr>
      </w:pPr>
      <w:r>
        <w:rPr>
          <w:bCs/>
          <w:lang w:val="sk-SK"/>
        </w:rPr>
        <w:t xml:space="preserve">b)  prijaté tranfery : </w:t>
      </w:r>
    </w:p>
    <w:p w:rsidR="004B32C2" w:rsidRDefault="004B32C2">
      <w:pPr>
        <w:jc w:val="both"/>
      </w:pPr>
      <w:r>
        <w:rPr>
          <w:b/>
        </w:rPr>
        <w:t xml:space="preserve">           </w:t>
      </w:r>
      <w:r>
        <w:rPr>
          <w:bCs/>
        </w:rPr>
        <w:t>Bežný a kapitálový transfer</w:t>
      </w:r>
      <w:r>
        <w:t xml:space="preserve"> zo štátneho rozpočtu a ostatných </w:t>
      </w:r>
      <w:r>
        <w:rPr>
          <w:u w:val="single"/>
        </w:rPr>
        <w:t>cudzích subjektov</w:t>
      </w:r>
      <w:r>
        <w:t xml:space="preserve"> - sa   </w:t>
      </w:r>
    </w:p>
    <w:p w:rsidR="004B32C2" w:rsidRDefault="004B32C2">
      <w:pPr>
        <w:jc w:val="both"/>
      </w:pPr>
      <w:r>
        <w:t xml:space="preserve">           zúčtuje do výnosov  vo vecnej a časovej súvislosti s nákladmi a výdavkami  (napr. s </w:t>
      </w:r>
    </w:p>
    <w:p w:rsidR="004B32C2" w:rsidRDefault="004B32C2">
      <w:pPr>
        <w:jc w:val="both"/>
      </w:pPr>
      <w:r>
        <w:t xml:space="preserve">           odpismi, s opravnou položkou, so zostatkovou hodnotou vyradeného dlhodobého </w:t>
      </w:r>
    </w:p>
    <w:p w:rsidR="004B32C2" w:rsidRDefault="004B32C2">
      <w:pPr>
        <w:jc w:val="both"/>
        <w:rPr>
          <w:lang w:val="sk-SK"/>
        </w:rPr>
      </w:pPr>
      <w:r>
        <w:t xml:space="preserve">           majetku).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4B32C2" w:rsidRDefault="004B32C2">
      <w:pPr>
        <w:rPr>
          <w:sz w:val="28"/>
          <w:lang w:val="sk-SK"/>
        </w:rPr>
      </w:pPr>
    </w:p>
    <w:p w:rsidR="004B32C2" w:rsidRDefault="004B32C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4B32C2" w:rsidRDefault="004B32C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4B32C2" w:rsidRDefault="004B32C2">
      <w:pPr>
        <w:pStyle w:val="Nadpis1"/>
        <w:rPr>
          <w:sz w:val="24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4B32C2" w:rsidRDefault="004B32C2">
      <w:pPr>
        <w:rPr>
          <w:color w:val="00B050"/>
          <w:lang w:val="sk-SK"/>
        </w:rPr>
      </w:pPr>
    </w:p>
    <w:p w:rsidR="004B32C2" w:rsidRDefault="004B32C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prehľad o majetku - tabuľka č. 1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majetok je poistený v Komunálnej poisťovni a.s. nasledovne:  </w:t>
      </w:r>
    </w:p>
    <w:p w:rsidR="004B32C2" w:rsidRPr="00DD3404" w:rsidRDefault="004B32C2">
      <w:pPr>
        <w:rPr>
          <w:lang w:val="sk-SK"/>
        </w:rPr>
      </w:pPr>
      <w:r>
        <w:rPr>
          <w:lang w:val="sk-SK"/>
        </w:rPr>
        <w:t xml:space="preserve">      </w:t>
      </w:r>
      <w:r w:rsidRPr="00DD3404">
        <w:rPr>
          <w:lang w:val="sk-SK"/>
        </w:rPr>
        <w:t>Karosa CAS K 25 osobné vozidlo 130,00 €</w:t>
      </w:r>
    </w:p>
    <w:p w:rsidR="004B32C2" w:rsidRPr="00DD3404" w:rsidRDefault="004B32C2">
      <w:pPr>
        <w:ind w:left="360"/>
        <w:rPr>
          <w:lang w:val="sk-SK"/>
        </w:rPr>
      </w:pPr>
      <w:r w:rsidRPr="00DD3404">
        <w:rPr>
          <w:lang w:val="sk-SK"/>
        </w:rPr>
        <w:t>Príves vlečka 27,00 €</w:t>
      </w:r>
    </w:p>
    <w:p w:rsidR="004B32C2" w:rsidRPr="00DD3404" w:rsidRDefault="004B32C2">
      <w:pPr>
        <w:ind w:left="360"/>
        <w:rPr>
          <w:lang w:val="sk-SK"/>
        </w:rPr>
      </w:pPr>
      <w:r w:rsidRPr="00DD3404">
        <w:rPr>
          <w:lang w:val="sk-SK"/>
        </w:rPr>
        <w:t>Havarijné poistenie mot</w:t>
      </w:r>
      <w:r w:rsidR="00DD3404" w:rsidRPr="00DD3404">
        <w:rPr>
          <w:lang w:val="sk-SK"/>
        </w:rPr>
        <w:t xml:space="preserve">orových vozidiel traktor  393,69 </w:t>
      </w:r>
      <w:r w:rsidRPr="00DD3404">
        <w:rPr>
          <w:lang w:val="sk-SK"/>
        </w:rPr>
        <w:t>€</w:t>
      </w:r>
    </w:p>
    <w:p w:rsidR="004B32C2" w:rsidRPr="00DD3404" w:rsidRDefault="004B32C2">
      <w:pPr>
        <w:ind w:left="360"/>
        <w:rPr>
          <w:lang w:val="sk-SK"/>
        </w:rPr>
      </w:pPr>
      <w:r w:rsidRPr="00DD3404">
        <w:rPr>
          <w:lang w:val="sk-SK"/>
        </w:rPr>
        <w:t>Poistenie zodpovednosti za škodu spôsobenú prevádzkou mot. vozidla traktor 40,20 €</w:t>
      </w:r>
    </w:p>
    <w:p w:rsidR="004B32C2" w:rsidRPr="00DD3404" w:rsidRDefault="004B32C2">
      <w:pPr>
        <w:ind w:left="360"/>
        <w:rPr>
          <w:lang w:val="sk-SK"/>
        </w:rPr>
      </w:pPr>
      <w:r w:rsidRPr="00DD3404">
        <w:rPr>
          <w:lang w:val="sk-SK"/>
        </w:rPr>
        <w:t>Havarijné poistenie motorových vozidiel Mazda 265,52 €</w:t>
      </w:r>
    </w:p>
    <w:p w:rsidR="004B32C2" w:rsidRPr="00DD3404" w:rsidRDefault="004B32C2">
      <w:pPr>
        <w:ind w:left="360"/>
        <w:rPr>
          <w:lang w:val="sk-SK"/>
        </w:rPr>
      </w:pPr>
      <w:r w:rsidRPr="00DD3404">
        <w:rPr>
          <w:lang w:val="sk-SK"/>
        </w:rPr>
        <w:t xml:space="preserve">Združené poistenie hnuteľného a nehnuteľného majetku 604,24 €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c) nie je zriadené záložné právo na majetok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d) opis a hodnota dlhodobého majetku – viď tabuľka č. 1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e) účtovná jednotka nemá majetok ku ktorému nemá vlastnícke právo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f) opis dôvodov zvýšenia, zníženia opravných položiek – účtovná jednotka nevytvorila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opravné položky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>
        <w:rPr>
          <w:b/>
          <w:lang w:val="sk-SK"/>
        </w:rPr>
        <w:t xml:space="preserve">2) Dlhodobý finančný majetok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Realizovateľné cenné papiere a podiely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Stredoslovenská vodárenská spoločnosť -  viď. tabuľka č. 1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lastRenderedPageBreak/>
        <w:t>3) Majetkové podiely účtovnej jednotky v iných spoločnostiach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Účtovná jednotka nemá v súvahe účet 061 podielové cenné papiere a podiely v dcérskej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účtovnej jednotke. Účtovná jednotka nemá v súvahe ani učet 062 podielové cenné papiere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a podiely v spoločnosti s podstatným vplyvom.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4B32C2" w:rsidRDefault="004B32C2">
      <w:pPr>
        <w:jc w:val="both"/>
        <w:rPr>
          <w:b/>
          <w:bCs/>
          <w:sz w:val="28"/>
          <w:u w:val="single"/>
          <w:lang w:val="sk-SK"/>
        </w:rPr>
      </w:pPr>
    </w:p>
    <w:p w:rsidR="004B32C2" w:rsidRDefault="004B32C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4B32C2" w:rsidRDefault="004B32C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 zásobách. Viď. tabuľka č. 2.</w:t>
      </w:r>
    </w:p>
    <w:p w:rsidR="004B32C2" w:rsidRDefault="004B32C2">
      <w:pPr>
        <w:ind w:left="720"/>
        <w:jc w:val="both"/>
        <w:rPr>
          <w:b/>
          <w:sz w:val="28"/>
          <w:szCs w:val="28"/>
          <w:lang w:val="sk-SK"/>
        </w:rPr>
      </w:pPr>
    </w:p>
    <w:p w:rsidR="004B32C2" w:rsidRDefault="004B32C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4B32C2" w:rsidRDefault="004B32C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</w:p>
    <w:p w:rsidR="004B32C2" w:rsidRDefault="004B32C2">
      <w:pPr>
        <w:pStyle w:val="Zkladntext2"/>
        <w:numPr>
          <w:ilvl w:val="1"/>
          <w:numId w:val="9"/>
        </w:numPr>
        <w:jc w:val="left"/>
      </w:pPr>
      <w:r>
        <w:rPr>
          <w:b w:val="0"/>
          <w:sz w:val="24"/>
        </w:rPr>
        <w:t xml:space="preserve">krátkodobé významné položky sú pohľadávky z daňových príjmov na účte 319 riadok 069 súvahy a pohľadávky z nedaňových príjmov účet 318 riadok 068 súvahy. 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4B32C2" w:rsidRDefault="004B32C2">
      <w:pPr>
        <w:pStyle w:val="Zkladntext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4B32C2" w:rsidRDefault="004B32C2">
      <w:pPr>
        <w:pStyle w:val="Zkladntext"/>
        <w:ind w:left="36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Pr="00B3057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splatnosť do jedného </w:t>
      </w:r>
      <w:r w:rsidRPr="00B30572">
        <w:rPr>
          <w:bCs/>
          <w:sz w:val="24"/>
        </w:rPr>
        <w:t>roka      k 31.12.2</w:t>
      </w:r>
      <w:r w:rsidR="00731110" w:rsidRPr="00B30572">
        <w:rPr>
          <w:bCs/>
          <w:sz w:val="24"/>
        </w:rPr>
        <w:t>015                 k 31.12.2014</w:t>
      </w:r>
    </w:p>
    <w:p w:rsidR="004B32C2" w:rsidRPr="00B30572" w:rsidRDefault="004B32C2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nedaňové </w:t>
      </w:r>
      <w:r w:rsidRPr="00B30572">
        <w:rPr>
          <w:bCs/>
          <w:sz w:val="20"/>
        </w:rPr>
        <w:t xml:space="preserve">účet 318 </w:t>
      </w:r>
      <w:r w:rsidRPr="00B30572">
        <w:rPr>
          <w:bCs/>
          <w:sz w:val="24"/>
        </w:rPr>
        <w:t xml:space="preserve">  </w:t>
      </w:r>
      <w:r w:rsidR="00731110" w:rsidRPr="00B30572">
        <w:rPr>
          <w:bCs/>
          <w:sz w:val="24"/>
        </w:rPr>
        <w:t xml:space="preserve">                     4 526,31</w:t>
      </w:r>
      <w:r w:rsidRPr="00B30572">
        <w:rPr>
          <w:bCs/>
          <w:sz w:val="24"/>
        </w:rPr>
        <w:t xml:space="preserve"> €                    </w:t>
      </w:r>
      <w:r w:rsidR="00731110" w:rsidRPr="00B30572">
        <w:rPr>
          <w:bCs/>
          <w:sz w:val="24"/>
        </w:rPr>
        <w:t xml:space="preserve">1 013,63 </w:t>
      </w:r>
      <w:r w:rsidRPr="00B30572">
        <w:rPr>
          <w:bCs/>
          <w:sz w:val="24"/>
        </w:rPr>
        <w:t xml:space="preserve">€           </w:t>
      </w:r>
    </w:p>
    <w:p w:rsidR="004B32C2" w:rsidRPr="00B30572" w:rsidRDefault="004B32C2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daňové </w:t>
      </w:r>
      <w:r w:rsidRPr="00B30572">
        <w:rPr>
          <w:bCs/>
          <w:sz w:val="20"/>
        </w:rPr>
        <w:t>účet 319</w:t>
      </w:r>
      <w:r w:rsidRPr="00B30572">
        <w:rPr>
          <w:bCs/>
          <w:sz w:val="24"/>
        </w:rPr>
        <w:t xml:space="preserve">  </w:t>
      </w:r>
      <w:r w:rsidR="00731110" w:rsidRPr="00B30572">
        <w:rPr>
          <w:bCs/>
          <w:sz w:val="24"/>
        </w:rPr>
        <w:t xml:space="preserve">                          3 296,80 €                    3 632,41</w:t>
      </w:r>
      <w:r w:rsidRPr="00B30572">
        <w:rPr>
          <w:bCs/>
          <w:sz w:val="24"/>
        </w:rPr>
        <w:t xml:space="preserve"> €</w:t>
      </w:r>
    </w:p>
    <w:p w:rsidR="009D0918" w:rsidRPr="00B30572" w:rsidRDefault="009D0918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iné pohľadávky </w:t>
      </w:r>
      <w:r w:rsidRPr="00B30572">
        <w:rPr>
          <w:bCs/>
          <w:sz w:val="20"/>
          <w:szCs w:val="20"/>
        </w:rPr>
        <w:t xml:space="preserve">účet 378                 </w:t>
      </w:r>
      <w:r w:rsidR="00A772D4" w:rsidRPr="00B30572">
        <w:rPr>
          <w:bCs/>
          <w:sz w:val="24"/>
        </w:rPr>
        <w:t>1 125,07 €</w:t>
      </w:r>
      <w:r w:rsidR="00B30572" w:rsidRPr="00B30572">
        <w:rPr>
          <w:bCs/>
          <w:sz w:val="24"/>
        </w:rPr>
        <w:t xml:space="preserve">                   </w:t>
      </w:r>
      <w:r w:rsidRPr="00B30572">
        <w:rPr>
          <w:bCs/>
          <w:sz w:val="24"/>
        </w:rPr>
        <w:t xml:space="preserve">         0,00 €</w:t>
      </w:r>
    </w:p>
    <w:p w:rsidR="00B30572" w:rsidRDefault="00B30572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>SPOLU :                                     8 948,18 €                     4 646,04 €</w:t>
      </w:r>
    </w:p>
    <w:p w:rsidR="004B32C2" w:rsidRDefault="00B305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 </w:t>
      </w:r>
      <w:r w:rsidR="004B32C2">
        <w:rPr>
          <w:bCs/>
          <w:sz w:val="24"/>
        </w:rPr>
        <w:t xml:space="preserve">  </w:t>
      </w: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4B32C2" w:rsidRDefault="004B32C2">
      <w:pPr>
        <w:tabs>
          <w:tab w:val="left" w:pos="1834"/>
        </w:tabs>
        <w:rPr>
          <w:lang w:val="sk-SK"/>
        </w:rPr>
      </w:pPr>
    </w:p>
    <w:p w:rsidR="004B32C2" w:rsidRDefault="004B32C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t>3) Finančný majetok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4B32C2" w:rsidRPr="00B30572" w:rsidRDefault="00731110">
      <w:pPr>
        <w:ind w:left="1080"/>
        <w:rPr>
          <w:lang w:val="sk-SK"/>
        </w:rPr>
      </w:pPr>
      <w:r>
        <w:rPr>
          <w:lang w:val="sk-SK"/>
        </w:rPr>
        <w:t xml:space="preserve">Stav </w:t>
      </w:r>
      <w:r w:rsidRPr="00B30572">
        <w:rPr>
          <w:lang w:val="sk-SK"/>
        </w:rPr>
        <w:t>pokladne              775,39</w:t>
      </w:r>
      <w:r w:rsidR="004B32C2" w:rsidRPr="00B30572">
        <w:rPr>
          <w:lang w:val="sk-SK"/>
        </w:rPr>
        <w:t xml:space="preserve"> €</w:t>
      </w:r>
    </w:p>
    <w:p w:rsidR="004B32C2" w:rsidRPr="00B30572" w:rsidRDefault="004B32C2">
      <w:pPr>
        <w:ind w:left="1080"/>
        <w:rPr>
          <w:lang w:val="sk-SK"/>
        </w:rPr>
      </w:pPr>
      <w:r w:rsidRPr="00B30572">
        <w:rPr>
          <w:lang w:val="sk-SK"/>
        </w:rPr>
        <w:t xml:space="preserve">Ceniny                             0,00 € </w:t>
      </w:r>
    </w:p>
    <w:p w:rsidR="004B32C2" w:rsidRPr="00B30572" w:rsidRDefault="00731110">
      <w:pPr>
        <w:ind w:left="1080"/>
        <w:rPr>
          <w:b/>
          <w:color w:val="00B050"/>
          <w:sz w:val="28"/>
          <w:szCs w:val="28"/>
          <w:lang w:val="sk-SK"/>
        </w:rPr>
      </w:pPr>
      <w:r w:rsidRPr="00B30572">
        <w:rPr>
          <w:lang w:val="sk-SK"/>
        </w:rPr>
        <w:t xml:space="preserve">Bankové účty            1 969,53 </w:t>
      </w:r>
      <w:r w:rsidR="004B32C2" w:rsidRPr="00B30572">
        <w:rPr>
          <w:lang w:val="sk-SK"/>
        </w:rPr>
        <w:t xml:space="preserve">€ </w:t>
      </w:r>
    </w:p>
    <w:p w:rsidR="004B32C2" w:rsidRDefault="004B32C2">
      <w:pPr>
        <w:ind w:left="720"/>
        <w:rPr>
          <w:b/>
          <w:lang w:val="sk-SK"/>
        </w:rPr>
      </w:pPr>
      <w:r w:rsidRPr="00B30572">
        <w:rPr>
          <w:b/>
          <w:color w:val="00B050"/>
          <w:sz w:val="28"/>
          <w:szCs w:val="28"/>
          <w:lang w:val="sk-SK"/>
        </w:rPr>
        <w:t xml:space="preserve">     </w:t>
      </w:r>
      <w:r w:rsidRPr="00B30572">
        <w:rPr>
          <w:b/>
          <w:lang w:val="sk-SK"/>
        </w:rPr>
        <w:t>Spo</w:t>
      </w:r>
      <w:r w:rsidR="00731110" w:rsidRPr="00B30572">
        <w:rPr>
          <w:b/>
          <w:lang w:val="sk-SK"/>
        </w:rPr>
        <w:t>lu :                      2 744,92</w:t>
      </w:r>
      <w:r w:rsidRPr="00B30572">
        <w:rPr>
          <w:b/>
          <w:lang w:val="sk-SK"/>
        </w:rPr>
        <w:t xml:space="preserve"> €</w:t>
      </w:r>
    </w:p>
    <w:p w:rsidR="004B32C2" w:rsidRDefault="004B32C2">
      <w:pPr>
        <w:ind w:left="720"/>
        <w:rPr>
          <w:b/>
          <w:lang w:val="sk-SK"/>
        </w:rPr>
      </w:pPr>
    </w:p>
    <w:p w:rsidR="004B32C2" w:rsidRDefault="004B32C2">
      <w:pPr>
        <w:rPr>
          <w:lang w:val="sk-SK"/>
        </w:rPr>
      </w:pPr>
      <w:r>
        <w:rPr>
          <w:color w:val="00B050"/>
          <w:lang w:val="sk-SK"/>
        </w:rPr>
        <w:t xml:space="preserve">     </w:t>
      </w:r>
      <w:r>
        <w:rPr>
          <w:lang w:val="sk-SK"/>
        </w:rPr>
        <w:t xml:space="preserve">b) na finančný majetok nie je zriadené záložné právo </w:t>
      </w:r>
    </w:p>
    <w:p w:rsidR="004B32C2" w:rsidRDefault="004B32C2">
      <w:pPr>
        <w:rPr>
          <w:b/>
          <w:color w:val="00B050"/>
          <w:sz w:val="28"/>
          <w:szCs w:val="28"/>
          <w:lang w:val="sk-SK"/>
        </w:rPr>
      </w:pPr>
    </w:p>
    <w:p w:rsidR="004B32C2" w:rsidRDefault="004B32C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4B32C2" w:rsidRDefault="00731110">
      <w:pPr>
        <w:pStyle w:val="Zkladntext"/>
        <w:ind w:left="705" w:hanging="705"/>
        <w:rPr>
          <w:sz w:val="24"/>
        </w:rPr>
      </w:pPr>
      <w:r>
        <w:rPr>
          <w:sz w:val="24"/>
        </w:rPr>
        <w:t xml:space="preserve">     V roku 2015</w:t>
      </w:r>
      <w:r w:rsidR="004B32C2">
        <w:rPr>
          <w:sz w:val="24"/>
        </w:rPr>
        <w:t xml:space="preserve">  nebola poskytnutá finančná výpomoc.</w:t>
      </w:r>
    </w:p>
    <w:p w:rsidR="004B32C2" w:rsidRDefault="004B32C2">
      <w:pPr>
        <w:pStyle w:val="Zkladntext"/>
        <w:ind w:left="705" w:hanging="705"/>
        <w:rPr>
          <w:sz w:val="24"/>
        </w:rPr>
      </w:pP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731110">
        <w:rPr>
          <w:sz w:val="24"/>
        </w:rPr>
        <w:t xml:space="preserve"> finančnej výpomoci k 31.12.2015</w:t>
      </w:r>
      <w:r>
        <w:rPr>
          <w:sz w:val="24"/>
        </w:rPr>
        <w:t xml:space="preserve"> je 0 €</w:t>
      </w:r>
    </w:p>
    <w:p w:rsidR="004B32C2" w:rsidRPr="00CA7CF7" w:rsidRDefault="004B32C2">
      <w:pPr>
        <w:pStyle w:val="Zkladntext"/>
        <w:numPr>
          <w:ilvl w:val="0"/>
          <w:numId w:val="13"/>
        </w:numPr>
        <w:rPr>
          <w:sz w:val="24"/>
        </w:rPr>
      </w:pPr>
      <w:r w:rsidRPr="00CA7CF7">
        <w:rPr>
          <w:sz w:val="24"/>
        </w:rPr>
        <w:t xml:space="preserve">Výška návratnej </w:t>
      </w:r>
      <w:r w:rsidR="00731110" w:rsidRPr="00CA7CF7">
        <w:rPr>
          <w:sz w:val="24"/>
        </w:rPr>
        <w:t xml:space="preserve">finančnej výpomoci k 31.12.2014 je  0 </w:t>
      </w:r>
      <w:r w:rsidRPr="00CA7CF7">
        <w:rPr>
          <w:sz w:val="24"/>
        </w:rPr>
        <w:t>€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4B32C2" w:rsidRDefault="004B32C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 w:rsidRPr="00B30572">
        <w:rPr>
          <w:b/>
          <w:bCs/>
          <w:sz w:val="24"/>
        </w:rPr>
        <w:t>Náklady budúcich období účet 381, súvaha ria</w:t>
      </w:r>
      <w:r w:rsidR="00731110" w:rsidRPr="00B30572">
        <w:rPr>
          <w:b/>
          <w:bCs/>
          <w:sz w:val="24"/>
        </w:rPr>
        <w:t>dok 111 v celkovej sume 2 235,67</w:t>
      </w:r>
      <w:r w:rsidRPr="00B30572"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>
        <w:rPr>
          <w:sz w:val="24"/>
        </w:rPr>
        <w:t xml:space="preserve">predstavujú faktúry od: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</w:p>
    <w:tbl>
      <w:tblPr>
        <w:tblW w:w="0" w:type="auto"/>
        <w:tblInd w:w="-917" w:type="dxa"/>
        <w:tblLayout w:type="fixed"/>
        <w:tblLook w:val="0000" w:firstRow="0" w:lastRow="0" w:firstColumn="0" w:lastColumn="0" w:noHBand="0" w:noVBand="0"/>
      </w:tblPr>
      <w:tblGrid>
        <w:gridCol w:w="959"/>
        <w:gridCol w:w="2977"/>
        <w:gridCol w:w="2134"/>
        <w:gridCol w:w="1560"/>
      </w:tblGrid>
      <w:tr w:rsidR="004B32C2">
        <w:trPr>
          <w:gridAfter w:val="1"/>
          <w:wAfter w:w="1560" w:type="dxa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B32C2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Účet</w:t>
            </w:r>
          </w:p>
          <w:p w:rsidR="004B32C2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B32C2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Druh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B32C2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Suma</w:t>
            </w:r>
          </w:p>
          <w:p w:rsidR="004B32C2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B32C2">
        <w:trPr>
          <w:gridAfter w:val="1"/>
          <w:wAfter w:w="1560" w:type="dxa"/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Default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Default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Dodávateľské faktúry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Default="004B32C2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Ives č. 78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71,79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106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131,67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74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34,51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 Poisťovňa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10,40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Geosense 134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219,00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140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41,66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142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99,06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139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106,10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Weby group 175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15,35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141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30,29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169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294,46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193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401,72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198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97,86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Pettit press 218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30,00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Inprost 228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67,60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Petitt press 220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195,00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Zmos členské 219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229,68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196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28,80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FA komun.poisťovňa 197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130,72</w:t>
            </w:r>
          </w:p>
        </w:tc>
        <w:tc>
          <w:tcPr>
            <w:tcW w:w="1560" w:type="dxa"/>
          </w:tcPr>
          <w:p w:rsidR="00731110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1110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Default="00731110" w:rsidP="00731110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1110" w:rsidRPr="0085744E" w:rsidRDefault="00731110" w:rsidP="00731110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85744E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1110" w:rsidRPr="0085744E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5744E">
              <w:rPr>
                <w:rFonts w:ascii="Times New Roman" w:hAnsi="Times New Roman"/>
                <w:sz w:val="24"/>
                <w:szCs w:val="24"/>
              </w:rPr>
              <w:t>2 235,67</w:t>
            </w:r>
          </w:p>
        </w:tc>
        <w:tc>
          <w:tcPr>
            <w:tcW w:w="1560" w:type="dxa"/>
          </w:tcPr>
          <w:p w:rsidR="00731110" w:rsidRPr="0085744E" w:rsidRDefault="00731110" w:rsidP="00731110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B32C2" w:rsidRDefault="004B32C2">
      <w:pPr>
        <w:pStyle w:val="Zkladntext"/>
        <w:tabs>
          <w:tab w:val="left" w:pos="4860"/>
        </w:tabs>
        <w:rPr>
          <w:sz w:val="24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lastRenderedPageBreak/>
        <w:t xml:space="preserve">Čl. IV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4B32C2" w:rsidRDefault="004B32C2">
      <w:r>
        <w:t>tabuľka č. 5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1) Rezervy </w:t>
      </w:r>
    </w:p>
    <w:p w:rsidR="004B32C2" w:rsidRDefault="004B32C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tabuľka č. 6 a č. 7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V roku 20</w:t>
      </w:r>
      <w:r w:rsidR="00731110">
        <w:rPr>
          <w:lang w:val="sk-SK"/>
        </w:rPr>
        <w:t>15 boli tvorené rezervy na audí</w:t>
      </w:r>
      <w:r>
        <w:rPr>
          <w:lang w:val="sk-SK"/>
        </w:rPr>
        <w:t>torské služby za overenie individuálnej účtovnej závierky a konsolidovan</w:t>
      </w:r>
      <w:r w:rsidR="00731110">
        <w:rPr>
          <w:lang w:val="sk-SK"/>
        </w:rPr>
        <w:t>ej účtovnej závierky za rok 2015</w:t>
      </w:r>
      <w:r>
        <w:rPr>
          <w:lang w:val="sk-SK"/>
        </w:rPr>
        <w:t xml:space="preserve">. Vytvorené </w:t>
      </w:r>
      <w:r w:rsidR="00731110">
        <w:rPr>
          <w:lang w:val="sk-SK"/>
        </w:rPr>
        <w:t>rezervy budú použité v roku 2016</w:t>
      </w:r>
      <w:r>
        <w:rPr>
          <w:lang w:val="sk-SK"/>
        </w:rPr>
        <w:t xml:space="preserve">.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4B32C2" w:rsidRDefault="004B32C2">
      <w:pPr>
        <w:pStyle w:val="Odsekzoznamu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 tabuľka č. 8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podľa zostatkovej doby splatnosti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  Stav</w:t>
      </w:r>
      <w:r w:rsidR="00731110">
        <w:rPr>
          <w:lang w:val="sk-SK"/>
        </w:rPr>
        <w:t xml:space="preserve"> k 31.12.2015       k 31.12.2014</w:t>
      </w:r>
      <w:r>
        <w:rPr>
          <w:lang w:val="sk-SK"/>
        </w:rPr>
        <w:t xml:space="preserve">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4B32C2" w:rsidRDefault="004B32C2">
      <w:pPr>
        <w:ind w:left="1440"/>
        <w:rPr>
          <w:lang w:val="sk-SK"/>
        </w:rPr>
      </w:pPr>
      <w:r>
        <w:rPr>
          <w:lang w:val="sk-SK"/>
        </w:rPr>
        <w:t xml:space="preserve">Nevyfakturované dodávky                              </w:t>
      </w:r>
      <w:r w:rsidR="00731110">
        <w:rPr>
          <w:lang w:val="sk-SK"/>
        </w:rPr>
        <w:t xml:space="preserve"> 4 412,62  €                563,79</w:t>
      </w:r>
      <w:r>
        <w:rPr>
          <w:lang w:val="sk-SK"/>
        </w:rPr>
        <w:t xml:space="preserve"> €</w:t>
      </w:r>
    </w:p>
    <w:p w:rsidR="004B32C2" w:rsidRDefault="004B32C2">
      <w:r>
        <w:rPr>
          <w:lang w:val="sk-SK"/>
        </w:rPr>
        <w:t xml:space="preserve">                        Zúčtovanie s sociálnou poisťovňou                   </w:t>
      </w:r>
      <w:r w:rsidR="00B30572">
        <w:rPr>
          <w:lang w:val="sk-SK"/>
        </w:rPr>
        <w:t xml:space="preserve">     </w:t>
      </w:r>
      <w:r w:rsidR="00731110">
        <w:rPr>
          <w:lang w:val="sk-SK"/>
        </w:rPr>
        <w:t xml:space="preserve"> 0</w:t>
      </w:r>
      <w:r w:rsidR="00B30572">
        <w:rPr>
          <w:lang w:val="sk-SK"/>
        </w:rPr>
        <w:t>,00</w:t>
      </w:r>
      <w:r w:rsidR="00731110">
        <w:rPr>
          <w:lang w:val="sk-SK"/>
        </w:rPr>
        <w:t xml:space="preserve"> €                    0,00</w:t>
      </w:r>
      <w:r>
        <w:rPr>
          <w:lang w:val="sk-SK"/>
        </w:rPr>
        <w:t xml:space="preserve"> €</w:t>
      </w:r>
    </w:p>
    <w:p w:rsidR="004B32C2" w:rsidRDefault="004B32C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>
        <w:rPr>
          <w:b w:val="0"/>
          <w:sz w:val="24"/>
        </w:rPr>
        <w:t xml:space="preserve">Ostatné priame dane                                          </w:t>
      </w:r>
      <w:r w:rsidR="00B30572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  </w:t>
      </w:r>
      <w:r w:rsidR="00731110">
        <w:rPr>
          <w:b w:val="0"/>
          <w:sz w:val="24"/>
        </w:rPr>
        <w:t xml:space="preserve"> 0</w:t>
      </w:r>
      <w:r w:rsidR="00B30572">
        <w:rPr>
          <w:b w:val="0"/>
          <w:sz w:val="24"/>
        </w:rPr>
        <w:t>,00</w:t>
      </w:r>
      <w:r w:rsidR="00731110">
        <w:rPr>
          <w:b w:val="0"/>
          <w:sz w:val="24"/>
        </w:rPr>
        <w:t xml:space="preserve"> </w:t>
      </w:r>
      <w:r w:rsidR="00B30572">
        <w:rPr>
          <w:b w:val="0"/>
          <w:sz w:val="24"/>
        </w:rPr>
        <w:t>€</w:t>
      </w:r>
      <w:r w:rsidR="00731110">
        <w:rPr>
          <w:b w:val="0"/>
          <w:sz w:val="24"/>
        </w:rPr>
        <w:t xml:space="preserve">                     0,00</w:t>
      </w:r>
      <w:r>
        <w:rPr>
          <w:b w:val="0"/>
          <w:sz w:val="24"/>
        </w:rPr>
        <w:t xml:space="preserve"> €  </w:t>
      </w:r>
    </w:p>
    <w:p w:rsidR="004B32C2" w:rsidRDefault="004B32C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      </w:t>
      </w:r>
      <w:r w:rsidR="00731110">
        <w:rPr>
          <w:b w:val="0"/>
          <w:sz w:val="24"/>
        </w:rPr>
        <w:t xml:space="preserve">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277,48 €    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        265,16</w:t>
      </w:r>
      <w:r>
        <w:rPr>
          <w:b w:val="0"/>
          <w:sz w:val="24"/>
        </w:rPr>
        <w:t xml:space="preserve"> €</w:t>
      </w:r>
    </w:p>
    <w:p w:rsidR="004B32C2" w:rsidRDefault="004B32C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</w:t>
      </w:r>
      <w:r w:rsidR="00B30572">
        <w:rPr>
          <w:sz w:val="24"/>
        </w:rPr>
        <w:t>___</w:t>
      </w:r>
      <w:r>
        <w:rPr>
          <w:sz w:val="24"/>
        </w:rPr>
        <w:t>______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                      </w:t>
      </w:r>
      <w:r w:rsidR="00731110">
        <w:rPr>
          <w:lang w:val="sk-SK"/>
        </w:rPr>
        <w:t xml:space="preserve">   </w:t>
      </w:r>
      <w:r w:rsidR="00B30572">
        <w:rPr>
          <w:lang w:val="sk-SK"/>
        </w:rPr>
        <w:t>4 690,10</w:t>
      </w:r>
      <w:r w:rsidR="00731110">
        <w:rPr>
          <w:lang w:val="sk-SK"/>
        </w:rPr>
        <w:t xml:space="preserve"> €                828,95</w:t>
      </w:r>
      <w:r>
        <w:rPr>
          <w:lang w:val="sk-SK"/>
        </w:rPr>
        <w:t xml:space="preserve"> €  </w:t>
      </w:r>
    </w:p>
    <w:p w:rsidR="004B32C2" w:rsidRDefault="004B32C2">
      <w:pPr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Popis významných položiek záväzkov </w:t>
      </w:r>
    </w:p>
    <w:p w:rsidR="004B32C2" w:rsidRDefault="004B32C2">
      <w:pPr>
        <w:ind w:left="1080"/>
        <w:rPr>
          <w:lang w:val="sk-SK"/>
        </w:rPr>
      </w:pPr>
    </w:p>
    <w:p w:rsidR="004B32C2" w:rsidRPr="006316BB" w:rsidRDefault="004B32C2">
      <w:pPr>
        <w:pStyle w:val="Zkladntext"/>
        <w:rPr>
          <w:sz w:val="24"/>
        </w:rPr>
      </w:pPr>
      <w:r>
        <w:rPr>
          <w:b/>
          <w:bCs/>
          <w:sz w:val="24"/>
        </w:rPr>
        <w:t xml:space="preserve">           </w:t>
      </w:r>
      <w:r w:rsidRPr="006316BB">
        <w:rPr>
          <w:bCs/>
          <w:sz w:val="24"/>
        </w:rPr>
        <w:t>Nevyfak</w:t>
      </w:r>
      <w:r w:rsidR="00731110" w:rsidRPr="006316BB">
        <w:rPr>
          <w:bCs/>
          <w:sz w:val="24"/>
        </w:rPr>
        <w:t>turované dodávky vo výške 4 412,62</w:t>
      </w:r>
      <w:r w:rsidRPr="006316BB">
        <w:rPr>
          <w:bCs/>
          <w:sz w:val="24"/>
        </w:rPr>
        <w:t xml:space="preserve"> €</w:t>
      </w:r>
      <w:r w:rsidRPr="006316BB">
        <w:rPr>
          <w:sz w:val="24"/>
        </w:rPr>
        <w:t xml:space="preserve"> predstavujú záväzky ktoré budú </w:t>
      </w:r>
    </w:p>
    <w:p w:rsidR="004B32C2" w:rsidRPr="006316BB" w:rsidRDefault="00731110">
      <w:pPr>
        <w:pStyle w:val="Zkladntext"/>
        <w:rPr>
          <w:sz w:val="24"/>
        </w:rPr>
      </w:pPr>
      <w:r w:rsidRPr="006316BB">
        <w:rPr>
          <w:sz w:val="24"/>
        </w:rPr>
        <w:t xml:space="preserve">           uhradené v roku 2016</w:t>
      </w:r>
    </w:p>
    <w:p w:rsidR="004B32C2" w:rsidRPr="006316BB" w:rsidRDefault="004B32C2">
      <w:pPr>
        <w:pStyle w:val="Zkladntext"/>
        <w:tabs>
          <w:tab w:val="left" w:pos="4860"/>
        </w:tabs>
        <w:rPr>
          <w:sz w:val="24"/>
        </w:rPr>
      </w:pPr>
    </w:p>
    <w:p w:rsidR="009D0918" w:rsidRPr="006316BB" w:rsidRDefault="004B32C2" w:rsidP="00731110">
      <w:pPr>
        <w:pStyle w:val="Zkladntext"/>
        <w:tabs>
          <w:tab w:val="left" w:pos="4860"/>
        </w:tabs>
      </w:pPr>
      <w:r w:rsidRPr="006316BB">
        <w:rPr>
          <w:sz w:val="24"/>
        </w:rPr>
        <w:t xml:space="preserve">            </w:t>
      </w:r>
    </w:p>
    <w:tbl>
      <w:tblPr>
        <w:tblW w:w="6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4"/>
        <w:gridCol w:w="2266"/>
      </w:tblGrid>
      <w:tr w:rsidR="009D0918" w:rsidRPr="006316BB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Slovak Telekom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43,63</w:t>
            </w:r>
          </w:p>
        </w:tc>
      </w:tr>
      <w:tr w:rsidR="009D0918" w:rsidRPr="006316BB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SAD Zvolen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192,00</w:t>
            </w:r>
          </w:p>
        </w:tc>
      </w:tr>
      <w:tr w:rsidR="009D0918" w:rsidRPr="006316BB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SSE TJ šatne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8,60</w:t>
            </w:r>
          </w:p>
        </w:tc>
      </w:tr>
      <w:tr w:rsidR="009D0918" w:rsidRPr="006316BB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SSE budova pre MŠ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121,30</w:t>
            </w:r>
          </w:p>
        </w:tc>
      </w:tr>
      <w:tr w:rsidR="009D0918" w:rsidRPr="006316BB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SSE budova PZ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8,22</w:t>
            </w:r>
          </w:p>
        </w:tc>
      </w:tr>
      <w:tr w:rsidR="009D0918" w:rsidRPr="006316BB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 xml:space="preserve">DF SSE budova OcU 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4,77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SSE dom smutku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152,28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lastRenderedPageBreak/>
              <w:t>DF voda TJ šatne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2,81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7A2A32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voda budova OcU</w:t>
            </w:r>
            <w:r w:rsidR="009D0918" w:rsidRPr="006316BB">
              <w:rPr>
                <w:rFonts w:ascii="Times New Roman" w:hAnsi="Times New Roman"/>
                <w:sz w:val="24"/>
                <w:szCs w:val="24"/>
              </w:rPr>
              <w:t xml:space="preserve"> a KD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56,16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Waste transport a.s.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2 910,91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 xml:space="preserve">DF SPP knižnica 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37,57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SPP budova PZ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581,65</w:t>
            </w:r>
          </w:p>
        </w:tc>
      </w:tr>
      <w:tr w:rsidR="009D0918" w:rsidRP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 xml:space="preserve">DF SPP 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21,25</w:t>
            </w:r>
          </w:p>
        </w:tc>
      </w:tr>
      <w:tr w:rsidR="009D0918" w:rsidTr="009D0918">
        <w:trPr>
          <w:trHeight w:val="397"/>
        </w:trPr>
        <w:tc>
          <w:tcPr>
            <w:tcW w:w="4324" w:type="dxa"/>
          </w:tcPr>
          <w:p w:rsidR="009D0918" w:rsidRPr="006316BB" w:rsidRDefault="009D0918" w:rsidP="004B32C2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DF SPP budova OcU a KD</w:t>
            </w:r>
          </w:p>
        </w:tc>
        <w:tc>
          <w:tcPr>
            <w:tcW w:w="2266" w:type="dxa"/>
          </w:tcPr>
          <w:p w:rsidR="009D0918" w:rsidRPr="006316BB" w:rsidRDefault="009D0918" w:rsidP="004B32C2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316BB">
              <w:rPr>
                <w:rFonts w:ascii="Times New Roman" w:hAnsi="Times New Roman"/>
                <w:sz w:val="24"/>
                <w:szCs w:val="24"/>
              </w:rPr>
              <w:t>271,47</w:t>
            </w:r>
          </w:p>
        </w:tc>
      </w:tr>
    </w:tbl>
    <w:p w:rsidR="004B32C2" w:rsidRDefault="004B32C2" w:rsidP="00731110">
      <w:pPr>
        <w:pStyle w:val="Zkladntext"/>
        <w:tabs>
          <w:tab w:val="left" w:pos="4860"/>
        </w:tabs>
      </w:pPr>
    </w:p>
    <w:p w:rsidR="004B32C2" w:rsidRDefault="004B32C2">
      <w:pPr>
        <w:ind w:left="1080"/>
        <w:rPr>
          <w:lang w:val="sk-SK"/>
        </w:rPr>
      </w:pPr>
      <w:r>
        <w:t xml:space="preserve">            </w:t>
      </w:r>
    </w:p>
    <w:p w:rsidR="004B32C2" w:rsidRDefault="004B32C2">
      <w:pPr>
        <w:ind w:left="108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Účtovná jednotka nemá žiadny úver a výpomoc. Tabuľka č. 9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</w:rPr>
      </w:pPr>
      <w:r>
        <w:rPr>
          <w:b/>
          <w:lang w:val="sk-SK"/>
        </w:rPr>
        <w:t>4) Časové rozlíšenie</w:t>
      </w:r>
    </w:p>
    <w:p w:rsidR="004B32C2" w:rsidRDefault="004B32C2">
      <w:r>
        <w:t xml:space="preserve">    a) jedná sa len o kapitálové tranfery </w:t>
      </w:r>
    </w:p>
    <w:p w:rsidR="004B32C2" w:rsidRDefault="004B32C2">
      <w:pPr>
        <w:rPr>
          <w:lang w:val="sk-SK"/>
        </w:rPr>
      </w:pPr>
      <w:r>
        <w:t xml:space="preserve">    b) informácia o kapitálových tranferoch zaúčtovaných na účte 384              </w:t>
      </w:r>
      <w:r>
        <w:rPr>
          <w:lang w:val="sk-SK"/>
        </w:rPr>
        <w:t xml:space="preserve">  </w:t>
      </w:r>
    </w:p>
    <w:p w:rsidR="004B32C2" w:rsidRPr="006316BB" w:rsidRDefault="009D0918">
      <w:pPr>
        <w:ind w:left="1440"/>
        <w:rPr>
          <w:lang w:val="sk-SK"/>
        </w:rPr>
      </w:pPr>
      <w:r>
        <w:rPr>
          <w:lang w:val="sk-SK"/>
        </w:rPr>
        <w:t>stav k 31.12.2014</w:t>
      </w:r>
      <w:r w:rsidR="004B32C2">
        <w:rPr>
          <w:lang w:val="sk-SK"/>
        </w:rPr>
        <w:t xml:space="preserve">                                       </w:t>
      </w:r>
      <w:r>
        <w:rPr>
          <w:lang w:val="sk-SK"/>
        </w:rPr>
        <w:t xml:space="preserve">                      </w:t>
      </w:r>
      <w:r w:rsidR="006316BB">
        <w:rPr>
          <w:lang w:val="sk-SK"/>
        </w:rPr>
        <w:t xml:space="preserve">  </w:t>
      </w:r>
      <w:r w:rsidRPr="006316BB">
        <w:rPr>
          <w:lang w:val="sk-SK"/>
        </w:rPr>
        <w:t>112 685,13</w:t>
      </w:r>
      <w:r w:rsidR="004B32C2" w:rsidRPr="006316BB">
        <w:rPr>
          <w:lang w:val="sk-SK"/>
        </w:rPr>
        <w:t xml:space="preserve"> €                                                 </w:t>
      </w:r>
    </w:p>
    <w:p w:rsidR="004B32C2" w:rsidRPr="006316BB" w:rsidRDefault="004B32C2">
      <w:pPr>
        <w:ind w:left="1440"/>
        <w:rPr>
          <w:lang w:val="sk-SK"/>
        </w:rPr>
      </w:pPr>
      <w:r w:rsidRPr="006316BB">
        <w:rPr>
          <w:lang w:val="sk-SK"/>
        </w:rPr>
        <w:t>zúčtovanie do výnosov v časovej súvis</w:t>
      </w:r>
      <w:r w:rsidR="006316BB" w:rsidRPr="006316BB">
        <w:rPr>
          <w:lang w:val="sk-SK"/>
        </w:rPr>
        <w:t>losti s odpismi   -  145 418,10</w:t>
      </w:r>
      <w:r w:rsidR="009D0918" w:rsidRPr="006316BB">
        <w:rPr>
          <w:lang w:val="sk-SK"/>
        </w:rPr>
        <w:t xml:space="preserve">  </w:t>
      </w:r>
      <w:r w:rsidRPr="006316BB">
        <w:rPr>
          <w:lang w:val="sk-SK"/>
        </w:rPr>
        <w:t xml:space="preserve">€        </w:t>
      </w:r>
    </w:p>
    <w:p w:rsidR="006316BB" w:rsidRPr="006316BB" w:rsidRDefault="006316BB">
      <w:pPr>
        <w:ind w:left="1440"/>
        <w:rPr>
          <w:lang w:val="sk-SK"/>
        </w:rPr>
      </w:pPr>
      <w:r w:rsidRPr="006316BB">
        <w:rPr>
          <w:lang w:val="sk-SK"/>
        </w:rPr>
        <w:t>prijatý kapitálový transfer                                               + 183 769,90 €</w:t>
      </w:r>
    </w:p>
    <w:p w:rsidR="004B32C2" w:rsidRDefault="009D0918">
      <w:pPr>
        <w:ind w:left="1440"/>
        <w:rPr>
          <w:lang w:val="sk-SK"/>
        </w:rPr>
      </w:pPr>
      <w:r w:rsidRPr="006316BB">
        <w:rPr>
          <w:lang w:val="sk-SK"/>
        </w:rPr>
        <w:t>stav k 31.12.2015</w:t>
      </w:r>
      <w:r w:rsidR="004B32C2" w:rsidRPr="006316BB">
        <w:rPr>
          <w:lang w:val="sk-SK"/>
        </w:rPr>
        <w:t xml:space="preserve">                                        </w:t>
      </w:r>
      <w:r w:rsidRPr="006316BB">
        <w:rPr>
          <w:lang w:val="sk-SK"/>
        </w:rPr>
        <w:t xml:space="preserve">                      </w:t>
      </w:r>
      <w:r w:rsidR="006316BB" w:rsidRPr="006316BB">
        <w:rPr>
          <w:lang w:val="sk-SK"/>
        </w:rPr>
        <w:t xml:space="preserve"> </w:t>
      </w:r>
      <w:r w:rsidRPr="006316BB">
        <w:rPr>
          <w:lang w:val="sk-SK"/>
        </w:rPr>
        <w:t>151 036,93</w:t>
      </w:r>
      <w:r w:rsidR="004B32C2" w:rsidRPr="006316BB">
        <w:rPr>
          <w:lang w:val="sk-SK"/>
        </w:rPr>
        <w:t xml:space="preserve"> €</w:t>
      </w:r>
      <w:r w:rsidR="004B32C2">
        <w:rPr>
          <w:lang w:val="sk-SK"/>
        </w:rPr>
        <w:t xml:space="preserve">                       </w:t>
      </w:r>
    </w:p>
    <w:p w:rsidR="004B32C2" w:rsidRDefault="004B32C2">
      <w:pPr>
        <w:rPr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</w:p>
    <w:p w:rsidR="004B32C2" w:rsidRDefault="004B32C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Výnosy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4B32C2" w:rsidRPr="009504B0" w:rsidRDefault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1 011,20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4B32C2" w:rsidRPr="009504B0" w:rsidRDefault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409 921,75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4B32C2" w:rsidRPr="009504B0" w:rsidRDefault="00CA7CF7" w:rsidP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18,93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4B32C2" w:rsidRPr="009504B0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Výnosy z tranferov</w:t>
            </w:r>
          </w:p>
        </w:tc>
        <w:tc>
          <w:tcPr>
            <w:tcW w:w="3076" w:type="dxa"/>
          </w:tcPr>
          <w:p w:rsidR="004B32C2" w:rsidRPr="009504B0" w:rsidRDefault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175 307,83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4B32C2" w:rsidRPr="009504B0" w:rsidRDefault="009504B0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 xml:space="preserve">10 287,27 </w:t>
            </w:r>
            <w:r w:rsidR="004B32C2" w:rsidRPr="009504B0">
              <w:rPr>
                <w:bCs/>
                <w:lang w:val="sk-SK"/>
              </w:rPr>
              <w:t>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/>
          <w:bCs/>
          <w:color w:val="FF0000"/>
          <w:sz w:val="28"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6316BB" w:rsidRDefault="006316BB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7A2A32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7A2A32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7A2A32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6316BB" w:rsidRDefault="006316BB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>2) Náklady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4B32C2" w:rsidRPr="009504B0" w:rsidRDefault="009D09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42 824,54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4B32C2" w:rsidRPr="009504B0" w:rsidRDefault="009D09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56 885,48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4B32C2" w:rsidRPr="009504B0" w:rsidRDefault="009D09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120 496,20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4B32C2" w:rsidRPr="009504B0" w:rsidRDefault="009D09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506,83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rPr>
          <w:trHeight w:val="136"/>
        </w:trPr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4B32C2" w:rsidRPr="009504B0" w:rsidRDefault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195 943,90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4B32C2" w:rsidRPr="009504B0" w:rsidRDefault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3 385,39</w:t>
            </w:r>
            <w:r w:rsidR="004B32C2" w:rsidRPr="009504B0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4B32C2" w:rsidRPr="009504B0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Náklady na tranfery  a náklady z odvodu príjmov</w:t>
            </w:r>
          </w:p>
        </w:tc>
        <w:tc>
          <w:tcPr>
            <w:tcW w:w="3071" w:type="dxa"/>
          </w:tcPr>
          <w:p w:rsidR="004B32C2" w:rsidRPr="009504B0" w:rsidRDefault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 w:rsidRPr="009504B0">
              <w:rPr>
                <w:bCs/>
                <w:lang w:val="sk-SK"/>
              </w:rPr>
              <w:t xml:space="preserve">110 327,77 </w:t>
            </w:r>
            <w:r w:rsidR="004B32C2" w:rsidRPr="009504B0">
              <w:rPr>
                <w:bCs/>
                <w:lang w:val="sk-SK"/>
              </w:rPr>
              <w:t>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náklady </w:t>
            </w:r>
          </w:p>
        </w:tc>
        <w:tc>
          <w:tcPr>
            <w:tcW w:w="3071" w:type="dxa"/>
          </w:tcPr>
          <w:p w:rsidR="004B32C2" w:rsidRPr="009504B0" w:rsidRDefault="009504B0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6 396,70</w:t>
            </w:r>
            <w:r w:rsidR="00CA7CF7" w:rsidRPr="009504B0">
              <w:rPr>
                <w:bCs/>
                <w:lang w:val="sk-SK"/>
              </w:rPr>
              <w:t xml:space="preserve"> 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3 ) Náklady voči audítorovi alebo audítorskej spoločnosti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</w:t>
      </w:r>
      <w:r w:rsidR="009D0918">
        <w:rPr>
          <w:lang w:val="sk-SK"/>
        </w:rPr>
        <w:t>renie účtovnej závierky celkom 8</w:t>
      </w:r>
      <w:r>
        <w:rPr>
          <w:lang w:val="sk-SK"/>
        </w:rPr>
        <w:t>50 €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uisťovacie audítorské služby s výnimkou overenia účtovnej závierky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daňové poradenstvo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>e )  ostatné neadítorské služby 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4) Tržby a výrobné náklady príspevkových organizácií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   odpísaných pohľadávkach a o záväzkoch z finančného prenájmu účtovná jednotka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   neúčtovala.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Čl.VII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Cs/>
          <w:lang w:val="sk-SK"/>
        </w:rPr>
        <w:t>Účtovná jednotka nemá iné aktíva a iné pasíva.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szCs w:val="20"/>
          <w:lang w:val="sk-SK"/>
        </w:rPr>
        <w:t>tabuľka č. 10 a č. 11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Spriaznené osoby sú starostka obce, obecné zastupiteľstvo, zamestnanci</w:t>
      </w:r>
      <w:r w:rsidR="007522CF">
        <w:rPr>
          <w:lang w:val="sk-SK"/>
        </w:rPr>
        <w:t>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Nadpis8"/>
        <w:tabs>
          <w:tab w:val="left" w:pos="3960"/>
        </w:tabs>
      </w:pPr>
      <w:r>
        <w:lastRenderedPageBreak/>
        <w:t xml:space="preserve">Čl. IX </w:t>
      </w:r>
    </w:p>
    <w:p w:rsidR="004B32C2" w:rsidRDefault="004B32C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4B32C2" w:rsidRDefault="004B32C2">
      <w:pPr>
        <w:tabs>
          <w:tab w:val="left" w:pos="3960"/>
        </w:tabs>
        <w:rPr>
          <w:sz w:val="28"/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- tabuľka č. 12</w:t>
      </w:r>
    </w:p>
    <w:p w:rsidR="004B32C2" w:rsidRDefault="004B32C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- </w:t>
      </w:r>
      <w:r>
        <w:rPr>
          <w:b w:val="0"/>
          <w:sz w:val="24"/>
        </w:rPr>
        <w:t>tabuľka č. 12</w:t>
      </w:r>
    </w:p>
    <w:p w:rsidR="004B32C2" w:rsidRDefault="004B32C2">
      <w:pPr>
        <w:rPr>
          <w:lang w:val="sk-SK"/>
        </w:rPr>
      </w:pPr>
      <w:r>
        <w:rPr>
          <w:b/>
          <w:lang w:val="sk-SK"/>
        </w:rPr>
        <w:t>c) V</w:t>
      </w:r>
      <w:r>
        <w:rPr>
          <w:b/>
        </w:rPr>
        <w:t xml:space="preserve">ýdavky bežného rozpočtu -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>d) Výdavky kapitálového rozpočtu</w:t>
      </w:r>
      <w:r>
        <w:t xml:space="preserve"> </w:t>
      </w:r>
      <w:r>
        <w:rPr>
          <w:b/>
        </w:rPr>
        <w:t>-</w:t>
      </w:r>
      <w:r>
        <w:t xml:space="preserve">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>e) Finančné operácie</w:t>
      </w:r>
      <w:r>
        <w:t xml:space="preserve"> </w:t>
      </w:r>
      <w:r>
        <w:rPr>
          <w:b/>
        </w:rPr>
        <w:t>-</w:t>
      </w:r>
      <w:r>
        <w:t xml:space="preserve"> tabuľka č. 14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obce  - </w:t>
      </w:r>
      <w:r>
        <w:rPr>
          <w:lang w:val="sk-SK"/>
        </w:rPr>
        <w:t>Obec Sielnica nemá dlhy - tabuľka č. 15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Po dni ku ktorému bola zostavená účtovná závierka nenastali žiadne dôležité skutočnosti.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</w:p>
    <w:sectPr w:rsidR="004B32C2">
      <w:footerReference w:type="defaul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0170" w:rsidRDefault="001D0170">
      <w:r>
        <w:separator/>
      </w:r>
    </w:p>
  </w:endnote>
  <w:endnote w:type="continuationSeparator" w:id="0">
    <w:p w:rsidR="001D0170" w:rsidRDefault="001D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2C2" w:rsidRDefault="000127A5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-1270</wp:posOffset>
              </wp:positionV>
              <wp:extent cx="180975" cy="254635"/>
              <wp:effectExtent l="5080" t="8255" r="4445" b="381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975" cy="2546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32C2" w:rsidRDefault="004B32C2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127A5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4B32C2" w:rsidRDefault="004B32C2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-.1pt;width:14.25pt;height:20.0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8ps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" stroked="f">
              <v:fill opacity="0"/>
              <v:textbox inset="0,0,0,0">
                <w:txbxContent>
                  <w:p w:rsidR="004B32C2" w:rsidRDefault="004B32C2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127A5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4B32C2" w:rsidRDefault="004B32C2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0170" w:rsidRDefault="001D0170">
      <w:r>
        <w:separator/>
      </w:r>
    </w:p>
  </w:footnote>
  <w:footnote w:type="continuationSeparator" w:id="0">
    <w:p w:rsidR="001D0170" w:rsidRDefault="001D01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4"/>
  </w:num>
  <w:num w:numId="15">
    <w:abstractNumId w:val="17"/>
  </w:num>
  <w:num w:numId="16">
    <w:abstractNumId w:val="22"/>
  </w:num>
  <w:num w:numId="17">
    <w:abstractNumId w:val="16"/>
  </w:num>
  <w:num w:numId="18">
    <w:abstractNumId w:val="25"/>
  </w:num>
  <w:num w:numId="19">
    <w:abstractNumId w:val="20"/>
  </w:num>
  <w:num w:numId="20">
    <w:abstractNumId w:val="21"/>
  </w:num>
  <w:num w:numId="21">
    <w:abstractNumId w:val="27"/>
  </w:num>
  <w:num w:numId="22">
    <w:abstractNumId w:val="19"/>
  </w:num>
  <w:num w:numId="23">
    <w:abstractNumId w:val="29"/>
  </w:num>
  <w:num w:numId="24">
    <w:abstractNumId w:val="28"/>
  </w:num>
  <w:num w:numId="25">
    <w:abstractNumId w:val="18"/>
  </w:num>
  <w:num w:numId="26">
    <w:abstractNumId w:val="23"/>
  </w:num>
  <w:num w:numId="27">
    <w:abstractNumId w:val="13"/>
  </w:num>
  <w:num w:numId="28">
    <w:abstractNumId w:val="15"/>
  </w:num>
  <w:num w:numId="29">
    <w:abstractNumId w:val="26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110"/>
    <w:rsid w:val="000127A5"/>
    <w:rsid w:val="001D0170"/>
    <w:rsid w:val="003D0DCA"/>
    <w:rsid w:val="004B32C2"/>
    <w:rsid w:val="00537213"/>
    <w:rsid w:val="006316BB"/>
    <w:rsid w:val="006359E1"/>
    <w:rsid w:val="00731110"/>
    <w:rsid w:val="007522CF"/>
    <w:rsid w:val="007A2A32"/>
    <w:rsid w:val="008604C8"/>
    <w:rsid w:val="009504B0"/>
    <w:rsid w:val="009D0918"/>
    <w:rsid w:val="009D763D"/>
    <w:rsid w:val="00A772D4"/>
    <w:rsid w:val="00B30572"/>
    <w:rsid w:val="00CA7CF7"/>
    <w:rsid w:val="00DD3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D7619E46-0CA3-477D-8E14-B719F6D67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  <w:semiHidden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 w:val="28"/>
      <w:lang w:val="sk-SK"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semiHidden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paragraph" w:styleId="Hlavika">
    <w:name w:val="header"/>
    <w:basedOn w:val="Normlny"/>
    <w:link w:val="HlavikaChar"/>
    <w:uiPriority w:val="99"/>
    <w:unhideWhenUsed/>
    <w:rsid w:val="00CA7C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A7CF7"/>
    <w:rPr>
      <w:sz w:val="24"/>
      <w:szCs w:val="24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A90C5-313F-4A9E-8160-85DFB42AC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2522</Words>
  <Characters>14379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KY</vt:lpstr>
      <vt:lpstr>P O Z N Á M KY</vt:lpstr>
    </vt:vector>
  </TitlesOfParts>
  <Company/>
  <LinksUpToDate>false</LinksUpToDate>
  <CharactersWithSpaces>16868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2</cp:revision>
  <cp:lastPrinted>2015-03-16T07:29:00Z</cp:lastPrinted>
  <dcterms:created xsi:type="dcterms:W3CDTF">2016-02-18T12:38:00Z</dcterms:created>
  <dcterms:modified xsi:type="dcterms:W3CDTF">2016-02-18T12:38:00Z</dcterms:modified>
</cp:coreProperties>
</file>