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031D25" w:rsidRDefault="00FC3946" w:rsidP="00FC3946">
      <w:pPr>
        <w:jc w:val="center"/>
        <w:rPr>
          <w:b/>
          <w:sz w:val="28"/>
          <w:szCs w:val="28"/>
        </w:rPr>
      </w:pPr>
      <w:r w:rsidRPr="00031D25">
        <w:rPr>
          <w:b/>
          <w:sz w:val="28"/>
          <w:szCs w:val="28"/>
        </w:rPr>
        <w:t>Poznámky k 31.12.</w:t>
      </w:r>
      <w:r w:rsidR="00350F74" w:rsidRPr="00031D25">
        <w:rPr>
          <w:b/>
          <w:sz w:val="28"/>
          <w:szCs w:val="28"/>
        </w:rPr>
        <w:t>201</w:t>
      </w:r>
      <w:r w:rsidR="00172CE4">
        <w:rPr>
          <w:b/>
          <w:sz w:val="28"/>
          <w:szCs w:val="28"/>
        </w:rPr>
        <w:t>5</w:t>
      </w:r>
      <w:r w:rsidR="00031D25" w:rsidRPr="00031D25">
        <w:rPr>
          <w:b/>
          <w:sz w:val="28"/>
          <w:szCs w:val="28"/>
        </w:rPr>
        <w:t xml:space="preserve"> – textová časť </w:t>
      </w:r>
    </w:p>
    <w:p w:rsidR="00915208" w:rsidRPr="00A6137D" w:rsidRDefault="00915208" w:rsidP="00915208">
      <w:pPr>
        <w:jc w:val="center"/>
        <w:rPr>
          <w:b/>
          <w:sz w:val="28"/>
        </w:rPr>
      </w:pPr>
      <w:r>
        <w:rPr>
          <w:b/>
          <w:sz w:val="28"/>
        </w:rPr>
        <w:t>Čl. II</w:t>
      </w:r>
    </w:p>
    <w:p w:rsidR="00915208" w:rsidRDefault="00915208" w:rsidP="00915208">
      <w:pPr>
        <w:jc w:val="center"/>
        <w:rPr>
          <w:b/>
          <w:sz w:val="28"/>
        </w:rPr>
      </w:pPr>
      <w:r>
        <w:rPr>
          <w:b/>
          <w:sz w:val="28"/>
        </w:rPr>
        <w:t xml:space="preserve">Informácie o účtovných zásadách a účtovných metódach </w:t>
      </w:r>
    </w:p>
    <w:p w:rsidR="003622C5" w:rsidRPr="00D76BAA" w:rsidRDefault="00D76BAA" w:rsidP="0053389B">
      <w:pPr>
        <w:jc w:val="both"/>
        <w:rPr>
          <w:color w:val="0000FF"/>
          <w:sz w:val="24"/>
          <w:szCs w:val="24"/>
        </w:rPr>
      </w:pPr>
      <w:r w:rsidRPr="00D76BAA">
        <w:rPr>
          <w:rFonts w:cs="Tahoma"/>
          <w:b/>
          <w:bCs/>
          <w:sz w:val="24"/>
          <w:szCs w:val="24"/>
          <w:lang/>
        </w:rPr>
        <w:t xml:space="preserve">Ods. </w:t>
      </w:r>
      <w:smartTag w:uri="urn:schemas-microsoft-com:office:smarttags" w:element="metricconverter">
        <w:smartTagPr>
          <w:attr w:name="ProductID" w:val="3 a"/>
        </w:smartTagPr>
        <w:r w:rsidRPr="00D76BAA">
          <w:rPr>
            <w:rFonts w:cs="Tahoma"/>
            <w:b/>
            <w:bCs/>
            <w:sz w:val="24"/>
            <w:szCs w:val="24"/>
            <w:lang/>
          </w:rPr>
          <w:t xml:space="preserve">3 </w:t>
        </w:r>
        <w:r w:rsidR="00855203">
          <w:rPr>
            <w:rFonts w:cs="Tahoma"/>
            <w:b/>
            <w:bCs/>
            <w:sz w:val="24"/>
            <w:szCs w:val="24"/>
            <w:lang/>
          </w:rPr>
          <w:t>a</w:t>
        </w:r>
      </w:smartTag>
      <w:r w:rsidR="00855203">
        <w:rPr>
          <w:rFonts w:cs="Tahoma"/>
          <w:b/>
          <w:bCs/>
          <w:sz w:val="24"/>
          <w:szCs w:val="24"/>
          <w:lang/>
        </w:rPr>
        <w:t xml:space="preserve"> 4</w:t>
      </w:r>
    </w:p>
    <w:p w:rsidR="00F34A7F" w:rsidRDefault="00A41D74" w:rsidP="00252312">
      <w:pPr>
        <w:spacing w:line="360" w:lineRule="auto"/>
        <w:jc w:val="both"/>
        <w:rPr>
          <w:b/>
          <w:sz w:val="24"/>
          <w:szCs w:val="24"/>
        </w:rPr>
      </w:pPr>
      <w:r w:rsidRPr="00CC5302">
        <w:rPr>
          <w:b/>
          <w:sz w:val="24"/>
          <w:szCs w:val="24"/>
        </w:rPr>
        <w:t>Spôsob ocenenia jednotlivých položiek</w:t>
      </w:r>
      <w:r w:rsidR="006C6683">
        <w:rPr>
          <w:b/>
          <w:sz w:val="24"/>
          <w:szCs w:val="24"/>
        </w:rPr>
        <w:t>.</w:t>
      </w:r>
      <w:r w:rsidRPr="00CC5302">
        <w:rPr>
          <w:b/>
          <w:sz w:val="24"/>
          <w:szCs w:val="24"/>
        </w:rPr>
        <w:t xml:space="preserve"> </w:t>
      </w:r>
      <w:r w:rsidR="000A217D" w:rsidRPr="00CC5302">
        <w:rPr>
          <w:b/>
          <w:sz w:val="24"/>
          <w:szCs w:val="24"/>
        </w:rPr>
        <w:t xml:space="preserve"> </w:t>
      </w:r>
    </w:p>
    <w:p w:rsidR="00A10DEF" w:rsidRPr="00A10DEF" w:rsidRDefault="00342FAC" w:rsidP="004F34D5">
      <w:pPr>
        <w:numPr>
          <w:ilvl w:val="0"/>
          <w:numId w:val="2"/>
        </w:numPr>
        <w:ind w:left="426" w:hanging="284"/>
        <w:jc w:val="both"/>
        <w:rPr>
          <w:sz w:val="24"/>
        </w:rPr>
      </w:pPr>
      <w:r w:rsidRPr="00A10DEF">
        <w:rPr>
          <w:b/>
          <w:sz w:val="24"/>
          <w:szCs w:val="24"/>
        </w:rPr>
        <w:t xml:space="preserve">Dlhodobý nehmotný majetok </w:t>
      </w:r>
    </w:p>
    <w:p w:rsidR="00970DD0" w:rsidRPr="00A10DEF" w:rsidRDefault="00CC5302" w:rsidP="00A10DEF">
      <w:pPr>
        <w:ind w:left="426"/>
        <w:jc w:val="both"/>
        <w:rPr>
          <w:sz w:val="24"/>
        </w:rPr>
      </w:pPr>
      <w:r w:rsidRPr="00A10DEF">
        <w:rPr>
          <w:b/>
          <w:sz w:val="24"/>
        </w:rPr>
        <w:t xml:space="preserve">Dlhodobý </w:t>
      </w:r>
      <w:r w:rsidR="00B41117" w:rsidRPr="00A10DEF">
        <w:rPr>
          <w:b/>
          <w:sz w:val="24"/>
        </w:rPr>
        <w:t xml:space="preserve">nehmotný </w:t>
      </w:r>
      <w:r w:rsidRPr="00A10DEF">
        <w:rPr>
          <w:b/>
          <w:sz w:val="24"/>
        </w:rPr>
        <w:t>majetok nakupovaný</w:t>
      </w:r>
      <w:r w:rsidRPr="00A10DEF">
        <w:rPr>
          <w:sz w:val="24"/>
        </w:rPr>
        <w:t xml:space="preserve"> sa oceňuje </w:t>
      </w:r>
      <w:r w:rsidRPr="00A10DEF">
        <w:rPr>
          <w:sz w:val="24"/>
          <w:u w:val="single"/>
        </w:rPr>
        <w:t>obstarávacou cenou</w:t>
      </w:r>
      <w:r w:rsidRPr="00A10DEF">
        <w:rPr>
          <w:sz w:val="24"/>
        </w:rPr>
        <w:t>. Obstarávacia cena zahŕňa cenu, za ktorú sa majetok obstaral a náklady súvisiace s jeho obstaraním</w:t>
      </w:r>
      <w:r w:rsidR="00970DD0" w:rsidRPr="00A10DEF">
        <w:rPr>
          <w:sz w:val="24"/>
        </w:rPr>
        <w:t>. Vyskytujúce sa náklady súvisiace s obstaraním v účtovnej jednotke:</w:t>
      </w:r>
    </w:p>
    <w:p w:rsidR="00970DD0" w:rsidRPr="00970DD0" w:rsidRDefault="00617C3D" w:rsidP="006B1179">
      <w:pPr>
        <w:pStyle w:val="Zkladntext"/>
        <w:ind w:left="425"/>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sidR="004E6D75" w:rsidRPr="00617C3D">
        <w:rPr>
          <w:rFonts w:cs="Tahoma"/>
          <w:b/>
          <w:bCs/>
          <w:sz w:val="22"/>
          <w:szCs w:val="22"/>
          <w:lang/>
        </w:rPr>
      </w:r>
      <w:r>
        <w:rPr>
          <w:rFonts w:cs="Tahoma"/>
          <w:b/>
          <w:bCs/>
          <w:sz w:val="22"/>
          <w:szCs w:val="22"/>
          <w:lang/>
        </w:rPr>
        <w:fldChar w:fldCharType="end"/>
      </w:r>
      <w:r w:rsidR="00970DD0">
        <w:rPr>
          <w:rFonts w:cs="Tahoma"/>
          <w:b/>
          <w:bCs/>
          <w:sz w:val="22"/>
          <w:szCs w:val="22"/>
          <w:lang/>
        </w:rPr>
        <w:t xml:space="preserve">  </w:t>
      </w:r>
      <w:r w:rsidR="00970DD0" w:rsidRPr="00970DD0">
        <w:rPr>
          <w:rFonts w:cs="Tahoma"/>
          <w:bCs/>
          <w:sz w:val="22"/>
          <w:szCs w:val="22"/>
          <w:lang/>
        </w:rPr>
        <w:t>dopravné</w:t>
      </w:r>
    </w:p>
    <w:p w:rsidR="00970DD0" w:rsidRPr="00970DD0" w:rsidRDefault="00617C3D" w:rsidP="006B1179">
      <w:pPr>
        <w:pStyle w:val="Zkladntext"/>
        <w:ind w:left="425"/>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sidR="004E6D75" w:rsidRPr="00617C3D">
        <w:rPr>
          <w:rFonts w:cs="Tahoma"/>
          <w:b/>
          <w:bCs/>
          <w:sz w:val="22"/>
          <w:szCs w:val="22"/>
          <w:lang/>
        </w:rPr>
      </w:r>
      <w:r>
        <w:rPr>
          <w:rFonts w:cs="Tahoma"/>
          <w:b/>
          <w:bCs/>
          <w:sz w:val="22"/>
          <w:szCs w:val="22"/>
          <w:lang/>
        </w:rPr>
        <w:fldChar w:fldCharType="end"/>
      </w:r>
      <w:r w:rsidR="00970DD0">
        <w:rPr>
          <w:rFonts w:cs="Tahoma"/>
          <w:b/>
          <w:bCs/>
          <w:sz w:val="22"/>
          <w:szCs w:val="22"/>
          <w:lang/>
        </w:rPr>
        <w:t xml:space="preserve">  </w:t>
      </w:r>
      <w:r w:rsidR="00970DD0">
        <w:rPr>
          <w:rFonts w:cs="Tahoma"/>
          <w:bCs/>
          <w:sz w:val="22"/>
          <w:szCs w:val="22"/>
          <w:lang/>
        </w:rPr>
        <w:t>montáž</w:t>
      </w:r>
    </w:p>
    <w:p w:rsidR="00970DD0" w:rsidRPr="00970DD0" w:rsidRDefault="00970DD0" w:rsidP="006B1179">
      <w:pPr>
        <w:pStyle w:val="Zkladntext"/>
        <w:ind w:left="425"/>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00442E3D"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provízia</w:t>
      </w:r>
    </w:p>
    <w:p w:rsidR="00970DD0" w:rsidRDefault="00970DD0" w:rsidP="006B1179">
      <w:pPr>
        <w:pStyle w:val="Zkladntext"/>
        <w:ind w:left="425"/>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00442E3D"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r>
        <w:rPr>
          <w:rFonts w:cs="Tahoma"/>
          <w:b/>
          <w:bCs/>
          <w:sz w:val="22"/>
          <w:szCs w:val="22"/>
          <w:lang/>
        </w:rPr>
        <w:t xml:space="preserve"> </w:t>
      </w:r>
    </w:p>
    <w:p w:rsidR="00970DD0" w:rsidRDefault="00970DD0" w:rsidP="006B1179">
      <w:pPr>
        <w:pStyle w:val="Zkladntext"/>
        <w:ind w:left="425"/>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00442E3D"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AF6E15" w:rsidRDefault="00440E22" w:rsidP="006B1179">
      <w:pPr>
        <w:pStyle w:val="Zkladntext"/>
        <w:rPr>
          <w:sz w:val="24"/>
        </w:rPr>
      </w:pPr>
      <w:r>
        <w:rPr>
          <w:sz w:val="24"/>
        </w:rPr>
        <w:t xml:space="preserve">      </w:t>
      </w:r>
      <w:r w:rsidR="00CC5302">
        <w:rPr>
          <w:sz w:val="24"/>
        </w:rPr>
        <w:t>Súčasťou obstarávacej ceny nie sú</w:t>
      </w:r>
      <w:r w:rsidR="00AF6E15">
        <w:rPr>
          <w:sz w:val="24"/>
        </w:rPr>
        <w:t>:</w:t>
      </w:r>
    </w:p>
    <w:p w:rsidR="00E65C63" w:rsidRPr="00E65C63" w:rsidRDefault="00E65C63" w:rsidP="006B1179">
      <w:pPr>
        <w:pStyle w:val="Zkladntext"/>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00CC5302" w:rsidRPr="00E65C63">
        <w:rPr>
          <w:sz w:val="22"/>
          <w:szCs w:val="22"/>
        </w:rPr>
        <w:t xml:space="preserve"> </w:t>
      </w:r>
      <w:r w:rsidRPr="00E65C63">
        <w:rPr>
          <w:sz w:val="22"/>
          <w:szCs w:val="22"/>
        </w:rPr>
        <w:t xml:space="preserve"> </w:t>
      </w:r>
      <w:r w:rsidR="00CC5302" w:rsidRPr="00E65C63">
        <w:rPr>
          <w:sz w:val="22"/>
          <w:szCs w:val="22"/>
        </w:rPr>
        <w:t xml:space="preserve">úroky </w:t>
      </w:r>
    </w:p>
    <w:p w:rsidR="00E65C63" w:rsidRPr="00E65C63" w:rsidRDefault="00E65C63" w:rsidP="006B1179">
      <w:pPr>
        <w:pStyle w:val="Zkladntext"/>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00CC5302" w:rsidRPr="00E65C63">
        <w:rPr>
          <w:sz w:val="22"/>
          <w:szCs w:val="22"/>
        </w:rPr>
        <w:t>realizované kurzové rozdiely,</w:t>
      </w:r>
    </w:p>
    <w:p w:rsidR="006A59BF" w:rsidRDefault="008D695A" w:rsidP="006B1179">
      <w:pPr>
        <w:pStyle w:val="Zkladntext"/>
        <w:rPr>
          <w:sz w:val="24"/>
        </w:rPr>
      </w:pPr>
      <w:r>
        <w:rPr>
          <w:sz w:val="24"/>
        </w:rPr>
        <w:t xml:space="preserve">      </w:t>
      </w:r>
      <w:r w:rsidR="00CC5302">
        <w:rPr>
          <w:sz w:val="24"/>
        </w:rPr>
        <w:t>ktoré vznikli do momentu uvedenia dlhodobého majetku do užívania.</w:t>
      </w:r>
    </w:p>
    <w:p w:rsidR="00342FAC" w:rsidRDefault="00342FAC" w:rsidP="006B1179">
      <w:pPr>
        <w:pStyle w:val="Zkladntext"/>
        <w:rPr>
          <w:sz w:val="24"/>
        </w:rPr>
      </w:pPr>
    </w:p>
    <w:p w:rsidR="00CC5302" w:rsidRPr="00970DD0" w:rsidRDefault="00970DD0" w:rsidP="004F34D5">
      <w:pPr>
        <w:numPr>
          <w:ilvl w:val="0"/>
          <w:numId w:val="2"/>
        </w:numPr>
        <w:ind w:left="426" w:hanging="284"/>
        <w:jc w:val="both"/>
        <w:rPr>
          <w:sz w:val="24"/>
        </w:rPr>
      </w:pPr>
      <w:r w:rsidRPr="00970DD0">
        <w:rPr>
          <w:b/>
          <w:sz w:val="24"/>
        </w:rPr>
        <w:t>Dlhodobý</w:t>
      </w:r>
      <w:r>
        <w:rPr>
          <w:b/>
          <w:sz w:val="24"/>
        </w:rPr>
        <w:t xml:space="preserve"> </w:t>
      </w:r>
      <w:r w:rsidR="007E0253">
        <w:rPr>
          <w:b/>
          <w:sz w:val="24"/>
        </w:rPr>
        <w:t xml:space="preserve">nehmotný </w:t>
      </w:r>
      <w:r>
        <w:rPr>
          <w:b/>
          <w:sz w:val="24"/>
        </w:rPr>
        <w:t>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970DD0" w:rsidRDefault="00970DD0" w:rsidP="006B1179">
      <w:pPr>
        <w:pStyle w:val="Zkladntext"/>
        <w:rPr>
          <w:sz w:val="24"/>
        </w:rPr>
      </w:pPr>
      <w:r>
        <w:rPr>
          <w:sz w:val="24"/>
        </w:rPr>
        <w:t>Vlastné náklady obsahujú:</w:t>
      </w:r>
    </w:p>
    <w:p w:rsidR="006A59BF" w:rsidRPr="00AF6E15" w:rsidRDefault="00617C3D" w:rsidP="00AF6E15">
      <w:pPr>
        <w:pStyle w:val="Zkladntext"/>
        <w:ind w:left="425"/>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sidR="004E6D75" w:rsidRPr="00617C3D">
        <w:rPr>
          <w:rFonts w:cs="Tahoma"/>
          <w:b/>
          <w:bCs/>
          <w:sz w:val="22"/>
          <w:szCs w:val="22"/>
          <w:lang/>
        </w:rPr>
      </w:r>
      <w:r>
        <w:rPr>
          <w:rFonts w:cs="Tahoma"/>
          <w:b/>
          <w:bCs/>
          <w:sz w:val="22"/>
          <w:szCs w:val="22"/>
          <w:lang/>
        </w:rPr>
        <w:fldChar w:fldCharType="end"/>
      </w:r>
      <w:r w:rsidR="006A59BF" w:rsidRPr="00AF6E15">
        <w:rPr>
          <w:rFonts w:cs="Tahoma"/>
          <w:b/>
          <w:bCs/>
          <w:sz w:val="22"/>
          <w:szCs w:val="22"/>
          <w:lang/>
        </w:rPr>
        <w:t xml:space="preserve">  </w:t>
      </w:r>
      <w:r w:rsidR="006A59BF" w:rsidRPr="00AF6E15">
        <w:rPr>
          <w:rFonts w:cs="Tahoma"/>
          <w:bCs/>
          <w:sz w:val="22"/>
          <w:szCs w:val="22"/>
          <w:lang/>
        </w:rPr>
        <w:t xml:space="preserve">priame náklady </w:t>
      </w:r>
    </w:p>
    <w:p w:rsidR="006A59BF" w:rsidRPr="00AF6E15" w:rsidRDefault="006A59BF" w:rsidP="00AF6E15">
      <w:pPr>
        <w:pStyle w:val="Zkladntext"/>
        <w:ind w:left="425"/>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nepriam</w:t>
      </w:r>
      <w:r w:rsidR="00430B04">
        <w:rPr>
          <w:rFonts w:cs="Tahoma"/>
          <w:bCs/>
          <w:sz w:val="22"/>
          <w:szCs w:val="22"/>
          <w:lang/>
        </w:rPr>
        <w:t>e</w:t>
      </w:r>
      <w:r w:rsidRPr="00AF6E15">
        <w:rPr>
          <w:rFonts w:cs="Tahoma"/>
          <w:bCs/>
          <w:sz w:val="22"/>
          <w:szCs w:val="22"/>
          <w:lang/>
        </w:rPr>
        <w:t xml:space="preserve"> náklad</w:t>
      </w:r>
      <w:r w:rsidR="00430B04">
        <w:rPr>
          <w:rFonts w:cs="Tahoma"/>
          <w:bCs/>
          <w:sz w:val="22"/>
          <w:szCs w:val="22"/>
          <w:lang/>
        </w:rPr>
        <w:t>y</w:t>
      </w:r>
      <w:r w:rsidRPr="00AF6E15">
        <w:rPr>
          <w:rFonts w:cs="Tahoma"/>
          <w:bCs/>
          <w:sz w:val="22"/>
          <w:szCs w:val="22"/>
          <w:lang/>
        </w:rPr>
        <w:t xml:space="preserve">, ktoré </w:t>
      </w:r>
      <w:r w:rsidR="00430B04">
        <w:rPr>
          <w:rFonts w:cs="Tahoma"/>
          <w:bCs/>
          <w:sz w:val="22"/>
          <w:szCs w:val="22"/>
          <w:lang/>
        </w:rPr>
        <w:t xml:space="preserve">sú spojené s </w:t>
      </w:r>
      <w:r w:rsidRPr="00AF6E15">
        <w:rPr>
          <w:rFonts w:cs="Tahoma"/>
          <w:bCs/>
          <w:sz w:val="22"/>
          <w:szCs w:val="22"/>
          <w:lang/>
        </w:rPr>
        <w:t>výrob</w:t>
      </w:r>
      <w:r w:rsidR="00430B04">
        <w:rPr>
          <w:rFonts w:cs="Tahoma"/>
          <w:bCs/>
          <w:sz w:val="22"/>
          <w:szCs w:val="22"/>
          <w:lang/>
        </w:rPr>
        <w:t>ou</w:t>
      </w:r>
      <w:r w:rsidRPr="00AF6E15">
        <w:rPr>
          <w:rFonts w:cs="Tahoma"/>
          <w:bCs/>
          <w:sz w:val="22"/>
          <w:szCs w:val="22"/>
          <w:lang/>
        </w:rPr>
        <w:t xml:space="preserve"> </w:t>
      </w:r>
    </w:p>
    <w:p w:rsidR="00B46EB2" w:rsidRPr="00B46EB2" w:rsidRDefault="00B46EB2" w:rsidP="00B46EB2">
      <w:pPr>
        <w:pStyle w:val="Zkladntext"/>
        <w:ind w:left="425"/>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iné </w:t>
      </w:r>
    </w:p>
    <w:p w:rsidR="0070633E" w:rsidRDefault="0070633E" w:rsidP="006B1179">
      <w:pPr>
        <w:pStyle w:val="Zkladntext"/>
        <w:ind w:left="425"/>
        <w:rPr>
          <w:rFonts w:cs="Tahoma"/>
          <w:bCs/>
          <w:sz w:val="24"/>
          <w:szCs w:val="24"/>
          <w:lang/>
        </w:rPr>
      </w:pPr>
    </w:p>
    <w:p w:rsidR="0094161F" w:rsidRPr="0094161F" w:rsidRDefault="00625E59" w:rsidP="004F34D5">
      <w:pPr>
        <w:numPr>
          <w:ilvl w:val="0"/>
          <w:numId w:val="2"/>
        </w:numPr>
        <w:ind w:left="426" w:hanging="284"/>
        <w:jc w:val="both"/>
        <w:rPr>
          <w:sz w:val="24"/>
        </w:rPr>
      </w:pPr>
      <w:r w:rsidRPr="0094161F">
        <w:rPr>
          <w:b/>
          <w:sz w:val="24"/>
          <w:szCs w:val="24"/>
        </w:rPr>
        <w:t xml:space="preserve">Dlhodobý hmotný majetok </w:t>
      </w:r>
    </w:p>
    <w:p w:rsidR="00625E59" w:rsidRPr="0094161F" w:rsidRDefault="00625E59" w:rsidP="0094161F">
      <w:pPr>
        <w:pStyle w:val="Zkladntext"/>
        <w:rPr>
          <w:sz w:val="24"/>
        </w:rPr>
      </w:pPr>
      <w:r w:rsidRPr="0094161F">
        <w:rPr>
          <w:b/>
          <w:sz w:val="24"/>
        </w:rPr>
        <w:t>Dlhodobý hmotný majetok nakupovaný</w:t>
      </w:r>
      <w:r w:rsidRPr="0094161F">
        <w:rPr>
          <w:sz w:val="24"/>
        </w:rPr>
        <w:t xml:space="preserve"> sa oceňuje </w:t>
      </w:r>
      <w:r w:rsidRPr="0094161F">
        <w:rPr>
          <w:sz w:val="24"/>
          <w:u w:val="single"/>
        </w:rPr>
        <w:t>obstarávacou cenou</w:t>
      </w:r>
      <w:r w:rsidRPr="0094161F">
        <w:rPr>
          <w:sz w:val="24"/>
        </w:rPr>
        <w:t>. Obstarávacia cena zahŕňa cenu, za ktorú sa majetok obstaral a náklady súvisiace s jeho obstaraním. Vyskytujúce sa náklady súvisiace s obstaraním v účtovnej jednotke:</w:t>
      </w:r>
    </w:p>
    <w:p w:rsidR="00625E59" w:rsidRPr="00970DD0" w:rsidRDefault="00617C3D" w:rsidP="00625E59">
      <w:pPr>
        <w:pStyle w:val="Zkladntext"/>
        <w:ind w:left="425"/>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sidR="004E6D75" w:rsidRPr="00617C3D">
        <w:rPr>
          <w:rFonts w:cs="Tahoma"/>
          <w:b/>
          <w:bCs/>
          <w:sz w:val="22"/>
          <w:szCs w:val="22"/>
          <w:lang/>
        </w:rPr>
      </w:r>
      <w:r>
        <w:rPr>
          <w:rFonts w:cs="Tahoma"/>
          <w:b/>
          <w:bCs/>
          <w:sz w:val="22"/>
          <w:szCs w:val="22"/>
          <w:lang/>
        </w:rPr>
        <w:fldChar w:fldCharType="end"/>
      </w:r>
      <w:r w:rsidR="00625E59">
        <w:rPr>
          <w:rFonts w:cs="Tahoma"/>
          <w:b/>
          <w:bCs/>
          <w:sz w:val="22"/>
          <w:szCs w:val="22"/>
          <w:lang/>
        </w:rPr>
        <w:t xml:space="preserve">  </w:t>
      </w:r>
      <w:r w:rsidR="00625E59" w:rsidRPr="00970DD0">
        <w:rPr>
          <w:rFonts w:cs="Tahoma"/>
          <w:bCs/>
          <w:sz w:val="22"/>
          <w:szCs w:val="22"/>
          <w:lang/>
        </w:rPr>
        <w:t>dopravné</w:t>
      </w:r>
    </w:p>
    <w:p w:rsidR="00625E59" w:rsidRPr="00970DD0" w:rsidRDefault="00617C3D" w:rsidP="00625E59">
      <w:pPr>
        <w:pStyle w:val="Zkladntext"/>
        <w:ind w:left="425"/>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sidR="004E6D75" w:rsidRPr="00617C3D">
        <w:rPr>
          <w:rFonts w:cs="Tahoma"/>
          <w:b/>
          <w:bCs/>
          <w:sz w:val="22"/>
          <w:szCs w:val="22"/>
          <w:lang/>
        </w:rPr>
      </w:r>
      <w:r>
        <w:rPr>
          <w:rFonts w:cs="Tahoma"/>
          <w:b/>
          <w:bCs/>
          <w:sz w:val="22"/>
          <w:szCs w:val="22"/>
          <w:lang/>
        </w:rPr>
        <w:fldChar w:fldCharType="end"/>
      </w:r>
      <w:r w:rsidR="00625E59">
        <w:rPr>
          <w:rFonts w:cs="Tahoma"/>
          <w:b/>
          <w:bCs/>
          <w:sz w:val="22"/>
          <w:szCs w:val="22"/>
          <w:lang/>
        </w:rPr>
        <w:t xml:space="preserve">  </w:t>
      </w:r>
      <w:r w:rsidR="00625E59">
        <w:rPr>
          <w:rFonts w:cs="Tahoma"/>
          <w:bCs/>
          <w:sz w:val="22"/>
          <w:szCs w:val="22"/>
          <w:lang/>
        </w:rPr>
        <w:t>montáž</w:t>
      </w:r>
    </w:p>
    <w:p w:rsidR="00625E59" w:rsidRPr="00970DD0" w:rsidRDefault="00625E59" w:rsidP="00625E59">
      <w:pPr>
        <w:pStyle w:val="Zkladntext"/>
        <w:ind w:left="425"/>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provízia</w:t>
      </w:r>
    </w:p>
    <w:p w:rsidR="00625E59" w:rsidRDefault="00625E59" w:rsidP="00625E59">
      <w:pPr>
        <w:pStyle w:val="Zkladntext"/>
        <w:ind w:left="425"/>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r>
        <w:rPr>
          <w:rFonts w:cs="Tahoma"/>
          <w:b/>
          <w:bCs/>
          <w:sz w:val="22"/>
          <w:szCs w:val="22"/>
          <w:lang/>
        </w:rPr>
        <w:t xml:space="preserve"> </w:t>
      </w:r>
    </w:p>
    <w:p w:rsidR="00625E59" w:rsidRDefault="00625E59" w:rsidP="00625E59">
      <w:pPr>
        <w:pStyle w:val="Zkladntext"/>
        <w:ind w:left="425"/>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625E59" w:rsidRDefault="008D695A" w:rsidP="00625E59">
      <w:pPr>
        <w:pStyle w:val="Zkladntext"/>
        <w:rPr>
          <w:sz w:val="24"/>
        </w:rPr>
      </w:pPr>
      <w:r>
        <w:rPr>
          <w:sz w:val="24"/>
        </w:rPr>
        <w:t xml:space="preserve">      </w:t>
      </w:r>
      <w:r w:rsidR="00625E59">
        <w:rPr>
          <w:sz w:val="24"/>
        </w:rPr>
        <w:t>Súčasťou obstarávacej ceny nie sú:</w:t>
      </w:r>
    </w:p>
    <w:p w:rsidR="00625E59" w:rsidRPr="00E65C63" w:rsidRDefault="00625E59" w:rsidP="00625E59">
      <w:pPr>
        <w:pStyle w:val="Zkladntext"/>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úroky </w:t>
      </w:r>
    </w:p>
    <w:p w:rsidR="00625E59" w:rsidRPr="00E65C63" w:rsidRDefault="00625E59" w:rsidP="00625E59">
      <w:pPr>
        <w:pStyle w:val="Zkladntext"/>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625E59" w:rsidRDefault="008D695A" w:rsidP="00625E59">
      <w:pPr>
        <w:pStyle w:val="Zkladntext"/>
        <w:rPr>
          <w:sz w:val="24"/>
        </w:rPr>
      </w:pPr>
      <w:r>
        <w:rPr>
          <w:sz w:val="24"/>
        </w:rPr>
        <w:t xml:space="preserve">      </w:t>
      </w:r>
      <w:r w:rsidR="00625E59">
        <w:rPr>
          <w:sz w:val="24"/>
        </w:rPr>
        <w:t>ktoré vznikli do momentu uvedenia dlhodobého majetku do užívania.</w:t>
      </w:r>
    </w:p>
    <w:p w:rsidR="00625E59" w:rsidRDefault="00625E59" w:rsidP="00625E59">
      <w:pPr>
        <w:pStyle w:val="Zkladntext"/>
        <w:rPr>
          <w:sz w:val="24"/>
        </w:rPr>
      </w:pPr>
    </w:p>
    <w:p w:rsidR="00EA099D" w:rsidRDefault="00625E59" w:rsidP="004F34D5">
      <w:pPr>
        <w:numPr>
          <w:ilvl w:val="0"/>
          <w:numId w:val="2"/>
        </w:numPr>
        <w:ind w:left="426" w:hanging="284"/>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625E59" w:rsidRPr="00EA099D" w:rsidRDefault="00625E59" w:rsidP="0094161F">
      <w:pPr>
        <w:pStyle w:val="Zkladntext"/>
        <w:rPr>
          <w:sz w:val="24"/>
        </w:rPr>
      </w:pPr>
      <w:r w:rsidRPr="00EA099D">
        <w:rPr>
          <w:sz w:val="24"/>
        </w:rPr>
        <w:t>Vlastné náklady obsahujú:</w:t>
      </w:r>
    </w:p>
    <w:p w:rsidR="00625E59" w:rsidRDefault="00617C3D" w:rsidP="00625E59">
      <w:pPr>
        <w:pStyle w:val="Zkladntext"/>
        <w:ind w:left="425"/>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sidR="004E6D75" w:rsidRPr="00617C3D">
        <w:rPr>
          <w:rFonts w:cs="Tahoma"/>
          <w:b/>
          <w:bCs/>
          <w:sz w:val="22"/>
          <w:szCs w:val="22"/>
          <w:lang/>
        </w:rPr>
      </w:r>
      <w:r>
        <w:rPr>
          <w:rFonts w:cs="Tahoma"/>
          <w:b/>
          <w:bCs/>
          <w:sz w:val="22"/>
          <w:szCs w:val="22"/>
          <w:lang/>
        </w:rPr>
        <w:fldChar w:fldCharType="end"/>
      </w:r>
      <w:r w:rsidR="00625E59" w:rsidRPr="00AF6E15">
        <w:rPr>
          <w:rFonts w:cs="Tahoma"/>
          <w:b/>
          <w:bCs/>
          <w:sz w:val="22"/>
          <w:szCs w:val="22"/>
          <w:lang/>
        </w:rPr>
        <w:t xml:space="preserve">  </w:t>
      </w:r>
      <w:r w:rsidR="00625E59" w:rsidRPr="00AF6E15">
        <w:rPr>
          <w:rFonts w:cs="Tahoma"/>
          <w:bCs/>
          <w:sz w:val="22"/>
          <w:szCs w:val="22"/>
          <w:lang/>
        </w:rPr>
        <w:t xml:space="preserve">priame náklady </w:t>
      </w:r>
    </w:p>
    <w:p w:rsidR="00625E59" w:rsidRPr="00AF6E15" w:rsidRDefault="00625E59" w:rsidP="00625E59">
      <w:pPr>
        <w:pStyle w:val="Zkladntext"/>
        <w:ind w:left="425"/>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00430B04">
        <w:rPr>
          <w:rFonts w:cs="Tahoma"/>
          <w:b/>
          <w:bCs/>
          <w:sz w:val="22"/>
          <w:szCs w:val="22"/>
          <w:lang/>
        </w:rPr>
        <w:t xml:space="preserve"> </w:t>
      </w:r>
      <w:r w:rsidRPr="00AF6E15">
        <w:rPr>
          <w:rFonts w:cs="Tahoma"/>
          <w:bCs/>
          <w:sz w:val="22"/>
          <w:szCs w:val="22"/>
          <w:lang/>
        </w:rPr>
        <w:t>nepriam</w:t>
      </w:r>
      <w:r w:rsidR="00430B04">
        <w:rPr>
          <w:rFonts w:cs="Tahoma"/>
          <w:bCs/>
          <w:sz w:val="22"/>
          <w:szCs w:val="22"/>
          <w:lang/>
        </w:rPr>
        <w:t>e</w:t>
      </w:r>
      <w:r w:rsidRPr="00AF6E15">
        <w:rPr>
          <w:rFonts w:cs="Tahoma"/>
          <w:bCs/>
          <w:sz w:val="22"/>
          <w:szCs w:val="22"/>
          <w:lang/>
        </w:rPr>
        <w:t xml:space="preserve"> náklad</w:t>
      </w:r>
      <w:r w:rsidR="00430B04">
        <w:rPr>
          <w:rFonts w:cs="Tahoma"/>
          <w:bCs/>
          <w:sz w:val="22"/>
          <w:szCs w:val="22"/>
          <w:lang/>
        </w:rPr>
        <w:t xml:space="preserve">y (výrobná réžia) súvisiace s vytvorením dlhodobého hmotného majetku </w:t>
      </w:r>
      <w:r w:rsidRPr="00AF6E15">
        <w:rPr>
          <w:rFonts w:cs="Tahoma"/>
          <w:bCs/>
          <w:sz w:val="22"/>
          <w:szCs w:val="22"/>
          <w:lang/>
        </w:rPr>
        <w:t xml:space="preserve"> </w:t>
      </w:r>
    </w:p>
    <w:p w:rsidR="00B46EB2" w:rsidRPr="00B46EB2" w:rsidRDefault="00B46EB2" w:rsidP="00B46EB2">
      <w:pPr>
        <w:pStyle w:val="Zkladntext"/>
        <w:ind w:left="425"/>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iné </w:t>
      </w:r>
    </w:p>
    <w:p w:rsidR="00625E59" w:rsidRDefault="00625E59" w:rsidP="006B1179">
      <w:pPr>
        <w:pStyle w:val="Zkladntext"/>
        <w:ind w:left="425"/>
        <w:rPr>
          <w:rFonts w:cs="Tahoma"/>
          <w:bCs/>
          <w:sz w:val="24"/>
          <w:szCs w:val="24"/>
          <w:lang/>
        </w:rPr>
      </w:pPr>
    </w:p>
    <w:p w:rsidR="009F105B" w:rsidRPr="00440E22" w:rsidRDefault="001C4D65" w:rsidP="004F34D5">
      <w:pPr>
        <w:numPr>
          <w:ilvl w:val="0"/>
          <w:numId w:val="2"/>
        </w:numPr>
        <w:ind w:left="426" w:hanging="284"/>
        <w:jc w:val="both"/>
        <w:rPr>
          <w:sz w:val="24"/>
          <w:szCs w:val="24"/>
          <w:u w:val="single"/>
        </w:rPr>
      </w:pPr>
      <w:r w:rsidRPr="00440E22">
        <w:rPr>
          <w:b/>
          <w:sz w:val="24"/>
          <w:szCs w:val="24"/>
        </w:rPr>
        <w:t xml:space="preserve">Dlhodobý </w:t>
      </w:r>
      <w:r w:rsidR="00883F51" w:rsidRPr="00440E22">
        <w:rPr>
          <w:b/>
          <w:sz w:val="24"/>
          <w:szCs w:val="24"/>
        </w:rPr>
        <w:t xml:space="preserve">nehmotný </w:t>
      </w:r>
      <w:r w:rsidRPr="00440E22">
        <w:rPr>
          <w:b/>
          <w:sz w:val="24"/>
          <w:szCs w:val="24"/>
        </w:rPr>
        <w:t>majetok</w:t>
      </w:r>
      <w:r w:rsidR="009F105B" w:rsidRPr="00440E22">
        <w:rPr>
          <w:b/>
          <w:sz w:val="24"/>
          <w:szCs w:val="24"/>
        </w:rPr>
        <w:t xml:space="preserve"> </w:t>
      </w:r>
      <w:r w:rsidR="00883F51" w:rsidRPr="00440E22">
        <w:rPr>
          <w:b/>
          <w:sz w:val="24"/>
          <w:szCs w:val="24"/>
        </w:rPr>
        <w:t xml:space="preserve">a dlhodobý hmotný majetok </w:t>
      </w:r>
      <w:r w:rsidRPr="00440E22">
        <w:rPr>
          <w:b/>
          <w:sz w:val="24"/>
          <w:szCs w:val="24"/>
        </w:rPr>
        <w:t>získaný</w:t>
      </w:r>
      <w:r w:rsidR="00883F51">
        <w:rPr>
          <w:sz w:val="24"/>
          <w:szCs w:val="24"/>
        </w:rPr>
        <w:t xml:space="preserve"> </w:t>
      </w:r>
      <w:r w:rsidR="00883F51" w:rsidRPr="00177F32">
        <w:rPr>
          <w:b/>
          <w:sz w:val="24"/>
          <w:szCs w:val="24"/>
        </w:rPr>
        <w:t>bezodplatne</w:t>
      </w:r>
      <w:r w:rsidR="00883F51">
        <w:rPr>
          <w:sz w:val="24"/>
          <w:szCs w:val="24"/>
        </w:rPr>
        <w:t xml:space="preserve"> </w:t>
      </w:r>
      <w:r w:rsidR="00883F51" w:rsidRPr="00440E22">
        <w:rPr>
          <w:sz w:val="24"/>
          <w:szCs w:val="24"/>
          <w:u w:val="single"/>
        </w:rPr>
        <w:t>sa</w:t>
      </w:r>
      <w:r w:rsidR="009F105B" w:rsidRPr="00440E22">
        <w:rPr>
          <w:sz w:val="24"/>
          <w:szCs w:val="24"/>
          <w:u w:val="single"/>
        </w:rPr>
        <w:t xml:space="preserve">  </w:t>
      </w:r>
      <w:r w:rsidRPr="00440E22">
        <w:rPr>
          <w:sz w:val="24"/>
          <w:szCs w:val="24"/>
          <w:u w:val="single"/>
        </w:rPr>
        <w:t>oceňuje</w:t>
      </w:r>
      <w:r w:rsidR="009F105B" w:rsidRPr="00440E22">
        <w:rPr>
          <w:sz w:val="24"/>
          <w:szCs w:val="24"/>
          <w:u w:val="single"/>
        </w:rPr>
        <w:t xml:space="preserve">  r</w:t>
      </w:r>
      <w:r w:rsidRPr="00440E22">
        <w:rPr>
          <w:sz w:val="24"/>
          <w:szCs w:val="24"/>
          <w:u w:val="single"/>
        </w:rPr>
        <w:t xml:space="preserve">eprodukčnou </w:t>
      </w:r>
      <w:r w:rsidR="00177F32" w:rsidRPr="00440E22">
        <w:rPr>
          <w:sz w:val="24"/>
          <w:szCs w:val="24"/>
          <w:u w:val="single"/>
        </w:rPr>
        <w:t xml:space="preserve">obstarávacou cenou. </w:t>
      </w:r>
      <w:r w:rsidR="009F105B" w:rsidRPr="00440E22">
        <w:rPr>
          <w:sz w:val="24"/>
          <w:szCs w:val="24"/>
          <w:u w:val="single"/>
        </w:rPr>
        <w:t xml:space="preserve"> </w:t>
      </w:r>
    </w:p>
    <w:p w:rsidR="00177F32" w:rsidRPr="00177F32" w:rsidRDefault="00177F32" w:rsidP="00346B2B">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177F32" w:rsidRDefault="00177F32" w:rsidP="006B1179">
      <w:pPr>
        <w:pStyle w:val="Zkladntext"/>
        <w:ind w:left="0"/>
        <w:rPr>
          <w:sz w:val="24"/>
        </w:rPr>
      </w:pPr>
    </w:p>
    <w:p w:rsidR="00976EFB" w:rsidRDefault="00823407" w:rsidP="004F34D5">
      <w:pPr>
        <w:numPr>
          <w:ilvl w:val="0"/>
          <w:numId w:val="2"/>
        </w:numPr>
        <w:ind w:left="426" w:hanging="284"/>
        <w:jc w:val="both"/>
        <w:rPr>
          <w:sz w:val="24"/>
        </w:rPr>
      </w:pPr>
      <w:r w:rsidRPr="00440E22">
        <w:rPr>
          <w:b/>
          <w:sz w:val="24"/>
        </w:rPr>
        <w:t>Dlhodobý finančný majetok</w:t>
      </w:r>
      <w:r>
        <w:rPr>
          <w:sz w:val="24"/>
        </w:rPr>
        <w:t xml:space="preserve"> sa oceňuje</w:t>
      </w:r>
      <w:r w:rsidR="00976EFB">
        <w:rPr>
          <w:sz w:val="24"/>
        </w:rPr>
        <w:t xml:space="preserve"> </w:t>
      </w:r>
      <w:r w:rsidRPr="00440E22">
        <w:rPr>
          <w:sz w:val="24"/>
          <w:u w:val="single"/>
        </w:rPr>
        <w:t>obstarávacou cenou</w:t>
      </w:r>
      <w:r w:rsidRPr="00440E22">
        <w:rPr>
          <w:sz w:val="24"/>
        </w:rPr>
        <w:t>.</w:t>
      </w:r>
    </w:p>
    <w:p w:rsidR="00440E22" w:rsidRDefault="00440E22" w:rsidP="00346B2B">
      <w:pPr>
        <w:pStyle w:val="Zkladntext"/>
        <w:rPr>
          <w:sz w:val="24"/>
        </w:rPr>
      </w:pPr>
      <w:r>
        <w:rPr>
          <w:sz w:val="24"/>
        </w:rPr>
        <w:t xml:space="preserve">Obstarávacia cena zahŕňa cenu, za ktorú sa majetok obstaral a náklady súvisiace s jeho obstaraním. </w:t>
      </w:r>
    </w:p>
    <w:p w:rsidR="00440E22" w:rsidRDefault="00440E22" w:rsidP="00440E22">
      <w:pPr>
        <w:pStyle w:val="Zkladntext"/>
        <w:ind w:left="720"/>
        <w:rPr>
          <w:rFonts w:cs="Tahoma"/>
          <w:b/>
          <w:bCs/>
          <w:sz w:val="22"/>
          <w:szCs w:val="22"/>
          <w:lang/>
        </w:rPr>
      </w:pPr>
    </w:p>
    <w:p w:rsidR="00823407" w:rsidRPr="00440E22" w:rsidRDefault="00823407" w:rsidP="004F34D5">
      <w:pPr>
        <w:numPr>
          <w:ilvl w:val="0"/>
          <w:numId w:val="2"/>
        </w:numPr>
        <w:ind w:left="426" w:hanging="284"/>
        <w:jc w:val="both"/>
        <w:rPr>
          <w:b/>
          <w:sz w:val="24"/>
        </w:rPr>
      </w:pPr>
      <w:r w:rsidRPr="00440E22">
        <w:rPr>
          <w:b/>
          <w:sz w:val="24"/>
        </w:rPr>
        <w:t xml:space="preserve">Zásoby </w:t>
      </w:r>
      <w:r w:rsidR="00A719E6">
        <w:rPr>
          <w:b/>
          <w:sz w:val="24"/>
        </w:rPr>
        <w:t>nakupované</w:t>
      </w:r>
    </w:p>
    <w:p w:rsidR="00440E22" w:rsidRDefault="00CC5302" w:rsidP="00346B2B">
      <w:pPr>
        <w:pStyle w:val="Zkladntext"/>
        <w:rPr>
          <w:b/>
          <w:sz w:val="24"/>
        </w:rPr>
      </w:pPr>
      <w:r w:rsidRPr="00B21289">
        <w:rPr>
          <w:sz w:val="24"/>
        </w:rPr>
        <w:lastRenderedPageBreak/>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1C1DFE" w:rsidRDefault="001C1DFE" w:rsidP="00346B2B">
      <w:pPr>
        <w:pStyle w:val="Zkladntext"/>
        <w:rPr>
          <w:sz w:val="24"/>
        </w:rPr>
      </w:pPr>
      <w:r>
        <w:rPr>
          <w:sz w:val="24"/>
        </w:rPr>
        <w:t>Obstarávacia cena zahŕňa cenu, za ktorú sa zásoby obstarali a náklady súvisiace s ich obstaraním. Vyskytujúce sa náklady súvisiace s obstaraním v účtovnej jednotke:</w:t>
      </w:r>
    </w:p>
    <w:p w:rsidR="001C1DFE" w:rsidRPr="00970DD0" w:rsidRDefault="00617C3D" w:rsidP="006B1179">
      <w:pPr>
        <w:pStyle w:val="Zkladntext"/>
        <w:ind w:left="425"/>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sidR="004E6D75" w:rsidRPr="00617C3D">
        <w:rPr>
          <w:rFonts w:cs="Tahoma"/>
          <w:b/>
          <w:bCs/>
          <w:sz w:val="22"/>
          <w:szCs w:val="22"/>
          <w:lang/>
        </w:rPr>
      </w:r>
      <w:r>
        <w:rPr>
          <w:rFonts w:cs="Tahoma"/>
          <w:b/>
          <w:bCs/>
          <w:sz w:val="22"/>
          <w:szCs w:val="22"/>
          <w:lang/>
        </w:rPr>
        <w:fldChar w:fldCharType="end"/>
      </w:r>
      <w:r w:rsidR="001C1DFE">
        <w:rPr>
          <w:rFonts w:cs="Tahoma"/>
          <w:b/>
          <w:bCs/>
          <w:sz w:val="22"/>
          <w:szCs w:val="22"/>
          <w:lang/>
        </w:rPr>
        <w:t xml:space="preserve">  </w:t>
      </w:r>
      <w:r w:rsidR="001C1DFE" w:rsidRPr="00970DD0">
        <w:rPr>
          <w:rFonts w:cs="Tahoma"/>
          <w:bCs/>
          <w:sz w:val="22"/>
          <w:szCs w:val="22"/>
          <w:lang/>
        </w:rPr>
        <w:t>dopravné</w:t>
      </w:r>
    </w:p>
    <w:p w:rsidR="001C1DFE" w:rsidRDefault="001C1DFE" w:rsidP="006B1179">
      <w:pPr>
        <w:pStyle w:val="Zkladntext"/>
        <w:ind w:left="425"/>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00EA099D">
        <w:rPr>
          <w:rFonts w:cs="Tahoma"/>
          <w:bCs/>
          <w:sz w:val="22"/>
          <w:szCs w:val="22"/>
          <w:lang/>
        </w:rPr>
        <w:t>provízie</w:t>
      </w:r>
    </w:p>
    <w:p w:rsidR="00EA099D" w:rsidRDefault="00EA099D" w:rsidP="00EA099D">
      <w:pPr>
        <w:pStyle w:val="Zkladntext"/>
        <w:ind w:left="425"/>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p>
    <w:p w:rsidR="00EA099D" w:rsidRDefault="00EA099D" w:rsidP="00EA099D">
      <w:pPr>
        <w:pStyle w:val="Zkladntext"/>
        <w:ind w:left="425"/>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EA099D">
        <w:rPr>
          <w:rFonts w:cs="Tahoma"/>
          <w:bCs/>
          <w:sz w:val="22"/>
          <w:szCs w:val="22"/>
          <w:lang/>
        </w:rPr>
        <w:t>clo</w:t>
      </w:r>
    </w:p>
    <w:p w:rsidR="001C1DFE" w:rsidRDefault="001C1DFE" w:rsidP="006B1179">
      <w:pPr>
        <w:pStyle w:val="Zkladntext"/>
        <w:ind w:left="425"/>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0B60D1" w:rsidRDefault="000B60D1" w:rsidP="006B1179">
      <w:pPr>
        <w:pStyle w:val="Zkladntext"/>
        <w:rPr>
          <w:b/>
          <w:sz w:val="24"/>
        </w:rPr>
      </w:pPr>
    </w:p>
    <w:p w:rsidR="00C36DF8" w:rsidRPr="00C36DF8" w:rsidRDefault="00CC5302" w:rsidP="004F34D5">
      <w:pPr>
        <w:numPr>
          <w:ilvl w:val="0"/>
          <w:numId w:val="2"/>
        </w:numPr>
        <w:ind w:left="426" w:hanging="284"/>
        <w:jc w:val="both"/>
        <w:rPr>
          <w:sz w:val="24"/>
          <w:szCs w:val="24"/>
        </w:rPr>
      </w:pPr>
      <w:r w:rsidRPr="00C36DF8">
        <w:rPr>
          <w:b/>
          <w:sz w:val="24"/>
        </w:rPr>
        <w:t>Pohľadávky</w:t>
      </w:r>
      <w:r w:rsidR="00693DF2" w:rsidRPr="00C36DF8">
        <w:rPr>
          <w:b/>
          <w:sz w:val="24"/>
        </w:rPr>
        <w:t xml:space="preserve"> </w:t>
      </w:r>
    </w:p>
    <w:p w:rsidR="00C36DF8" w:rsidRPr="00C36DF8" w:rsidRDefault="00693DF2" w:rsidP="00EE3F5D">
      <w:pPr>
        <w:pStyle w:val="Zkladntext"/>
        <w:rPr>
          <w:sz w:val="24"/>
          <w:szCs w:val="24"/>
        </w:rPr>
      </w:pPr>
      <w:r w:rsidRPr="00EE3F5D">
        <w:rPr>
          <w:sz w:val="24"/>
        </w:rPr>
        <w:t>Pohľadávky pri ich vzniku sa oceňujú ich menovitou hodnotou</w:t>
      </w:r>
      <w:r w:rsidR="00C36DF8" w:rsidRPr="00EE3F5D">
        <w:rPr>
          <w:sz w:val="24"/>
        </w:rPr>
        <w:t>. Toto ocenenie sa znižuje o</w:t>
      </w:r>
      <w:r w:rsidR="00C36DF8" w:rsidRPr="00C36DF8">
        <w:rPr>
          <w:sz w:val="24"/>
          <w:szCs w:val="24"/>
        </w:rPr>
        <w:t xml:space="preserve"> pochybné a nevymožiteľné pohľadávky</w:t>
      </w:r>
      <w:r w:rsidR="00C36DF8">
        <w:rPr>
          <w:sz w:val="24"/>
          <w:szCs w:val="24"/>
        </w:rPr>
        <w:t xml:space="preserve"> prostredníctvom opravnej položky</w:t>
      </w:r>
      <w:r w:rsidR="00C36DF8" w:rsidRPr="00C36DF8">
        <w:rPr>
          <w:sz w:val="24"/>
          <w:szCs w:val="24"/>
        </w:rPr>
        <w:t>.</w:t>
      </w:r>
    </w:p>
    <w:p w:rsidR="00917208" w:rsidRDefault="00917208" w:rsidP="00AA7278">
      <w:pPr>
        <w:pStyle w:val="Zkladntext"/>
        <w:ind w:left="0"/>
        <w:rPr>
          <w:sz w:val="24"/>
        </w:rPr>
      </w:pPr>
    </w:p>
    <w:p w:rsidR="00C36DF8" w:rsidRPr="00C36DF8" w:rsidRDefault="00C36DF8" w:rsidP="004F34D5">
      <w:pPr>
        <w:numPr>
          <w:ilvl w:val="0"/>
          <w:numId w:val="2"/>
        </w:numPr>
        <w:ind w:left="426" w:hanging="284"/>
        <w:jc w:val="both"/>
        <w:rPr>
          <w:sz w:val="24"/>
          <w:szCs w:val="24"/>
        </w:rPr>
      </w:pPr>
      <w:r w:rsidRPr="00C36DF8">
        <w:rPr>
          <w:b/>
          <w:sz w:val="24"/>
        </w:rPr>
        <w:t xml:space="preserve">Krátkodobý finančný majetok </w:t>
      </w:r>
    </w:p>
    <w:p w:rsidR="00C36DF8" w:rsidRDefault="00C36DF8" w:rsidP="00EE3F5D">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C36DF8" w:rsidRDefault="00C36DF8" w:rsidP="00C36DF8">
      <w:pPr>
        <w:ind w:left="714"/>
        <w:jc w:val="both"/>
        <w:rPr>
          <w:sz w:val="24"/>
          <w:szCs w:val="24"/>
        </w:rPr>
      </w:pPr>
    </w:p>
    <w:p w:rsidR="009A24EF" w:rsidRPr="00C36DF8" w:rsidRDefault="009A24EF" w:rsidP="00C36DF8">
      <w:pPr>
        <w:ind w:left="714"/>
        <w:jc w:val="both"/>
        <w:rPr>
          <w:sz w:val="24"/>
          <w:szCs w:val="24"/>
        </w:rPr>
      </w:pPr>
    </w:p>
    <w:p w:rsidR="00C36DF8" w:rsidRPr="00C36DF8" w:rsidRDefault="00C36DF8" w:rsidP="004F34D5">
      <w:pPr>
        <w:numPr>
          <w:ilvl w:val="0"/>
          <w:numId w:val="2"/>
        </w:numPr>
        <w:ind w:left="426" w:hanging="284"/>
        <w:jc w:val="both"/>
        <w:rPr>
          <w:sz w:val="24"/>
          <w:szCs w:val="24"/>
        </w:rPr>
      </w:pPr>
      <w:r w:rsidRPr="00C36DF8">
        <w:rPr>
          <w:b/>
          <w:sz w:val="24"/>
        </w:rPr>
        <w:t xml:space="preserve">Časové rozlíšenie na strane </w:t>
      </w:r>
      <w:r w:rsidRPr="00C36DF8">
        <w:rPr>
          <w:b/>
          <w:sz w:val="24"/>
          <w:szCs w:val="24"/>
        </w:rPr>
        <w:t>aktív</w:t>
      </w:r>
    </w:p>
    <w:p w:rsidR="00C36DF8" w:rsidRDefault="00C36DF8" w:rsidP="00EE3F5D">
      <w:pPr>
        <w:pStyle w:val="Zkladntext"/>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C36DF8" w:rsidRPr="00C36DF8" w:rsidRDefault="00C36DF8" w:rsidP="00C36DF8">
      <w:pPr>
        <w:ind w:left="714"/>
        <w:jc w:val="both"/>
        <w:rPr>
          <w:sz w:val="24"/>
          <w:szCs w:val="24"/>
        </w:rPr>
      </w:pPr>
    </w:p>
    <w:p w:rsidR="00CC5302" w:rsidRPr="00C36DF8" w:rsidRDefault="00CB4D4A" w:rsidP="004F34D5">
      <w:pPr>
        <w:numPr>
          <w:ilvl w:val="0"/>
          <w:numId w:val="2"/>
        </w:numPr>
        <w:ind w:left="426" w:hanging="284"/>
        <w:jc w:val="both"/>
        <w:rPr>
          <w:b/>
          <w:sz w:val="24"/>
          <w:szCs w:val="24"/>
        </w:rPr>
      </w:pPr>
      <w:r>
        <w:rPr>
          <w:b/>
          <w:sz w:val="24"/>
          <w:szCs w:val="24"/>
        </w:rPr>
        <w:t>Záväzky, vrátane rezerv, dlhopisov, pôžičiek a úverov</w:t>
      </w:r>
    </w:p>
    <w:p w:rsidR="00CB4D4A" w:rsidRPr="00CB4D4A" w:rsidRDefault="00CB4D4A" w:rsidP="00EE3F5D">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B4D4A" w:rsidRPr="00CB4D4A" w:rsidRDefault="00CB4D4A" w:rsidP="00EE3F5D">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C36DF8" w:rsidRPr="00CB4D4A" w:rsidRDefault="00C36DF8" w:rsidP="00AA7278">
      <w:pPr>
        <w:pStyle w:val="Zkladntext"/>
        <w:rPr>
          <w:sz w:val="24"/>
          <w:szCs w:val="24"/>
        </w:rPr>
      </w:pPr>
    </w:p>
    <w:p w:rsidR="0006578D" w:rsidRPr="0006578D" w:rsidRDefault="0006578D" w:rsidP="004F34D5">
      <w:pPr>
        <w:numPr>
          <w:ilvl w:val="0"/>
          <w:numId w:val="2"/>
        </w:numPr>
        <w:ind w:left="426" w:hanging="284"/>
        <w:jc w:val="both"/>
        <w:rPr>
          <w:sz w:val="24"/>
          <w:szCs w:val="24"/>
        </w:rPr>
      </w:pPr>
      <w:r w:rsidRPr="0006578D">
        <w:rPr>
          <w:b/>
          <w:sz w:val="24"/>
        </w:rPr>
        <w:t xml:space="preserve">Časové rozlíšenie na strane </w:t>
      </w:r>
      <w:r w:rsidRPr="0006578D">
        <w:rPr>
          <w:b/>
          <w:sz w:val="24"/>
          <w:szCs w:val="24"/>
        </w:rPr>
        <w:t xml:space="preserve">pasív </w:t>
      </w:r>
    </w:p>
    <w:p w:rsidR="0006578D" w:rsidRPr="0006578D" w:rsidRDefault="0006578D" w:rsidP="00A97A56">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20C1E" w:rsidRDefault="00420C1E" w:rsidP="00AA7278">
      <w:pPr>
        <w:pStyle w:val="Pismenka"/>
        <w:tabs>
          <w:tab w:val="clear" w:pos="426"/>
        </w:tabs>
        <w:ind w:left="0" w:firstLine="0"/>
        <w:rPr>
          <w:b w:val="0"/>
          <w:sz w:val="24"/>
        </w:rPr>
      </w:pPr>
    </w:p>
    <w:p w:rsidR="00733F0F" w:rsidRDefault="00733F0F" w:rsidP="00733F0F">
      <w:pPr>
        <w:jc w:val="both"/>
        <w:rPr>
          <w:b/>
          <w:sz w:val="24"/>
        </w:rPr>
      </w:pPr>
    </w:p>
    <w:p w:rsidR="00420C1E" w:rsidRPr="001A5C81" w:rsidRDefault="00420C1E" w:rsidP="004F34D5">
      <w:pPr>
        <w:numPr>
          <w:ilvl w:val="0"/>
          <w:numId w:val="2"/>
        </w:numPr>
        <w:ind w:left="426" w:hanging="284"/>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2C39D0" w:rsidRPr="00C377FC" w:rsidRDefault="002C39D0" w:rsidP="00AA7278">
      <w:pPr>
        <w:pStyle w:val="Zkladntext"/>
        <w:rPr>
          <w:b/>
        </w:rPr>
      </w:pPr>
    </w:p>
    <w:p w:rsidR="00420C1E" w:rsidRPr="00855203" w:rsidRDefault="00855203" w:rsidP="004F34D5">
      <w:pPr>
        <w:numPr>
          <w:ilvl w:val="0"/>
          <w:numId w:val="2"/>
        </w:numPr>
        <w:ind w:left="426" w:hanging="284"/>
        <w:jc w:val="both"/>
        <w:rPr>
          <w:sz w:val="24"/>
        </w:rPr>
      </w:pPr>
      <w:r>
        <w:rPr>
          <w:b/>
          <w:sz w:val="24"/>
        </w:rPr>
        <w:t xml:space="preserve">Finančný prenájom </w:t>
      </w:r>
      <w:r w:rsidR="00420C1E" w:rsidRPr="00855203">
        <w:rPr>
          <w:sz w:val="24"/>
        </w:rPr>
        <w:t xml:space="preserve">sa oceňuje </w:t>
      </w:r>
      <w:r w:rsidR="00420C1E" w:rsidRPr="00855203">
        <w:rPr>
          <w:sz w:val="24"/>
          <w:u w:val="single"/>
        </w:rPr>
        <w:t xml:space="preserve">obstarávacou cenou. </w:t>
      </w:r>
    </w:p>
    <w:p w:rsidR="00855203" w:rsidRPr="00855203" w:rsidRDefault="00855203" w:rsidP="00A97A56">
      <w:pPr>
        <w:pStyle w:val="Zkladntext"/>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5203" w:rsidRDefault="00855203" w:rsidP="00AA7278">
      <w:pPr>
        <w:pStyle w:val="Zkladntext"/>
      </w:pPr>
    </w:p>
    <w:p w:rsidR="00855203" w:rsidRDefault="004E71DF" w:rsidP="004E71DF">
      <w:pPr>
        <w:jc w:val="both"/>
        <w:rPr>
          <w:rFonts w:cs="Tahoma"/>
          <w:b/>
          <w:bCs/>
          <w:sz w:val="24"/>
          <w:szCs w:val="24"/>
          <w:lang/>
        </w:rPr>
      </w:pPr>
      <w:r w:rsidRPr="00D76BAA">
        <w:rPr>
          <w:rFonts w:cs="Tahoma"/>
          <w:b/>
          <w:bCs/>
          <w:sz w:val="24"/>
          <w:szCs w:val="24"/>
          <w:lang/>
        </w:rPr>
        <w:t xml:space="preserve">Ods. </w:t>
      </w:r>
      <w:r>
        <w:rPr>
          <w:rFonts w:cs="Tahoma"/>
          <w:b/>
          <w:bCs/>
          <w:sz w:val="24"/>
          <w:szCs w:val="24"/>
          <w:lang/>
        </w:rPr>
        <w:t>5</w:t>
      </w:r>
    </w:p>
    <w:p w:rsidR="004E71DF" w:rsidRPr="004E71DF" w:rsidRDefault="004E71DF" w:rsidP="004E71DF">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4E71DF" w:rsidRPr="002B21DE" w:rsidRDefault="004E71DF" w:rsidP="004E71DF">
      <w:pPr>
        <w:jc w:val="both"/>
        <w:rPr>
          <w:b/>
          <w:sz w:val="24"/>
          <w:szCs w:val="24"/>
        </w:rPr>
      </w:pPr>
      <w:r>
        <w:rPr>
          <w:b/>
          <w:sz w:val="24"/>
          <w:szCs w:val="24"/>
        </w:rPr>
        <w:t>Podstata odpisovania dlhodobého nehmotného a dlhodobého hmotného majetku</w:t>
      </w:r>
    </w:p>
    <w:p w:rsidR="00DB0275" w:rsidRDefault="004E71DF" w:rsidP="004E71D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DB0275">
        <w:rPr>
          <w:sz w:val="24"/>
          <w:szCs w:val="24"/>
        </w:rPr>
        <w:t>:</w:t>
      </w:r>
    </w:p>
    <w:p w:rsidR="00DB0275" w:rsidRDefault="00DB0275" w:rsidP="00DB0275">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odo </w:t>
      </w:r>
      <w:r w:rsidR="004E71DF" w:rsidRPr="00737A65">
        <w:rPr>
          <w:sz w:val="24"/>
          <w:szCs w:val="24"/>
        </w:rPr>
        <w:t>dňa jeho zaradenia do používania</w:t>
      </w:r>
    </w:p>
    <w:p w:rsidR="00DB0275" w:rsidRPr="00DB0275" w:rsidRDefault="00617C3D" w:rsidP="00DB0275">
      <w:pPr>
        <w:pStyle w:val="Zkladntext"/>
        <w:ind w:left="425"/>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sidR="004E6D75" w:rsidRPr="00617C3D">
        <w:rPr>
          <w:rFonts w:cs="Tahoma"/>
          <w:b/>
          <w:bCs/>
          <w:sz w:val="22"/>
          <w:szCs w:val="22"/>
          <w:lang/>
        </w:rPr>
      </w:r>
      <w:r>
        <w:rPr>
          <w:rFonts w:cs="Tahoma"/>
          <w:b/>
          <w:bCs/>
          <w:sz w:val="22"/>
          <w:szCs w:val="22"/>
          <w:lang/>
        </w:rPr>
        <w:fldChar w:fldCharType="end"/>
      </w:r>
      <w:r w:rsidR="00DB0275">
        <w:rPr>
          <w:rFonts w:cs="Tahoma"/>
          <w:b/>
          <w:bCs/>
          <w:sz w:val="22"/>
          <w:szCs w:val="22"/>
          <w:lang/>
        </w:rPr>
        <w:t xml:space="preserve">  </w:t>
      </w:r>
      <w:r w:rsidR="00DB0275" w:rsidRPr="00DB0275">
        <w:rPr>
          <w:sz w:val="24"/>
          <w:szCs w:val="24"/>
        </w:rPr>
        <w:t>prvým dňom mesiaca nasledujúceho po uvedení dlhodobého majetku do používania</w:t>
      </w:r>
    </w:p>
    <w:p w:rsidR="004E71DF" w:rsidRPr="00737A65" w:rsidRDefault="004E71DF" w:rsidP="00DB0275">
      <w:pPr>
        <w:pStyle w:val="Zkladntext"/>
        <w:ind w:left="0"/>
        <w:rPr>
          <w:sz w:val="24"/>
          <w:szCs w:val="24"/>
        </w:rPr>
      </w:pPr>
      <w:r w:rsidRPr="00737A65">
        <w:rPr>
          <w:sz w:val="24"/>
          <w:szCs w:val="24"/>
        </w:rPr>
        <w:t xml:space="preserve">Účtovné odpisy sa zaokrúhľujú na celé </w:t>
      </w:r>
      <w:r w:rsidR="00DB0275">
        <w:rPr>
          <w:sz w:val="24"/>
          <w:szCs w:val="24"/>
        </w:rPr>
        <w:t xml:space="preserve">eurá </w:t>
      </w:r>
      <w:r w:rsidRPr="00737A65">
        <w:rPr>
          <w:sz w:val="24"/>
          <w:szCs w:val="24"/>
        </w:rPr>
        <w:t>nahor. Metóda odpisovania sa používa lineárna. Predpokladaná doba užívania a odpisové sadzby sú stanovené takto:</w:t>
      </w:r>
    </w:p>
    <w:p w:rsidR="004E71DF" w:rsidRDefault="004E71DF" w:rsidP="004E71DF">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4E71DF" w:rsidRPr="00563E6B" w:rsidTr="003A5955">
        <w:tc>
          <w:tcPr>
            <w:tcW w:w="2962" w:type="dxa"/>
          </w:tcPr>
          <w:p w:rsidR="004E71DF" w:rsidRPr="00563E6B" w:rsidRDefault="004E71DF" w:rsidP="006F09C6">
            <w:pPr>
              <w:jc w:val="center"/>
              <w:rPr>
                <w:b/>
              </w:rPr>
            </w:pPr>
            <w:r w:rsidRPr="00563E6B">
              <w:rPr>
                <w:b/>
              </w:rPr>
              <w:t>Odpisová skupina</w:t>
            </w:r>
          </w:p>
        </w:tc>
        <w:tc>
          <w:tcPr>
            <w:tcW w:w="3071" w:type="dxa"/>
          </w:tcPr>
          <w:p w:rsidR="00DB0275" w:rsidRDefault="00DB0275" w:rsidP="006F09C6">
            <w:pPr>
              <w:jc w:val="center"/>
              <w:rPr>
                <w:b/>
              </w:rPr>
            </w:pPr>
            <w:r>
              <w:rPr>
                <w:b/>
              </w:rPr>
              <w:t xml:space="preserve">Predpokladaná doba </w:t>
            </w:r>
          </w:p>
          <w:p w:rsidR="004E71DF" w:rsidRPr="00563E6B" w:rsidRDefault="00DB0275" w:rsidP="006F09C6">
            <w:pPr>
              <w:jc w:val="center"/>
              <w:rPr>
                <w:b/>
              </w:rPr>
            </w:pPr>
            <w:r>
              <w:rPr>
                <w:b/>
              </w:rPr>
              <w:t xml:space="preserve">používania v rokoch </w:t>
            </w:r>
          </w:p>
        </w:tc>
        <w:tc>
          <w:tcPr>
            <w:tcW w:w="3606" w:type="dxa"/>
          </w:tcPr>
          <w:p w:rsidR="004E71DF" w:rsidRDefault="004E71DF" w:rsidP="006F09C6">
            <w:pPr>
              <w:jc w:val="center"/>
              <w:rPr>
                <w:b/>
              </w:rPr>
            </w:pPr>
            <w:r w:rsidRPr="00563E6B">
              <w:rPr>
                <w:b/>
              </w:rPr>
              <w:t>Ročná odpisová sadzba</w:t>
            </w:r>
          </w:p>
          <w:p w:rsidR="00DB0275" w:rsidRPr="00563E6B" w:rsidRDefault="00DB0275" w:rsidP="006F09C6">
            <w:pPr>
              <w:jc w:val="center"/>
              <w:rPr>
                <w:b/>
              </w:rPr>
            </w:pPr>
            <w:r>
              <w:rPr>
                <w:b/>
              </w:rPr>
              <w:t>v %</w:t>
            </w:r>
          </w:p>
        </w:tc>
      </w:tr>
      <w:tr w:rsidR="004E71DF" w:rsidRPr="00563E6B" w:rsidTr="003A5955">
        <w:tc>
          <w:tcPr>
            <w:tcW w:w="2962" w:type="dxa"/>
          </w:tcPr>
          <w:p w:rsidR="004E71DF" w:rsidRPr="00CA2ABD" w:rsidRDefault="004E71DF" w:rsidP="006F09C6">
            <w:pPr>
              <w:jc w:val="center"/>
            </w:pPr>
            <w:r w:rsidRPr="00CA2ABD">
              <w:t>1</w:t>
            </w:r>
          </w:p>
        </w:tc>
        <w:tc>
          <w:tcPr>
            <w:tcW w:w="3071" w:type="dxa"/>
          </w:tcPr>
          <w:p w:rsidR="004E71DF" w:rsidRPr="00CA2ABD" w:rsidRDefault="004A6313" w:rsidP="006F09C6">
            <w:pPr>
              <w:jc w:val="center"/>
            </w:pPr>
            <w:r>
              <w:t>4</w:t>
            </w:r>
          </w:p>
        </w:tc>
        <w:tc>
          <w:tcPr>
            <w:tcW w:w="3606" w:type="dxa"/>
          </w:tcPr>
          <w:p w:rsidR="004E71DF" w:rsidRPr="00CA2ABD" w:rsidRDefault="004A6313" w:rsidP="006F09C6">
            <w:pPr>
              <w:jc w:val="center"/>
            </w:pPr>
            <w:r>
              <w:t>25</w:t>
            </w:r>
          </w:p>
        </w:tc>
      </w:tr>
      <w:tr w:rsidR="004E71DF" w:rsidRPr="00563E6B" w:rsidTr="003A5955">
        <w:tc>
          <w:tcPr>
            <w:tcW w:w="2962" w:type="dxa"/>
          </w:tcPr>
          <w:p w:rsidR="004E71DF" w:rsidRPr="00CA2ABD" w:rsidRDefault="004E71DF" w:rsidP="006F09C6">
            <w:pPr>
              <w:jc w:val="center"/>
            </w:pPr>
            <w:r w:rsidRPr="00CA2ABD">
              <w:lastRenderedPageBreak/>
              <w:t>2</w:t>
            </w:r>
          </w:p>
        </w:tc>
        <w:tc>
          <w:tcPr>
            <w:tcW w:w="3071" w:type="dxa"/>
          </w:tcPr>
          <w:p w:rsidR="004E71DF" w:rsidRPr="00CA2ABD" w:rsidRDefault="00617C3D" w:rsidP="006F09C6">
            <w:pPr>
              <w:jc w:val="center"/>
            </w:pPr>
            <w:r>
              <w:t>6</w:t>
            </w:r>
          </w:p>
        </w:tc>
        <w:tc>
          <w:tcPr>
            <w:tcW w:w="3606" w:type="dxa"/>
          </w:tcPr>
          <w:p w:rsidR="004E71DF" w:rsidRPr="00CA2ABD" w:rsidRDefault="002B706A" w:rsidP="006F09C6">
            <w:pPr>
              <w:jc w:val="center"/>
            </w:pPr>
            <w:r>
              <w:t>16,67</w:t>
            </w:r>
          </w:p>
        </w:tc>
      </w:tr>
      <w:tr w:rsidR="004E71DF" w:rsidRPr="00563E6B" w:rsidTr="003A5955">
        <w:tc>
          <w:tcPr>
            <w:tcW w:w="2962" w:type="dxa"/>
          </w:tcPr>
          <w:p w:rsidR="004E71DF" w:rsidRPr="00CA2ABD" w:rsidRDefault="004E71DF" w:rsidP="006F09C6">
            <w:pPr>
              <w:jc w:val="center"/>
            </w:pPr>
            <w:r w:rsidRPr="00CA2ABD">
              <w:t>3</w:t>
            </w:r>
          </w:p>
        </w:tc>
        <w:tc>
          <w:tcPr>
            <w:tcW w:w="3071" w:type="dxa"/>
          </w:tcPr>
          <w:p w:rsidR="004E71DF" w:rsidRPr="00CA2ABD" w:rsidRDefault="004A6313" w:rsidP="006F09C6">
            <w:pPr>
              <w:jc w:val="center"/>
            </w:pPr>
            <w:r>
              <w:t>20</w:t>
            </w:r>
          </w:p>
        </w:tc>
        <w:tc>
          <w:tcPr>
            <w:tcW w:w="3606" w:type="dxa"/>
          </w:tcPr>
          <w:p w:rsidR="004E71DF" w:rsidRPr="00CA2ABD" w:rsidRDefault="004A6313" w:rsidP="006F09C6">
            <w:pPr>
              <w:jc w:val="center"/>
            </w:pPr>
            <w:r>
              <w:t>5</w:t>
            </w:r>
          </w:p>
        </w:tc>
      </w:tr>
      <w:tr w:rsidR="004E71DF" w:rsidRPr="00563E6B" w:rsidTr="003A5955">
        <w:tc>
          <w:tcPr>
            <w:tcW w:w="2962" w:type="dxa"/>
          </w:tcPr>
          <w:p w:rsidR="004E71DF" w:rsidRPr="00CA2ABD" w:rsidRDefault="004E71DF" w:rsidP="006F09C6">
            <w:pPr>
              <w:jc w:val="center"/>
            </w:pPr>
            <w:r w:rsidRPr="00CA2ABD">
              <w:t>4</w:t>
            </w:r>
          </w:p>
        </w:tc>
        <w:tc>
          <w:tcPr>
            <w:tcW w:w="3071" w:type="dxa"/>
          </w:tcPr>
          <w:p w:rsidR="004E71DF" w:rsidRPr="00CA2ABD" w:rsidRDefault="004A6313" w:rsidP="006F09C6">
            <w:pPr>
              <w:jc w:val="center"/>
            </w:pPr>
            <w:r>
              <w:t>60</w:t>
            </w:r>
          </w:p>
        </w:tc>
        <w:tc>
          <w:tcPr>
            <w:tcW w:w="3606" w:type="dxa"/>
          </w:tcPr>
          <w:p w:rsidR="004E71DF" w:rsidRPr="00CA2ABD" w:rsidRDefault="004A6313" w:rsidP="006F09C6">
            <w:pPr>
              <w:jc w:val="center"/>
            </w:pPr>
            <w:r>
              <w:t>1,67</w:t>
            </w:r>
          </w:p>
        </w:tc>
      </w:tr>
      <w:tr w:rsidR="004E71DF" w:rsidRPr="00563E6B" w:rsidTr="003A5955">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r w:rsidR="004E71DF" w:rsidRPr="00563E6B" w:rsidTr="003A5955">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bl>
    <w:p w:rsidR="009A24EF" w:rsidRDefault="009A24EF" w:rsidP="004E71DF">
      <w:pPr>
        <w:jc w:val="both"/>
        <w:rPr>
          <w:sz w:val="24"/>
        </w:rPr>
      </w:pPr>
    </w:p>
    <w:p w:rsidR="004E71DF" w:rsidRPr="00554B96" w:rsidRDefault="004E71DF" w:rsidP="004E71DF">
      <w:pPr>
        <w:jc w:val="both"/>
        <w:rPr>
          <w:sz w:val="24"/>
        </w:rPr>
      </w:pPr>
      <w:r w:rsidRPr="00554B96">
        <w:rPr>
          <w:sz w:val="24"/>
        </w:rPr>
        <w:t>Drobný nehmo</w:t>
      </w:r>
      <w:r w:rsidR="00841F45">
        <w:rPr>
          <w:sz w:val="24"/>
        </w:rPr>
        <w:t xml:space="preserve">tný majetok od </w:t>
      </w:r>
      <w:r w:rsidR="00B9727F">
        <w:rPr>
          <w:sz w:val="24"/>
        </w:rPr>
        <w:t>0</w:t>
      </w:r>
      <w:r>
        <w:rPr>
          <w:sz w:val="24"/>
        </w:rPr>
        <w:t xml:space="preserve"> €</w:t>
      </w:r>
      <w:r w:rsidRPr="00554B96">
        <w:rPr>
          <w:sz w:val="24"/>
        </w:rPr>
        <w:t xml:space="preserve"> do</w:t>
      </w:r>
      <w:r>
        <w:rPr>
          <w:sz w:val="24"/>
        </w:rPr>
        <w:t xml:space="preserve"> </w:t>
      </w:r>
      <w:r w:rsidR="00841F45">
        <w:rPr>
          <w:sz w:val="24"/>
        </w:rPr>
        <w:t>17</w:t>
      </w:r>
      <w:r w:rsidR="00B9727F">
        <w:rPr>
          <w:sz w:val="24"/>
        </w:rPr>
        <w:t>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4E71DF" w:rsidRPr="00554B96" w:rsidRDefault="004E71DF" w:rsidP="004E71DF">
      <w:pPr>
        <w:jc w:val="both"/>
        <w:rPr>
          <w:sz w:val="24"/>
        </w:rPr>
      </w:pPr>
      <w:r w:rsidRPr="00554B96">
        <w:rPr>
          <w:sz w:val="24"/>
        </w:rPr>
        <w:t>Drobný hmotný majetok od</w:t>
      </w:r>
      <w:r>
        <w:rPr>
          <w:sz w:val="24"/>
        </w:rPr>
        <w:t xml:space="preserve"> </w:t>
      </w:r>
      <w:r w:rsidR="00B9727F">
        <w:rPr>
          <w:sz w:val="24"/>
        </w:rPr>
        <w:t>0</w:t>
      </w:r>
      <w:r>
        <w:rPr>
          <w:sz w:val="24"/>
        </w:rPr>
        <w:t xml:space="preserve"> €</w:t>
      </w:r>
      <w:r w:rsidRPr="00554B96">
        <w:rPr>
          <w:sz w:val="24"/>
        </w:rPr>
        <w:t xml:space="preserve"> do </w:t>
      </w:r>
      <w:r w:rsidR="00841F45">
        <w:rPr>
          <w:sz w:val="24"/>
        </w:rPr>
        <w:t>170.-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4E71DF" w:rsidRDefault="004E71DF" w:rsidP="00665FD6">
      <w:pPr>
        <w:pStyle w:val="Zkladntext"/>
        <w:ind w:left="0"/>
        <w:rPr>
          <w:b/>
          <w:bCs/>
          <w:sz w:val="24"/>
          <w:szCs w:val="24"/>
          <w:lang/>
        </w:rPr>
      </w:pPr>
    </w:p>
    <w:p w:rsidR="00665FD6" w:rsidRDefault="00665FD6" w:rsidP="00665FD6">
      <w:pPr>
        <w:jc w:val="both"/>
        <w:rPr>
          <w:rFonts w:cs="Tahoma"/>
          <w:b/>
          <w:bCs/>
          <w:sz w:val="24"/>
          <w:szCs w:val="24"/>
          <w:lang/>
        </w:rPr>
      </w:pPr>
      <w:r w:rsidRPr="00D76BAA">
        <w:rPr>
          <w:rFonts w:cs="Tahoma"/>
          <w:b/>
          <w:bCs/>
          <w:sz w:val="24"/>
          <w:szCs w:val="24"/>
          <w:lang/>
        </w:rPr>
        <w:t xml:space="preserve">Ods. </w:t>
      </w:r>
      <w:r>
        <w:rPr>
          <w:rFonts w:cs="Tahoma"/>
          <w:b/>
          <w:bCs/>
          <w:sz w:val="24"/>
          <w:szCs w:val="24"/>
          <w:lang/>
        </w:rPr>
        <w:t>6</w:t>
      </w:r>
    </w:p>
    <w:p w:rsidR="004E71DF" w:rsidRDefault="00665FD6" w:rsidP="00A95CC9">
      <w:pPr>
        <w:jc w:val="both"/>
        <w:rPr>
          <w:b/>
          <w:sz w:val="24"/>
          <w:szCs w:val="24"/>
        </w:rPr>
      </w:pPr>
      <w:r w:rsidRPr="00665FD6">
        <w:rPr>
          <w:b/>
          <w:sz w:val="24"/>
          <w:szCs w:val="24"/>
        </w:rPr>
        <w:t>Zásady pre zohľadnenie zníženia hodnoty majetku.</w:t>
      </w:r>
    </w:p>
    <w:p w:rsidR="00A95CC9" w:rsidRDefault="00A95CC9" w:rsidP="00A95CC9">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A95CC9" w:rsidRDefault="00A95CC9" w:rsidP="00A95CC9">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95CC9" w:rsidRDefault="00A95CC9" w:rsidP="00A95CC9">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A95CC9" w:rsidRDefault="00A95CC9" w:rsidP="00A95CC9">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95CC9" w:rsidRDefault="00A95CC9" w:rsidP="00A95CC9">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F31EB" w:rsidRDefault="00A95CC9" w:rsidP="00CF31EB">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CF31EB" w:rsidRPr="00CF31EB" w:rsidRDefault="00CF31EB" w:rsidP="00CF31EB">
      <w:pPr>
        <w:spacing w:after="12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199"/>
      </w:tblGrid>
      <w:tr w:rsidR="00CF31EB" w:rsidRPr="00CF31EB" w:rsidTr="003E0AA1">
        <w:tc>
          <w:tcPr>
            <w:tcW w:w="1440" w:type="dxa"/>
          </w:tcPr>
          <w:p w:rsidR="00CF31EB" w:rsidRPr="00CF31EB" w:rsidRDefault="00CF31EB" w:rsidP="006F09C6">
            <w:pPr>
              <w:rPr>
                <w:color w:val="0000FF"/>
                <w:sz w:val="24"/>
                <w:szCs w:val="24"/>
              </w:rPr>
            </w:pPr>
            <w:r w:rsidRPr="00CF31EB">
              <w:rPr>
                <w:color w:val="0000FF"/>
                <w:sz w:val="24"/>
                <w:szCs w:val="24"/>
              </w:rPr>
              <w:t xml:space="preserve">365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CF31EB" w:rsidRPr="00CF31EB" w:rsidTr="003E0AA1">
        <w:tc>
          <w:tcPr>
            <w:tcW w:w="1440" w:type="dxa"/>
          </w:tcPr>
          <w:p w:rsidR="00CF31EB" w:rsidRPr="00CF31EB" w:rsidRDefault="00CF31EB" w:rsidP="006F09C6">
            <w:pPr>
              <w:rPr>
                <w:color w:val="0000FF"/>
                <w:sz w:val="24"/>
                <w:szCs w:val="24"/>
              </w:rPr>
            </w:pPr>
            <w:r w:rsidRPr="00CF31EB">
              <w:rPr>
                <w:color w:val="0000FF"/>
                <w:sz w:val="24"/>
                <w:szCs w:val="24"/>
              </w:rPr>
              <w:t xml:space="preserve">720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CF31EB" w:rsidRPr="00CF31EB" w:rsidTr="003E0AA1">
        <w:tc>
          <w:tcPr>
            <w:tcW w:w="1440" w:type="dxa"/>
          </w:tcPr>
          <w:p w:rsidR="00CF31EB" w:rsidRPr="00CF31EB" w:rsidRDefault="00CF31EB" w:rsidP="006F09C6">
            <w:pPr>
              <w:rPr>
                <w:color w:val="0000FF"/>
                <w:sz w:val="24"/>
                <w:szCs w:val="24"/>
              </w:rPr>
            </w:pPr>
            <w:r w:rsidRPr="00CF31EB">
              <w:rPr>
                <w:color w:val="0000FF"/>
                <w:sz w:val="24"/>
                <w:szCs w:val="24"/>
              </w:rPr>
              <w:t xml:space="preserve">1 080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9A24EF" w:rsidRDefault="009A24EF" w:rsidP="009A24EF">
      <w:pPr>
        <w:spacing w:after="120"/>
        <w:jc w:val="both"/>
        <w:rPr>
          <w:sz w:val="24"/>
          <w:szCs w:val="24"/>
          <w:u w:val="single"/>
        </w:rPr>
      </w:pPr>
    </w:p>
    <w:p w:rsidR="00A95CC9" w:rsidRDefault="00A95CC9" w:rsidP="009A24EF">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A95CC9" w:rsidRPr="00A95CC9" w:rsidRDefault="00A95CC9" w:rsidP="00A95CC9">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E0AA1" w:rsidRDefault="003E0AA1" w:rsidP="003E0AA1">
      <w:pPr>
        <w:jc w:val="both"/>
        <w:rPr>
          <w:rFonts w:cs="Tahoma"/>
          <w:b/>
          <w:bCs/>
          <w:sz w:val="24"/>
          <w:szCs w:val="24"/>
          <w:lang/>
        </w:rPr>
      </w:pPr>
    </w:p>
    <w:p w:rsidR="003E0AA1" w:rsidRDefault="003E0AA1" w:rsidP="003E0AA1">
      <w:pPr>
        <w:jc w:val="both"/>
        <w:rPr>
          <w:rFonts w:cs="Tahoma"/>
          <w:b/>
          <w:bCs/>
          <w:sz w:val="24"/>
          <w:szCs w:val="24"/>
          <w:lang/>
        </w:rPr>
      </w:pPr>
      <w:r w:rsidRPr="00D76BAA">
        <w:rPr>
          <w:rFonts w:cs="Tahoma"/>
          <w:b/>
          <w:bCs/>
          <w:sz w:val="24"/>
          <w:szCs w:val="24"/>
          <w:lang/>
        </w:rPr>
        <w:t xml:space="preserve">Ods. </w:t>
      </w:r>
      <w:r>
        <w:rPr>
          <w:rFonts w:cs="Tahoma"/>
          <w:b/>
          <w:bCs/>
          <w:sz w:val="24"/>
          <w:szCs w:val="24"/>
          <w:lang/>
        </w:rPr>
        <w:t>7</w:t>
      </w:r>
    </w:p>
    <w:p w:rsidR="003E0AA1" w:rsidRDefault="003E0AA1" w:rsidP="003E0AA1">
      <w:pPr>
        <w:jc w:val="both"/>
        <w:rPr>
          <w:b/>
          <w:sz w:val="24"/>
          <w:szCs w:val="24"/>
        </w:rPr>
      </w:pPr>
      <w:r w:rsidRPr="003E0AA1">
        <w:rPr>
          <w:b/>
          <w:sz w:val="24"/>
          <w:szCs w:val="24"/>
        </w:rPr>
        <w:t>Zásady pre vykazovanie transferov.</w:t>
      </w:r>
    </w:p>
    <w:p w:rsidR="003E0AA1" w:rsidRDefault="003E0AA1" w:rsidP="003E0AA1">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E0AA1" w:rsidRPr="002C39D0" w:rsidRDefault="003E0AA1" w:rsidP="003E0AA1">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E0AA1" w:rsidRDefault="003E0AA1" w:rsidP="003E0AA1">
      <w:pPr>
        <w:jc w:val="both"/>
        <w:rPr>
          <w:sz w:val="24"/>
          <w:szCs w:val="24"/>
        </w:rPr>
      </w:pPr>
      <w:r w:rsidRPr="002C39D0">
        <w:rPr>
          <w:b/>
          <w:sz w:val="24"/>
          <w:szCs w:val="24"/>
        </w:rPr>
        <w:lastRenderedPageBreak/>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Default="003E0AA1" w:rsidP="003E0AA1">
      <w:pPr>
        <w:jc w:val="both"/>
        <w:rPr>
          <w:b/>
          <w:sz w:val="24"/>
          <w:szCs w:val="24"/>
        </w:rPr>
      </w:pPr>
    </w:p>
    <w:p w:rsidR="009A24EF" w:rsidRDefault="009A24EF" w:rsidP="003E0AA1">
      <w:pPr>
        <w:jc w:val="both"/>
        <w:rPr>
          <w:b/>
          <w:sz w:val="24"/>
          <w:szCs w:val="24"/>
        </w:rPr>
      </w:pPr>
    </w:p>
    <w:p w:rsidR="004A7847" w:rsidRPr="00D948F4" w:rsidRDefault="004A7847" w:rsidP="003C4255">
      <w:pPr>
        <w:jc w:val="center"/>
        <w:rPr>
          <w:b/>
          <w:sz w:val="24"/>
          <w:szCs w:val="24"/>
        </w:rPr>
      </w:pPr>
      <w:r w:rsidRPr="00D948F4">
        <w:rPr>
          <w:b/>
          <w:sz w:val="24"/>
          <w:szCs w:val="24"/>
        </w:rPr>
        <w:t>Čl. III</w:t>
      </w:r>
    </w:p>
    <w:p w:rsidR="004A7847" w:rsidRPr="00D948F4" w:rsidRDefault="004A7847" w:rsidP="004A7847">
      <w:pPr>
        <w:jc w:val="center"/>
        <w:rPr>
          <w:b/>
          <w:sz w:val="24"/>
          <w:szCs w:val="24"/>
        </w:rPr>
      </w:pPr>
      <w:r w:rsidRPr="00D948F4">
        <w:rPr>
          <w:b/>
          <w:sz w:val="24"/>
          <w:szCs w:val="24"/>
        </w:rPr>
        <w:t>Informácie o</w:t>
      </w:r>
      <w:r w:rsidR="00CE5157" w:rsidRPr="00D948F4">
        <w:rPr>
          <w:b/>
          <w:sz w:val="24"/>
          <w:szCs w:val="24"/>
        </w:rPr>
        <w:t> údajoch na strane aktív súvahy</w:t>
      </w:r>
    </w:p>
    <w:p w:rsidR="00D948F4" w:rsidRDefault="00D948F4" w:rsidP="00F53F3F">
      <w:pPr>
        <w:pStyle w:val="Pismenka"/>
        <w:tabs>
          <w:tab w:val="clear" w:pos="426"/>
        </w:tabs>
        <w:ind w:left="0" w:firstLine="0"/>
        <w:rPr>
          <w:sz w:val="24"/>
          <w:szCs w:val="24"/>
        </w:rPr>
      </w:pPr>
      <w:r>
        <w:rPr>
          <w:sz w:val="24"/>
          <w:szCs w:val="24"/>
        </w:rPr>
        <w:t>A Neobežný majetok</w:t>
      </w:r>
    </w:p>
    <w:p w:rsidR="00AA787C" w:rsidRPr="00D43A54" w:rsidRDefault="00D948F4" w:rsidP="00F53F3F">
      <w:pPr>
        <w:pStyle w:val="Pismenka"/>
        <w:tabs>
          <w:tab w:val="clear" w:pos="426"/>
        </w:tabs>
        <w:ind w:left="0" w:firstLine="0"/>
        <w:rPr>
          <w:sz w:val="24"/>
          <w:szCs w:val="24"/>
        </w:rPr>
      </w:pPr>
      <w:r w:rsidRPr="00D43A54">
        <w:rPr>
          <w:sz w:val="24"/>
          <w:szCs w:val="24"/>
        </w:rPr>
        <w:t xml:space="preserve">Ods. 1 </w:t>
      </w:r>
    </w:p>
    <w:p w:rsidR="00D948F4" w:rsidRPr="00B35E92" w:rsidRDefault="00D948F4" w:rsidP="00D948F4">
      <w:pPr>
        <w:jc w:val="both"/>
        <w:rPr>
          <w:b/>
          <w:bCs/>
          <w:sz w:val="24"/>
          <w:szCs w:val="24"/>
        </w:rPr>
      </w:pPr>
      <w:r w:rsidRPr="00D948F4">
        <w:rPr>
          <w:b/>
          <w:bCs/>
          <w:sz w:val="24"/>
          <w:szCs w:val="24"/>
        </w:rPr>
        <w:t>Dlhodobý nehmotný majetok a dlhodobý hmotný majetok</w:t>
      </w:r>
    </w:p>
    <w:p w:rsidR="00D948F4" w:rsidRDefault="00D948F4" w:rsidP="004F34D5">
      <w:pPr>
        <w:numPr>
          <w:ilvl w:val="0"/>
          <w:numId w:val="3"/>
        </w:numPr>
        <w:ind w:left="426" w:hanging="284"/>
        <w:jc w:val="both"/>
        <w:rPr>
          <w:sz w:val="24"/>
          <w:szCs w:val="24"/>
        </w:rPr>
      </w:pPr>
      <w:r w:rsidRPr="00D948F4">
        <w:rPr>
          <w:b/>
          <w:sz w:val="24"/>
          <w:szCs w:val="24"/>
        </w:rPr>
        <w:t>spôsob a výška poistenia</w:t>
      </w:r>
      <w:r w:rsidRPr="00D948F4">
        <w:rPr>
          <w:sz w:val="24"/>
          <w:szCs w:val="24"/>
        </w:rPr>
        <w:t xml:space="preserve"> dlhodobého nehmotného majetku a dlhodobého hmotného majetku</w:t>
      </w:r>
    </w:p>
    <w:p w:rsidR="00396228" w:rsidRDefault="00396228" w:rsidP="00396228">
      <w:pPr>
        <w:ind w:left="142"/>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7"/>
        <w:gridCol w:w="1292"/>
        <w:gridCol w:w="1241"/>
        <w:gridCol w:w="1701"/>
        <w:gridCol w:w="877"/>
        <w:gridCol w:w="1728"/>
        <w:gridCol w:w="1098"/>
      </w:tblGrid>
      <w:tr w:rsidR="0009593C" w:rsidRPr="00C23D36" w:rsidTr="0009593C">
        <w:trPr>
          <w:trHeight w:val="946"/>
        </w:trPr>
        <w:tc>
          <w:tcPr>
            <w:tcW w:w="1955" w:type="dxa"/>
            <w:shd w:val="clear" w:color="auto" w:fill="auto"/>
          </w:tcPr>
          <w:p w:rsidR="00396228" w:rsidRPr="00C23D36" w:rsidRDefault="00396228" w:rsidP="008710EA">
            <w:pPr>
              <w:rPr>
                <w:b/>
              </w:rPr>
            </w:pPr>
            <w:r w:rsidRPr="00C23D36">
              <w:rPr>
                <w:b/>
              </w:rPr>
              <w:t>Druh poistenia</w:t>
            </w:r>
          </w:p>
        </w:tc>
        <w:tc>
          <w:tcPr>
            <w:tcW w:w="1393" w:type="dxa"/>
            <w:shd w:val="clear" w:color="auto" w:fill="auto"/>
          </w:tcPr>
          <w:p w:rsidR="00396228" w:rsidRPr="00C23D36" w:rsidRDefault="00396228" w:rsidP="008710EA">
            <w:pPr>
              <w:rPr>
                <w:b/>
              </w:rPr>
            </w:pPr>
            <w:r w:rsidRPr="00C23D36">
              <w:rPr>
                <w:b/>
              </w:rPr>
              <w:t>Poistná suma BUDOVA</w:t>
            </w:r>
          </w:p>
        </w:tc>
        <w:tc>
          <w:tcPr>
            <w:tcW w:w="1440" w:type="dxa"/>
            <w:shd w:val="clear" w:color="auto" w:fill="auto"/>
          </w:tcPr>
          <w:p w:rsidR="00396228" w:rsidRPr="00C23D36" w:rsidRDefault="00396228" w:rsidP="008710EA">
            <w:pPr>
              <w:rPr>
                <w:b/>
              </w:rPr>
            </w:pPr>
            <w:r w:rsidRPr="00C23D36">
              <w:rPr>
                <w:b/>
              </w:rPr>
              <w:t xml:space="preserve"> Ročné poistné</w:t>
            </w:r>
          </w:p>
        </w:tc>
        <w:tc>
          <w:tcPr>
            <w:tcW w:w="1800" w:type="dxa"/>
            <w:shd w:val="clear" w:color="auto" w:fill="auto"/>
          </w:tcPr>
          <w:p w:rsidR="00396228" w:rsidRPr="00C23D36" w:rsidRDefault="00396228" w:rsidP="008710EA">
            <w:pPr>
              <w:rPr>
                <w:b/>
              </w:rPr>
            </w:pPr>
            <w:r w:rsidRPr="00C23D36">
              <w:rPr>
                <w:b/>
              </w:rPr>
              <w:t xml:space="preserve">Poistná suma </w:t>
            </w:r>
          </w:p>
          <w:p w:rsidR="00396228" w:rsidRPr="00C23D36" w:rsidRDefault="00396228" w:rsidP="008710EA">
            <w:pPr>
              <w:rPr>
                <w:b/>
              </w:rPr>
            </w:pPr>
            <w:r w:rsidRPr="00C23D36">
              <w:rPr>
                <w:b/>
              </w:rPr>
              <w:t>ZARIADENIE</w:t>
            </w:r>
          </w:p>
        </w:tc>
        <w:tc>
          <w:tcPr>
            <w:tcW w:w="900" w:type="dxa"/>
            <w:shd w:val="clear" w:color="auto" w:fill="auto"/>
          </w:tcPr>
          <w:p w:rsidR="00396228" w:rsidRPr="00C23D36" w:rsidRDefault="00396228" w:rsidP="008710EA">
            <w:pPr>
              <w:rPr>
                <w:b/>
              </w:rPr>
            </w:pPr>
            <w:r w:rsidRPr="00C23D36">
              <w:rPr>
                <w:b/>
              </w:rPr>
              <w:t>Ročné poistné</w:t>
            </w:r>
          </w:p>
        </w:tc>
        <w:tc>
          <w:tcPr>
            <w:tcW w:w="1080" w:type="dxa"/>
            <w:shd w:val="clear" w:color="auto" w:fill="auto"/>
          </w:tcPr>
          <w:p w:rsidR="00396228" w:rsidRPr="00C23D36" w:rsidRDefault="00396228" w:rsidP="008710EA">
            <w:pPr>
              <w:rPr>
                <w:b/>
              </w:rPr>
            </w:pPr>
            <w:r w:rsidRPr="00C23D36">
              <w:rPr>
                <w:b/>
              </w:rPr>
              <w:t>Poistná suma ELEKTRONIKA</w:t>
            </w:r>
          </w:p>
        </w:tc>
        <w:tc>
          <w:tcPr>
            <w:tcW w:w="1210" w:type="dxa"/>
            <w:shd w:val="clear" w:color="auto" w:fill="auto"/>
          </w:tcPr>
          <w:p w:rsidR="00396228" w:rsidRPr="00C23D36" w:rsidRDefault="00396228" w:rsidP="008710EA">
            <w:pPr>
              <w:rPr>
                <w:b/>
              </w:rPr>
            </w:pPr>
            <w:r w:rsidRPr="00C23D36">
              <w:rPr>
                <w:b/>
              </w:rPr>
              <w:t>Ročné poistné</w:t>
            </w:r>
          </w:p>
        </w:tc>
      </w:tr>
      <w:tr w:rsidR="0009593C" w:rsidRPr="00F4545A" w:rsidTr="00C23D36">
        <w:tc>
          <w:tcPr>
            <w:tcW w:w="1955" w:type="dxa"/>
            <w:shd w:val="clear" w:color="auto" w:fill="auto"/>
          </w:tcPr>
          <w:p w:rsidR="00396228" w:rsidRPr="00C23D36" w:rsidRDefault="00BF39FE" w:rsidP="00BF39FE">
            <w:pPr>
              <w:rPr>
                <w:sz w:val="18"/>
                <w:szCs w:val="18"/>
              </w:rPr>
            </w:pPr>
            <w:r>
              <w:t>Krádež lúpež</w:t>
            </w:r>
            <w:r w:rsidR="00396228" w:rsidRPr="00F4545A">
              <w:t xml:space="preserve"> </w:t>
            </w:r>
            <w:r w:rsidR="00396228" w:rsidRPr="00C23D36">
              <w:rPr>
                <w:sz w:val="18"/>
                <w:szCs w:val="18"/>
              </w:rPr>
              <w:tab/>
            </w:r>
          </w:p>
        </w:tc>
        <w:tc>
          <w:tcPr>
            <w:tcW w:w="1393" w:type="dxa"/>
            <w:shd w:val="clear" w:color="auto" w:fill="auto"/>
          </w:tcPr>
          <w:p w:rsidR="00396228" w:rsidRPr="00F4545A" w:rsidRDefault="00396228" w:rsidP="00C23D36">
            <w:pPr>
              <w:jc w:val="center"/>
            </w:pPr>
          </w:p>
        </w:tc>
        <w:tc>
          <w:tcPr>
            <w:tcW w:w="1440" w:type="dxa"/>
            <w:shd w:val="clear" w:color="auto" w:fill="auto"/>
          </w:tcPr>
          <w:p w:rsidR="00396228" w:rsidRPr="00F4545A" w:rsidRDefault="00396228" w:rsidP="00C23D36">
            <w:pPr>
              <w:jc w:val="center"/>
            </w:pPr>
          </w:p>
        </w:tc>
        <w:tc>
          <w:tcPr>
            <w:tcW w:w="1800" w:type="dxa"/>
            <w:shd w:val="clear" w:color="auto" w:fill="auto"/>
          </w:tcPr>
          <w:p w:rsidR="00396228" w:rsidRPr="00F4545A" w:rsidRDefault="00BF39FE" w:rsidP="00C23D36">
            <w:pPr>
              <w:jc w:val="center"/>
            </w:pPr>
            <w:r>
              <w:t>6638</w:t>
            </w:r>
          </w:p>
        </w:tc>
        <w:tc>
          <w:tcPr>
            <w:tcW w:w="900" w:type="dxa"/>
            <w:shd w:val="clear" w:color="auto" w:fill="auto"/>
          </w:tcPr>
          <w:p w:rsidR="00396228" w:rsidRPr="00F4545A" w:rsidRDefault="0009593C" w:rsidP="008710EA">
            <w:r>
              <w:t>124,88</w:t>
            </w:r>
          </w:p>
        </w:tc>
        <w:tc>
          <w:tcPr>
            <w:tcW w:w="1080" w:type="dxa"/>
            <w:shd w:val="clear" w:color="auto" w:fill="auto"/>
          </w:tcPr>
          <w:p w:rsidR="00396228" w:rsidRPr="00F4545A" w:rsidRDefault="00396228" w:rsidP="0009593C"/>
        </w:tc>
        <w:tc>
          <w:tcPr>
            <w:tcW w:w="1210" w:type="dxa"/>
            <w:shd w:val="clear" w:color="auto" w:fill="auto"/>
          </w:tcPr>
          <w:p w:rsidR="00396228" w:rsidRPr="00F4545A" w:rsidRDefault="00396228" w:rsidP="008710EA"/>
        </w:tc>
      </w:tr>
      <w:tr w:rsidR="0009593C" w:rsidRPr="00F4545A" w:rsidTr="00C23D36">
        <w:tc>
          <w:tcPr>
            <w:tcW w:w="1955" w:type="dxa"/>
            <w:shd w:val="clear" w:color="auto" w:fill="auto"/>
          </w:tcPr>
          <w:p w:rsidR="00396228" w:rsidRPr="00F4545A" w:rsidRDefault="00396228" w:rsidP="008710EA">
            <w:r w:rsidRPr="00F4545A">
              <w:t>Živelné nebezpečia</w:t>
            </w:r>
          </w:p>
        </w:tc>
        <w:tc>
          <w:tcPr>
            <w:tcW w:w="1393" w:type="dxa"/>
            <w:shd w:val="clear" w:color="auto" w:fill="auto"/>
          </w:tcPr>
          <w:p w:rsidR="00396228" w:rsidRPr="00F4545A" w:rsidRDefault="00396228" w:rsidP="00C23D36">
            <w:pPr>
              <w:jc w:val="center"/>
            </w:pPr>
          </w:p>
        </w:tc>
        <w:tc>
          <w:tcPr>
            <w:tcW w:w="1440" w:type="dxa"/>
            <w:shd w:val="clear" w:color="auto" w:fill="auto"/>
          </w:tcPr>
          <w:p w:rsidR="00396228" w:rsidRPr="00F4545A" w:rsidRDefault="00396228" w:rsidP="0009593C">
            <w:pPr>
              <w:jc w:val="center"/>
            </w:pPr>
          </w:p>
        </w:tc>
        <w:tc>
          <w:tcPr>
            <w:tcW w:w="1800" w:type="dxa"/>
            <w:shd w:val="clear" w:color="auto" w:fill="auto"/>
          </w:tcPr>
          <w:p w:rsidR="00396228" w:rsidRPr="00F4545A" w:rsidRDefault="0009593C" w:rsidP="00C23D36">
            <w:pPr>
              <w:jc w:val="center"/>
            </w:pPr>
            <w:r>
              <w:t>9138</w:t>
            </w:r>
          </w:p>
        </w:tc>
        <w:tc>
          <w:tcPr>
            <w:tcW w:w="900" w:type="dxa"/>
            <w:shd w:val="clear" w:color="auto" w:fill="auto"/>
          </w:tcPr>
          <w:p w:rsidR="00396228" w:rsidRPr="00F4545A" w:rsidRDefault="0009593C" w:rsidP="008710EA">
            <w:r>
              <w:t>168,20</w:t>
            </w:r>
          </w:p>
        </w:tc>
        <w:tc>
          <w:tcPr>
            <w:tcW w:w="1080" w:type="dxa"/>
            <w:shd w:val="clear" w:color="auto" w:fill="auto"/>
          </w:tcPr>
          <w:p w:rsidR="00396228" w:rsidRPr="00F4545A" w:rsidRDefault="00396228" w:rsidP="008710EA"/>
        </w:tc>
        <w:tc>
          <w:tcPr>
            <w:tcW w:w="1210" w:type="dxa"/>
            <w:shd w:val="clear" w:color="auto" w:fill="auto"/>
          </w:tcPr>
          <w:p w:rsidR="00396228" w:rsidRPr="00F4545A" w:rsidRDefault="00396228" w:rsidP="008710EA"/>
        </w:tc>
      </w:tr>
      <w:tr w:rsidR="0009593C" w:rsidRPr="00F4545A" w:rsidTr="00C23D36">
        <w:tc>
          <w:tcPr>
            <w:tcW w:w="1955" w:type="dxa"/>
            <w:shd w:val="clear" w:color="auto" w:fill="auto"/>
          </w:tcPr>
          <w:p w:rsidR="00396228" w:rsidRPr="00F4545A" w:rsidRDefault="00396228" w:rsidP="008710EA">
            <w:r w:rsidRPr="00F4545A">
              <w:t>Voda z vodovod.zariadení</w:t>
            </w:r>
          </w:p>
        </w:tc>
        <w:tc>
          <w:tcPr>
            <w:tcW w:w="1393" w:type="dxa"/>
            <w:shd w:val="clear" w:color="auto" w:fill="auto"/>
          </w:tcPr>
          <w:p w:rsidR="00396228" w:rsidRPr="00F4545A" w:rsidRDefault="00396228" w:rsidP="00C23D36">
            <w:pPr>
              <w:jc w:val="center"/>
            </w:pPr>
          </w:p>
        </w:tc>
        <w:tc>
          <w:tcPr>
            <w:tcW w:w="1440" w:type="dxa"/>
            <w:shd w:val="clear" w:color="auto" w:fill="auto"/>
          </w:tcPr>
          <w:p w:rsidR="00396228" w:rsidRPr="00F4545A" w:rsidRDefault="00396228" w:rsidP="00C23D36">
            <w:pPr>
              <w:jc w:val="center"/>
            </w:pPr>
          </w:p>
        </w:tc>
        <w:tc>
          <w:tcPr>
            <w:tcW w:w="1800" w:type="dxa"/>
            <w:shd w:val="clear" w:color="auto" w:fill="auto"/>
          </w:tcPr>
          <w:p w:rsidR="00396228" w:rsidRPr="00F4545A" w:rsidRDefault="00396228" w:rsidP="00C23D36">
            <w:pPr>
              <w:jc w:val="center"/>
            </w:pPr>
          </w:p>
        </w:tc>
        <w:tc>
          <w:tcPr>
            <w:tcW w:w="900" w:type="dxa"/>
            <w:shd w:val="clear" w:color="auto" w:fill="auto"/>
          </w:tcPr>
          <w:p w:rsidR="00396228" w:rsidRPr="00F4545A" w:rsidRDefault="00396228" w:rsidP="008710EA"/>
        </w:tc>
        <w:tc>
          <w:tcPr>
            <w:tcW w:w="1080" w:type="dxa"/>
            <w:shd w:val="clear" w:color="auto" w:fill="auto"/>
          </w:tcPr>
          <w:p w:rsidR="00396228" w:rsidRPr="00F4545A" w:rsidRDefault="00396228" w:rsidP="008710EA"/>
        </w:tc>
        <w:tc>
          <w:tcPr>
            <w:tcW w:w="1210" w:type="dxa"/>
            <w:shd w:val="clear" w:color="auto" w:fill="auto"/>
          </w:tcPr>
          <w:p w:rsidR="00396228" w:rsidRPr="00F4545A" w:rsidRDefault="00396228" w:rsidP="00931929"/>
        </w:tc>
      </w:tr>
      <w:tr w:rsidR="0009593C" w:rsidRPr="00F4545A" w:rsidTr="00C23D36">
        <w:tc>
          <w:tcPr>
            <w:tcW w:w="1955" w:type="dxa"/>
            <w:shd w:val="clear" w:color="auto" w:fill="auto"/>
          </w:tcPr>
          <w:p w:rsidR="00396228" w:rsidRPr="00F4545A" w:rsidRDefault="00396228" w:rsidP="008710EA">
            <w:r w:rsidRPr="00F4545A">
              <w:t>Krádež a lúpež</w:t>
            </w:r>
          </w:p>
        </w:tc>
        <w:tc>
          <w:tcPr>
            <w:tcW w:w="1393" w:type="dxa"/>
            <w:shd w:val="clear" w:color="auto" w:fill="auto"/>
          </w:tcPr>
          <w:p w:rsidR="00396228" w:rsidRPr="00F4545A" w:rsidRDefault="00396228" w:rsidP="00C23D36">
            <w:pPr>
              <w:jc w:val="center"/>
            </w:pPr>
          </w:p>
        </w:tc>
        <w:tc>
          <w:tcPr>
            <w:tcW w:w="1440" w:type="dxa"/>
            <w:shd w:val="clear" w:color="auto" w:fill="auto"/>
          </w:tcPr>
          <w:p w:rsidR="00396228" w:rsidRPr="00F4545A" w:rsidRDefault="00396228" w:rsidP="00C23D36">
            <w:pPr>
              <w:jc w:val="center"/>
            </w:pPr>
          </w:p>
        </w:tc>
        <w:tc>
          <w:tcPr>
            <w:tcW w:w="1800" w:type="dxa"/>
            <w:shd w:val="clear" w:color="auto" w:fill="auto"/>
          </w:tcPr>
          <w:p w:rsidR="00396228" w:rsidRPr="00F4545A" w:rsidRDefault="00396228" w:rsidP="00C23D36">
            <w:pPr>
              <w:jc w:val="center"/>
            </w:pPr>
          </w:p>
        </w:tc>
        <w:tc>
          <w:tcPr>
            <w:tcW w:w="900" w:type="dxa"/>
            <w:shd w:val="clear" w:color="auto" w:fill="auto"/>
          </w:tcPr>
          <w:p w:rsidR="00396228" w:rsidRPr="00F4545A" w:rsidRDefault="00396228" w:rsidP="008710EA"/>
        </w:tc>
        <w:tc>
          <w:tcPr>
            <w:tcW w:w="1080" w:type="dxa"/>
            <w:shd w:val="clear" w:color="auto" w:fill="auto"/>
          </w:tcPr>
          <w:p w:rsidR="00396228" w:rsidRPr="00F4545A" w:rsidRDefault="0009593C" w:rsidP="0009593C">
            <w:r>
              <w:t>38000</w:t>
            </w:r>
          </w:p>
        </w:tc>
        <w:tc>
          <w:tcPr>
            <w:tcW w:w="1210" w:type="dxa"/>
            <w:shd w:val="clear" w:color="auto" w:fill="auto"/>
          </w:tcPr>
          <w:p w:rsidR="00396228" w:rsidRPr="00F4545A" w:rsidRDefault="0009593C" w:rsidP="0009593C">
            <w:r>
              <w:t>2842,20</w:t>
            </w:r>
          </w:p>
        </w:tc>
      </w:tr>
      <w:tr w:rsidR="0009593C" w:rsidRPr="00C23D36" w:rsidTr="00C23D36">
        <w:tc>
          <w:tcPr>
            <w:tcW w:w="1955" w:type="dxa"/>
            <w:shd w:val="clear" w:color="auto" w:fill="auto"/>
          </w:tcPr>
          <w:p w:rsidR="00396228" w:rsidRPr="00C23D36" w:rsidRDefault="00396228" w:rsidP="008710EA">
            <w:pPr>
              <w:rPr>
                <w:b/>
              </w:rPr>
            </w:pPr>
          </w:p>
        </w:tc>
        <w:tc>
          <w:tcPr>
            <w:tcW w:w="1393" w:type="dxa"/>
            <w:shd w:val="clear" w:color="auto" w:fill="auto"/>
          </w:tcPr>
          <w:p w:rsidR="00396228" w:rsidRPr="00C23D36" w:rsidRDefault="00396228" w:rsidP="00C23D36">
            <w:pPr>
              <w:jc w:val="center"/>
              <w:rPr>
                <w:b/>
              </w:rPr>
            </w:pPr>
          </w:p>
        </w:tc>
        <w:tc>
          <w:tcPr>
            <w:tcW w:w="1440" w:type="dxa"/>
            <w:shd w:val="clear" w:color="auto" w:fill="auto"/>
          </w:tcPr>
          <w:p w:rsidR="00396228" w:rsidRPr="00C23D36" w:rsidRDefault="00396228" w:rsidP="00C23D36">
            <w:pPr>
              <w:jc w:val="center"/>
              <w:rPr>
                <w:b/>
              </w:rPr>
            </w:pPr>
          </w:p>
        </w:tc>
        <w:tc>
          <w:tcPr>
            <w:tcW w:w="1800" w:type="dxa"/>
            <w:shd w:val="clear" w:color="auto" w:fill="auto"/>
          </w:tcPr>
          <w:p w:rsidR="00396228" w:rsidRPr="00C23D36" w:rsidRDefault="00396228" w:rsidP="00C23D36">
            <w:pPr>
              <w:jc w:val="center"/>
              <w:rPr>
                <w:b/>
              </w:rPr>
            </w:pPr>
          </w:p>
        </w:tc>
        <w:tc>
          <w:tcPr>
            <w:tcW w:w="900" w:type="dxa"/>
            <w:shd w:val="clear" w:color="auto" w:fill="auto"/>
          </w:tcPr>
          <w:p w:rsidR="00396228" w:rsidRPr="00C23D36" w:rsidRDefault="00E42ABD" w:rsidP="008710EA">
            <w:pPr>
              <w:rPr>
                <w:b/>
              </w:rPr>
            </w:pPr>
            <w:r w:rsidRPr="00C23D36">
              <w:rPr>
                <w:b/>
              </w:rPr>
              <w:t>178,56</w:t>
            </w:r>
          </w:p>
        </w:tc>
        <w:tc>
          <w:tcPr>
            <w:tcW w:w="1080" w:type="dxa"/>
            <w:shd w:val="clear" w:color="auto" w:fill="auto"/>
          </w:tcPr>
          <w:p w:rsidR="00396228" w:rsidRPr="00C23D36" w:rsidRDefault="00396228" w:rsidP="008710EA">
            <w:pPr>
              <w:rPr>
                <w:b/>
              </w:rPr>
            </w:pPr>
          </w:p>
        </w:tc>
        <w:tc>
          <w:tcPr>
            <w:tcW w:w="1210" w:type="dxa"/>
            <w:shd w:val="clear" w:color="auto" w:fill="auto"/>
          </w:tcPr>
          <w:p w:rsidR="00396228" w:rsidRPr="00C23D36" w:rsidRDefault="0009593C" w:rsidP="0009593C">
            <w:pPr>
              <w:rPr>
                <w:b/>
              </w:rPr>
            </w:pPr>
            <w:r>
              <w:rPr>
                <w:b/>
              </w:rPr>
              <w:t>2842,20</w:t>
            </w:r>
          </w:p>
        </w:tc>
      </w:tr>
    </w:tbl>
    <w:p w:rsidR="00D948F4" w:rsidRPr="00D948F4" w:rsidRDefault="00D948F4" w:rsidP="00D948F4">
      <w:pPr>
        <w:jc w:val="both"/>
        <w:rPr>
          <w:sz w:val="24"/>
          <w:szCs w:val="24"/>
        </w:rPr>
      </w:pPr>
    </w:p>
    <w:p w:rsidR="00F35032" w:rsidRDefault="00F35032" w:rsidP="00F35032">
      <w:pPr>
        <w:rPr>
          <w:sz w:val="24"/>
          <w:szCs w:val="24"/>
        </w:rPr>
      </w:pPr>
    </w:p>
    <w:p w:rsidR="00D06738" w:rsidRDefault="00D06738" w:rsidP="00EB44D0">
      <w:pPr>
        <w:jc w:val="both"/>
        <w:rPr>
          <w:sz w:val="24"/>
          <w:szCs w:val="24"/>
        </w:rPr>
      </w:pPr>
    </w:p>
    <w:p w:rsidR="00863F7A" w:rsidRPr="00863F7A" w:rsidRDefault="00863F7A" w:rsidP="004F34D5">
      <w:pPr>
        <w:numPr>
          <w:ilvl w:val="0"/>
          <w:numId w:val="3"/>
        </w:numPr>
        <w:ind w:left="426" w:hanging="284"/>
        <w:jc w:val="both"/>
        <w:rPr>
          <w:sz w:val="24"/>
          <w:szCs w:val="24"/>
        </w:rPr>
      </w:pPr>
      <w:r w:rsidRPr="00863F7A">
        <w:rPr>
          <w:b/>
          <w:sz w:val="24"/>
          <w:szCs w:val="24"/>
        </w:rPr>
        <w:t>opis a hodnota majetku</w:t>
      </w:r>
      <w:r w:rsidRPr="00863F7A">
        <w:rPr>
          <w:sz w:val="24"/>
          <w:szCs w:val="24"/>
        </w:rPr>
        <w:t xml:space="preserve">, ku ktorému účtovná jednotka </w:t>
      </w:r>
      <w:r w:rsidRPr="00863F7A">
        <w:rPr>
          <w:b/>
          <w:sz w:val="24"/>
          <w:szCs w:val="24"/>
        </w:rPr>
        <w:t>nemá vlastnícke právo</w:t>
      </w:r>
      <w:r w:rsidRPr="00863F7A">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F268F" w:rsidRPr="00146E01" w:rsidRDefault="00BD2364" w:rsidP="0075460E">
      <w:pPr>
        <w:jc w:val="both"/>
        <w:rPr>
          <w:b/>
          <w:sz w:val="24"/>
          <w:szCs w:val="24"/>
        </w:rPr>
      </w:pPr>
      <w:r w:rsidRPr="00146E01">
        <w:rPr>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8F268F" w:rsidRPr="00563E6B" w:rsidTr="003A5955">
        <w:tc>
          <w:tcPr>
            <w:tcW w:w="5220" w:type="dxa"/>
          </w:tcPr>
          <w:p w:rsidR="00EF59A7" w:rsidRPr="00563E6B" w:rsidRDefault="008F268F" w:rsidP="00563E6B">
            <w:pPr>
              <w:jc w:val="center"/>
              <w:rPr>
                <w:b/>
              </w:rPr>
            </w:pPr>
            <w:r w:rsidRPr="00563E6B">
              <w:rPr>
                <w:b/>
              </w:rPr>
              <w:t xml:space="preserve">Majetok, ku ktorému </w:t>
            </w:r>
          </w:p>
          <w:p w:rsidR="008F268F" w:rsidRPr="00563E6B" w:rsidRDefault="008F268F" w:rsidP="00563E6B">
            <w:pPr>
              <w:jc w:val="center"/>
              <w:rPr>
                <w:b/>
              </w:rPr>
            </w:pPr>
            <w:r w:rsidRPr="00563E6B">
              <w:rPr>
                <w:b/>
              </w:rPr>
              <w:t>nemá účtovná jednotka vlastnícke právo</w:t>
            </w:r>
          </w:p>
        </w:tc>
        <w:tc>
          <w:tcPr>
            <w:tcW w:w="4419" w:type="dxa"/>
          </w:tcPr>
          <w:p w:rsidR="008F268F" w:rsidRPr="00563E6B" w:rsidRDefault="008F268F" w:rsidP="00563E6B">
            <w:pPr>
              <w:jc w:val="center"/>
              <w:rPr>
                <w:b/>
              </w:rPr>
            </w:pPr>
            <w:r w:rsidRPr="00563E6B">
              <w:rPr>
                <w:b/>
              </w:rPr>
              <w:t>Suma v</w:t>
            </w:r>
            <w:r w:rsidR="00F06F4D" w:rsidRPr="00563E6B">
              <w:rPr>
                <w:b/>
              </w:rPr>
              <w:t> </w:t>
            </w:r>
            <w:r w:rsidR="00F1275E" w:rsidRPr="00563E6B">
              <w:rPr>
                <w:b/>
              </w:rPr>
              <w:t>€</w:t>
            </w:r>
          </w:p>
        </w:tc>
      </w:tr>
      <w:tr w:rsidR="008F268F" w:rsidRPr="00563E6B" w:rsidTr="003A5955">
        <w:tc>
          <w:tcPr>
            <w:tcW w:w="5220" w:type="dxa"/>
          </w:tcPr>
          <w:p w:rsidR="008F268F" w:rsidRPr="00B23BD5" w:rsidRDefault="008F268F" w:rsidP="00B23BD5">
            <w:r w:rsidRPr="00B23BD5">
              <w:t xml:space="preserve">Majetok v správe účtovnej jednotky </w:t>
            </w:r>
            <w:r w:rsidR="00022BB0" w:rsidRPr="00B23BD5">
              <w:t xml:space="preserve"> /RO,</w:t>
            </w:r>
            <w:r w:rsidRPr="00B23BD5">
              <w:t>PO</w:t>
            </w:r>
            <w:r w:rsidR="00022BB0" w:rsidRPr="00B23BD5">
              <w:t>/</w:t>
            </w:r>
          </w:p>
        </w:tc>
        <w:tc>
          <w:tcPr>
            <w:tcW w:w="4419" w:type="dxa"/>
          </w:tcPr>
          <w:p w:rsidR="008F268F" w:rsidRPr="00563E6B" w:rsidRDefault="00784838" w:rsidP="00784838">
            <w:pPr>
              <w:jc w:val="center"/>
              <w:rPr>
                <w:b/>
              </w:rPr>
            </w:pPr>
            <w:r>
              <w:t>3 734 050,40</w:t>
            </w:r>
          </w:p>
        </w:tc>
      </w:tr>
      <w:tr w:rsidR="008F268F" w:rsidRPr="00563E6B" w:rsidTr="003A5955">
        <w:tc>
          <w:tcPr>
            <w:tcW w:w="5220" w:type="dxa"/>
          </w:tcPr>
          <w:p w:rsidR="008F268F" w:rsidRPr="00B23BD5" w:rsidRDefault="008F268F" w:rsidP="00B23BD5">
            <w:r w:rsidRPr="00B23BD5">
              <w:t>Majetok nezapísaný vkladom do katastra nehnuteľností, pričom účtovná jednotka majetok užíva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pri ktorom vlastnícke právo  nadobudol veriteľ o zabezpečovacom prevode práva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ktorý využíva účtovná jednotka na základe zmluvy o výpožičke</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obstaraný formou finančného prenájmu</w:t>
            </w:r>
          </w:p>
        </w:tc>
        <w:tc>
          <w:tcPr>
            <w:tcW w:w="4419" w:type="dxa"/>
          </w:tcPr>
          <w:p w:rsidR="008F268F" w:rsidRPr="00563E6B" w:rsidRDefault="008F268F" w:rsidP="00563E6B">
            <w:pPr>
              <w:jc w:val="center"/>
              <w:rPr>
                <w:b/>
              </w:rPr>
            </w:pPr>
          </w:p>
        </w:tc>
      </w:tr>
    </w:tbl>
    <w:p w:rsidR="00095F8E" w:rsidRDefault="00095F8E" w:rsidP="00522F84">
      <w:pPr>
        <w:pStyle w:val="Pismenka"/>
        <w:tabs>
          <w:tab w:val="clear" w:pos="426"/>
        </w:tabs>
        <w:rPr>
          <w:sz w:val="24"/>
          <w:szCs w:val="24"/>
        </w:rPr>
      </w:pPr>
    </w:p>
    <w:p w:rsidR="00863BB5" w:rsidRDefault="002349D1" w:rsidP="002349D1">
      <w:pPr>
        <w:jc w:val="both"/>
        <w:rPr>
          <w:b/>
          <w:sz w:val="24"/>
          <w:szCs w:val="24"/>
        </w:rPr>
      </w:pPr>
      <w:r>
        <w:rPr>
          <w:b/>
          <w:sz w:val="24"/>
          <w:szCs w:val="24"/>
        </w:rPr>
        <w:t>ods. 2</w:t>
      </w:r>
    </w:p>
    <w:p w:rsidR="00180E5D" w:rsidRDefault="002349D1" w:rsidP="00361E4A">
      <w:pPr>
        <w:jc w:val="both"/>
        <w:rPr>
          <w:b/>
          <w:sz w:val="24"/>
          <w:szCs w:val="24"/>
        </w:rPr>
      </w:pPr>
      <w:r>
        <w:rPr>
          <w:b/>
          <w:sz w:val="24"/>
          <w:szCs w:val="24"/>
        </w:rPr>
        <w:t xml:space="preserve">Dlhodobý finančný majetok </w:t>
      </w:r>
    </w:p>
    <w:p w:rsidR="000A2C3B" w:rsidRDefault="002349D1" w:rsidP="006677AE">
      <w:pPr>
        <w:numPr>
          <w:ilvl w:val="0"/>
          <w:numId w:val="10"/>
        </w:numPr>
        <w:ind w:left="426" w:hanging="284"/>
        <w:jc w:val="both"/>
        <w:rPr>
          <w:sz w:val="24"/>
          <w:szCs w:val="24"/>
        </w:rPr>
      </w:pPr>
      <w:r>
        <w:rPr>
          <w:b/>
          <w:sz w:val="24"/>
          <w:szCs w:val="24"/>
        </w:rPr>
        <w:t xml:space="preserve">opis dôvodov </w:t>
      </w:r>
      <w:r w:rsidR="000A2C3B" w:rsidRPr="00146E01">
        <w:rPr>
          <w:b/>
          <w:sz w:val="24"/>
          <w:szCs w:val="24"/>
        </w:rPr>
        <w:t xml:space="preserve">zvýšenia, zníženia a zrušenia opravných </w:t>
      </w:r>
      <w:r w:rsidR="005C01C8">
        <w:rPr>
          <w:b/>
          <w:sz w:val="24"/>
          <w:szCs w:val="24"/>
        </w:rPr>
        <w:t xml:space="preserve">položiek </w:t>
      </w:r>
      <w:r w:rsidR="005C01C8" w:rsidRPr="002349D1">
        <w:rPr>
          <w:sz w:val="24"/>
          <w:szCs w:val="24"/>
        </w:rPr>
        <w:t>k dlhodobému finančnému</w:t>
      </w:r>
      <w:r w:rsidR="000A2C3B" w:rsidRPr="002349D1">
        <w:rPr>
          <w:sz w:val="24"/>
          <w:szCs w:val="24"/>
        </w:rPr>
        <w:t xml:space="preserve">  majet</w:t>
      </w:r>
      <w:r w:rsidR="005C01C8" w:rsidRPr="002349D1">
        <w:rPr>
          <w:sz w:val="24"/>
          <w:szCs w:val="24"/>
        </w:rPr>
        <w:t xml:space="preserve">ku </w:t>
      </w:r>
    </w:p>
    <w:p w:rsidR="00143E09" w:rsidRPr="009E77A5" w:rsidRDefault="00143E09" w:rsidP="009E77A5">
      <w:pPr>
        <w:jc w:val="center"/>
        <w:rPr>
          <w:b/>
          <w:sz w:val="24"/>
          <w:szCs w:val="24"/>
        </w:rPr>
      </w:pPr>
      <w:r w:rsidRPr="009E77A5">
        <w:rPr>
          <w:b/>
          <w:sz w:val="24"/>
          <w:szCs w:val="24"/>
        </w:rPr>
        <w:t>Čl. V</w:t>
      </w:r>
    </w:p>
    <w:p w:rsidR="00143E09" w:rsidRPr="009E77A5" w:rsidRDefault="00143E09" w:rsidP="00143E09">
      <w:pPr>
        <w:jc w:val="center"/>
        <w:rPr>
          <w:b/>
          <w:sz w:val="24"/>
          <w:szCs w:val="24"/>
        </w:rPr>
      </w:pPr>
      <w:r w:rsidRPr="009E77A5">
        <w:rPr>
          <w:b/>
          <w:sz w:val="24"/>
          <w:szCs w:val="24"/>
        </w:rPr>
        <w:t xml:space="preserve">Informácie o výnosoch a nákladoch </w:t>
      </w:r>
    </w:p>
    <w:p w:rsidR="00143E09" w:rsidRPr="009E77A5" w:rsidRDefault="009E77A5" w:rsidP="009E77A5">
      <w:pPr>
        <w:pStyle w:val="Pismenka"/>
        <w:tabs>
          <w:tab w:val="clear" w:pos="426"/>
        </w:tabs>
        <w:jc w:val="left"/>
        <w:rPr>
          <w:sz w:val="24"/>
          <w:szCs w:val="24"/>
        </w:rPr>
      </w:pPr>
      <w:r>
        <w:rPr>
          <w:sz w:val="24"/>
          <w:szCs w:val="24"/>
        </w:rPr>
        <w:t xml:space="preserve">Ods. 1 </w:t>
      </w:r>
    </w:p>
    <w:p w:rsidR="00895DF0" w:rsidRDefault="00895DF0" w:rsidP="009E77A5">
      <w:pPr>
        <w:jc w:val="both"/>
        <w:rPr>
          <w:b/>
          <w:sz w:val="24"/>
          <w:szCs w:val="24"/>
        </w:rPr>
      </w:pPr>
      <w:r>
        <w:rPr>
          <w:b/>
          <w:sz w:val="24"/>
          <w:szCs w:val="24"/>
        </w:rPr>
        <w:t xml:space="preserve">Výnosy  - popis a výška významných položiek </w:t>
      </w:r>
      <w:r w:rsidR="00876EB1">
        <w:rPr>
          <w:b/>
          <w:sz w:val="24"/>
          <w:szCs w:val="24"/>
        </w:rPr>
        <w:t>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250EA3" w:rsidRPr="00A6137D" w:rsidTr="006F09C6">
        <w:tblPrEx>
          <w:tblCellMar>
            <w:top w:w="0" w:type="dxa"/>
            <w:bottom w:w="0" w:type="dxa"/>
          </w:tblCellMar>
        </w:tblPrEx>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224"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275" w:type="dxa"/>
          </w:tcPr>
          <w:p w:rsidR="00250EA3" w:rsidRPr="00074670" w:rsidRDefault="007470AA" w:rsidP="00074670">
            <w:pPr>
              <w:jc w:val="center"/>
              <w:rPr>
                <w:b/>
              </w:rPr>
            </w:pPr>
            <w:r w:rsidRPr="00074670">
              <w:rPr>
                <w:b/>
              </w:rPr>
              <w:t xml:space="preserve">Suma v € </w:t>
            </w:r>
          </w:p>
        </w:tc>
      </w:tr>
      <w:tr w:rsidR="00250EA3" w:rsidRPr="00A6137D" w:rsidTr="006F09C6">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t</w:t>
            </w:r>
            <w:r w:rsidR="00250EA3" w:rsidRPr="00074670">
              <w:t>ržby za vlastné výkony  a tovar</w:t>
            </w:r>
          </w:p>
        </w:tc>
        <w:tc>
          <w:tcPr>
            <w:tcW w:w="4224" w:type="dxa"/>
            <w:tcBorders>
              <w:left w:val="single" w:sz="4" w:space="0" w:color="auto"/>
            </w:tcBorders>
          </w:tcPr>
          <w:p w:rsidR="00250EA3" w:rsidRPr="00074670" w:rsidRDefault="009A2F30" w:rsidP="00074670">
            <w:r w:rsidRPr="00074670">
              <w:t>602 – Tržby z predaja služieb</w:t>
            </w:r>
          </w:p>
        </w:tc>
        <w:tc>
          <w:tcPr>
            <w:tcW w:w="1275" w:type="dxa"/>
          </w:tcPr>
          <w:p w:rsidR="00250EA3" w:rsidRPr="00074670" w:rsidRDefault="000D6E92" w:rsidP="000D6E92">
            <w:pPr>
              <w:jc w:val="center"/>
            </w:pPr>
            <w:r>
              <w:t>83 252</w:t>
            </w:r>
          </w:p>
        </w:tc>
      </w:tr>
      <w:tr w:rsidR="00CC700C"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074670">
            <w:pPr>
              <w:jc w:val="center"/>
            </w:pPr>
          </w:p>
        </w:tc>
      </w:tr>
      <w:tr w:rsidR="007F43C5"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7F43C5" w:rsidRPr="00074670" w:rsidRDefault="007F43C5" w:rsidP="00074670"/>
        </w:tc>
        <w:tc>
          <w:tcPr>
            <w:tcW w:w="4224" w:type="dxa"/>
            <w:tcBorders>
              <w:left w:val="single" w:sz="4" w:space="0" w:color="auto"/>
            </w:tcBorders>
          </w:tcPr>
          <w:p w:rsidR="007F43C5" w:rsidRPr="00074670" w:rsidRDefault="007F43C5" w:rsidP="00074670"/>
        </w:tc>
        <w:tc>
          <w:tcPr>
            <w:tcW w:w="1275" w:type="dxa"/>
          </w:tcPr>
          <w:p w:rsidR="007F43C5" w:rsidRPr="00074670" w:rsidRDefault="007F43C5" w:rsidP="00074670">
            <w:pPr>
              <w:jc w:val="center"/>
            </w:pPr>
          </w:p>
        </w:tc>
      </w:tr>
      <w:tr w:rsidR="00B84E4E" w:rsidRPr="00A6137D" w:rsidTr="006F09C6">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250EA3" w:rsidRPr="00A6137D" w:rsidTr="006F09C6">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z</w:t>
            </w:r>
            <w:r w:rsidR="00250EA3" w:rsidRPr="00074670">
              <w:t xml:space="preserve">mena stavu vnútroorganizačných zásob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lastRenderedPageBreak/>
              <w:t>a</w:t>
            </w:r>
            <w:r w:rsidR="00250EA3" w:rsidRPr="00074670">
              <w:t xml:space="preserve">ktivácia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d</w:t>
            </w:r>
            <w:r w:rsidR="00250EA3" w:rsidRPr="00074670">
              <w:t>aňové a colné výnosy a výnosy z poplatkov</w:t>
            </w:r>
          </w:p>
        </w:tc>
        <w:tc>
          <w:tcPr>
            <w:tcW w:w="4224" w:type="dxa"/>
            <w:tcBorders>
              <w:left w:val="single" w:sz="4" w:space="0" w:color="auto"/>
            </w:tcBorders>
          </w:tcPr>
          <w:p w:rsidR="00250EA3" w:rsidRPr="00074670" w:rsidRDefault="00250EA3" w:rsidP="00074670">
            <w:r w:rsidRPr="00074670">
              <w:t>632 – Daňové výnosy samosprávy</w:t>
            </w:r>
          </w:p>
        </w:tc>
        <w:tc>
          <w:tcPr>
            <w:tcW w:w="1275" w:type="dxa"/>
          </w:tcPr>
          <w:p w:rsidR="00250EA3" w:rsidRPr="00074670" w:rsidRDefault="00250EA3" w:rsidP="00074670">
            <w:pPr>
              <w:jc w:val="center"/>
            </w:pPr>
          </w:p>
        </w:tc>
      </w:tr>
      <w:tr w:rsidR="00250EA3" w:rsidRPr="00A6137D" w:rsidTr="006F09C6">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r w:rsidRPr="00074670">
              <w:t xml:space="preserve">633 – Výnosy z poplatkov </w:t>
            </w:r>
          </w:p>
        </w:tc>
        <w:tc>
          <w:tcPr>
            <w:tcW w:w="1275" w:type="dxa"/>
          </w:tcPr>
          <w:p w:rsidR="00250EA3" w:rsidRPr="00074670" w:rsidRDefault="00250EA3" w:rsidP="00074670">
            <w:pPr>
              <w:jc w:val="center"/>
            </w:pPr>
          </w:p>
        </w:tc>
      </w:tr>
      <w:tr w:rsidR="0033560F" w:rsidRPr="00A6137D" w:rsidTr="006F09C6">
        <w:tblPrEx>
          <w:tblCellMar>
            <w:top w:w="0" w:type="dxa"/>
            <w:bottom w:w="0" w:type="dxa"/>
          </w:tblCellMar>
        </w:tblPrEx>
        <w:tc>
          <w:tcPr>
            <w:tcW w:w="4140" w:type="dxa"/>
            <w:tcBorders>
              <w:top w:val="single" w:sz="4" w:space="0" w:color="auto"/>
              <w:bottom w:val="nil"/>
            </w:tcBorders>
          </w:tcPr>
          <w:p w:rsidR="0033560F" w:rsidRPr="00074670" w:rsidRDefault="00876EB1" w:rsidP="004F34D5">
            <w:pPr>
              <w:numPr>
                <w:ilvl w:val="0"/>
                <w:numId w:val="5"/>
              </w:numPr>
              <w:ind w:left="214" w:hanging="214"/>
            </w:pPr>
            <w:r>
              <w:t>f</w:t>
            </w:r>
            <w:r w:rsidR="0033560F" w:rsidRPr="00074670">
              <w:t>inančné výnosy</w:t>
            </w:r>
          </w:p>
        </w:tc>
        <w:tc>
          <w:tcPr>
            <w:tcW w:w="4224" w:type="dxa"/>
          </w:tcPr>
          <w:p w:rsidR="0033560F" w:rsidRPr="00074670" w:rsidRDefault="0033560F" w:rsidP="006F09C6">
            <w:r>
              <w:t xml:space="preserve">662 – Úroky </w:t>
            </w:r>
          </w:p>
        </w:tc>
        <w:tc>
          <w:tcPr>
            <w:tcW w:w="1275" w:type="dxa"/>
          </w:tcPr>
          <w:p w:rsidR="0033560F" w:rsidRPr="00074670" w:rsidRDefault="0033560F" w:rsidP="006F09C6">
            <w:pPr>
              <w:jc w:val="center"/>
            </w:pPr>
          </w:p>
        </w:tc>
      </w:tr>
      <w:tr w:rsidR="0033560F"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33560F" w:rsidP="006F09C6"/>
        </w:tc>
        <w:tc>
          <w:tcPr>
            <w:tcW w:w="1275" w:type="dxa"/>
          </w:tcPr>
          <w:p w:rsidR="0033560F" w:rsidRPr="00074670" w:rsidRDefault="0033560F" w:rsidP="006F09C6">
            <w:pPr>
              <w:jc w:val="center"/>
            </w:pPr>
          </w:p>
        </w:tc>
      </w:tr>
      <w:tr w:rsidR="0033560F" w:rsidRPr="00A6137D" w:rsidTr="006F09C6">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33560F" w:rsidP="006F09C6"/>
        </w:tc>
        <w:tc>
          <w:tcPr>
            <w:tcW w:w="1275" w:type="dxa"/>
          </w:tcPr>
          <w:p w:rsidR="0033560F" w:rsidRPr="00074670" w:rsidRDefault="0033560F" w:rsidP="006F09C6">
            <w:pPr>
              <w:jc w:val="center"/>
            </w:pPr>
          </w:p>
        </w:tc>
      </w:tr>
      <w:tr w:rsidR="0033560F" w:rsidRPr="00A6137D" w:rsidTr="006F09C6">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33560F" w:rsidRPr="00074670" w:rsidRDefault="00876EB1" w:rsidP="004F34D5">
            <w:pPr>
              <w:numPr>
                <w:ilvl w:val="0"/>
                <w:numId w:val="5"/>
              </w:numPr>
              <w:ind w:left="214" w:hanging="214"/>
            </w:pPr>
            <w:r>
              <w:t>m</w:t>
            </w:r>
            <w:r w:rsidR="0033560F">
              <w:t xml:space="preserve">imoriadne výnosy </w:t>
            </w:r>
          </w:p>
        </w:tc>
        <w:tc>
          <w:tcPr>
            <w:tcW w:w="4224" w:type="dxa"/>
            <w:tcBorders>
              <w:left w:val="single" w:sz="4" w:space="0" w:color="auto"/>
            </w:tcBorders>
          </w:tcPr>
          <w:p w:rsidR="0033560F" w:rsidRPr="00074670" w:rsidRDefault="00B84E4E" w:rsidP="00074670">
            <w:r>
              <w:t xml:space="preserve">672- Náhrady škôd </w:t>
            </w:r>
          </w:p>
        </w:tc>
        <w:tc>
          <w:tcPr>
            <w:tcW w:w="1275" w:type="dxa"/>
          </w:tcPr>
          <w:p w:rsidR="0033560F" w:rsidRPr="00074670" w:rsidRDefault="0033560F" w:rsidP="00074670">
            <w:pPr>
              <w:jc w:val="center"/>
            </w:pPr>
          </w:p>
        </w:tc>
      </w:tr>
      <w:tr w:rsidR="0033560F"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33560F" w:rsidRPr="00A6137D" w:rsidTr="006F09C6">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B84E4E" w:rsidRPr="00A6137D" w:rsidTr="006F09C6">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v</w:t>
            </w:r>
            <w:r w:rsidR="00B84E4E" w:rsidRPr="00074670">
              <w:t xml:space="preserve">ýnosy z transferov </w:t>
            </w:r>
          </w:p>
        </w:tc>
        <w:tc>
          <w:tcPr>
            <w:tcW w:w="4224" w:type="dxa"/>
            <w:tcBorders>
              <w:left w:val="single" w:sz="4" w:space="0" w:color="auto"/>
            </w:tcBorders>
          </w:tcPr>
          <w:p w:rsidR="006F09C6" w:rsidRPr="006F09C6" w:rsidRDefault="00B84E4E" w:rsidP="00074670">
            <w:r w:rsidRPr="006F09C6">
              <w:t xml:space="preserve">691 - </w:t>
            </w:r>
            <w:r w:rsidR="006F09C6" w:rsidRPr="006F09C6">
              <w:t xml:space="preserve">Výnosy z bežných transferov z rozpočtu </w:t>
            </w:r>
          </w:p>
          <w:p w:rsidR="00B84E4E" w:rsidRPr="006F09C6" w:rsidRDefault="006F09C6" w:rsidP="006F09C6">
            <w:r w:rsidRPr="006F09C6">
              <w:t xml:space="preserve">          obce ...</w:t>
            </w:r>
          </w:p>
        </w:tc>
        <w:tc>
          <w:tcPr>
            <w:tcW w:w="1275" w:type="dxa"/>
          </w:tcPr>
          <w:p w:rsidR="00B84E4E" w:rsidRPr="00074670" w:rsidRDefault="00172CE4" w:rsidP="00172CE4">
            <w:pPr>
              <w:jc w:val="center"/>
            </w:pPr>
            <w:r>
              <w:t>136 623,94</w:t>
            </w:r>
          </w:p>
        </w:tc>
      </w:tr>
      <w:tr w:rsidR="00B84E4E"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 xml:space="preserve">692 - </w:t>
            </w:r>
            <w:r w:rsidR="006F09C6" w:rsidRPr="006F09C6">
              <w:t xml:space="preserve">Výnosy z kapitálových transferov z rozpočtu </w:t>
            </w:r>
            <w:r w:rsidR="006F09C6">
              <w:t xml:space="preserve">   </w:t>
            </w:r>
          </w:p>
          <w:p w:rsidR="00B84E4E" w:rsidRPr="006F09C6" w:rsidRDefault="006F09C6" w:rsidP="00074670">
            <w:r>
              <w:t xml:space="preserve">          o</w:t>
            </w:r>
            <w:r w:rsidRPr="006F09C6">
              <w:t>bce</w:t>
            </w:r>
            <w:r>
              <w:t xml:space="preserve"> ...</w:t>
            </w:r>
          </w:p>
        </w:tc>
        <w:tc>
          <w:tcPr>
            <w:tcW w:w="1275" w:type="dxa"/>
          </w:tcPr>
          <w:p w:rsidR="00B84E4E" w:rsidRPr="00074670" w:rsidRDefault="00172CE4" w:rsidP="00172CE4">
            <w:pPr>
              <w:jc w:val="center"/>
            </w:pPr>
            <w:r>
              <w:t>591,60</w:t>
            </w:r>
            <w:r w:rsidR="00784838">
              <w:t xml:space="preserve">   </w:t>
            </w:r>
          </w:p>
        </w:tc>
      </w:tr>
      <w:tr w:rsidR="00B84E4E"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693 -</w:t>
            </w:r>
            <w:r w:rsidR="006F09C6" w:rsidRPr="006F09C6">
              <w:t xml:space="preserve"> Výnosy samosprávy z bežných transferov zo </w:t>
            </w:r>
            <w:r w:rsidR="006F09C6">
              <w:t xml:space="preserve"> </w:t>
            </w:r>
          </w:p>
          <w:p w:rsidR="00B84E4E" w:rsidRPr="006F09C6" w:rsidRDefault="006F09C6" w:rsidP="00074670">
            <w:r>
              <w:t xml:space="preserve">          </w:t>
            </w:r>
            <w:r w:rsidRPr="006F09C6">
              <w:t>štátneho rozpočtu</w:t>
            </w:r>
            <w:r>
              <w:t xml:space="preserve"> ...</w:t>
            </w:r>
          </w:p>
        </w:tc>
        <w:tc>
          <w:tcPr>
            <w:tcW w:w="1275" w:type="dxa"/>
          </w:tcPr>
          <w:p w:rsidR="00B84E4E" w:rsidRPr="00074670" w:rsidRDefault="00172CE4" w:rsidP="00074670">
            <w:pPr>
              <w:jc w:val="center"/>
            </w:pPr>
            <w:r>
              <w:t>1 032 487,13</w:t>
            </w:r>
          </w:p>
        </w:tc>
      </w:tr>
      <w:tr w:rsidR="00B84E4E"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074670">
            <w:r w:rsidRPr="006F09C6">
              <w:t>694 -</w:t>
            </w:r>
            <w:r w:rsidR="006F09C6" w:rsidRPr="006F09C6">
              <w:t xml:space="preserve"> Výnosy samosprávy z kapitálových </w:t>
            </w:r>
          </w:p>
          <w:p w:rsidR="00B84E4E" w:rsidRPr="006F09C6" w:rsidRDefault="006F09C6" w:rsidP="00074670">
            <w:r>
              <w:t xml:space="preserve">          </w:t>
            </w:r>
            <w:r w:rsidRPr="006F09C6">
              <w:t>transferov zo štátneho rozpočtu</w:t>
            </w:r>
            <w:r>
              <w:t xml:space="preserve"> ...</w:t>
            </w:r>
          </w:p>
        </w:tc>
        <w:tc>
          <w:tcPr>
            <w:tcW w:w="1275" w:type="dxa"/>
          </w:tcPr>
          <w:p w:rsidR="00B84E4E" w:rsidRPr="00074670" w:rsidRDefault="00B84E4E" w:rsidP="00074670">
            <w:pPr>
              <w:jc w:val="center"/>
            </w:pPr>
          </w:p>
        </w:tc>
      </w:tr>
      <w:tr w:rsidR="00B84E4E"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 xml:space="preserve">695 - </w:t>
            </w:r>
            <w:r w:rsidR="006F09C6" w:rsidRPr="006F09C6">
              <w:rPr>
                <w:color w:val="auto"/>
                <w:sz w:val="20"/>
                <w:szCs w:val="20"/>
              </w:rPr>
              <w:t xml:space="preserve">Výnosy samosprávy z bežných transferov od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B84E4E" w:rsidRPr="00074670" w:rsidRDefault="00B84E4E" w:rsidP="00074670">
            <w:pPr>
              <w:jc w:val="center"/>
            </w:pPr>
          </w:p>
        </w:tc>
      </w:tr>
      <w:tr w:rsidR="00B84E4E"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696 -</w:t>
            </w:r>
            <w:r w:rsidR="006F09C6" w:rsidRPr="006F09C6">
              <w:rPr>
                <w:sz w:val="20"/>
                <w:szCs w:val="20"/>
              </w:rPr>
              <w:t xml:space="preserve"> </w:t>
            </w:r>
            <w:r w:rsidR="006F09C6" w:rsidRPr="006F09C6">
              <w:rPr>
                <w:color w:val="auto"/>
                <w:sz w:val="20"/>
                <w:szCs w:val="20"/>
              </w:rPr>
              <w:t xml:space="preserve">Výnosy samosprávy  z kapitálových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B84E4E" w:rsidRPr="00074670" w:rsidRDefault="00B84E4E" w:rsidP="00074670">
            <w:pPr>
              <w:jc w:val="center"/>
            </w:pPr>
          </w:p>
        </w:tc>
      </w:tr>
      <w:tr w:rsidR="00B84E4E"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r w:rsidRPr="006F09C6">
              <w:t>697 -</w:t>
            </w:r>
            <w:r w:rsidR="006F09C6" w:rsidRPr="006F09C6">
              <w:t xml:space="preserve"> Výnosy samosprávy z bežných transferov od </w:t>
            </w:r>
          </w:p>
          <w:p w:rsidR="00B84E4E" w:rsidRPr="006F09C6" w:rsidRDefault="006F09C6" w:rsidP="006F09C6">
            <w:r>
              <w:t xml:space="preserve">          </w:t>
            </w:r>
            <w:r w:rsidRPr="006F09C6">
              <w:t>ostatných subjektov mimo verejnej správy</w:t>
            </w:r>
          </w:p>
        </w:tc>
        <w:tc>
          <w:tcPr>
            <w:tcW w:w="1275" w:type="dxa"/>
          </w:tcPr>
          <w:p w:rsidR="00B84E4E" w:rsidRPr="00074670" w:rsidRDefault="00B84E4E" w:rsidP="00074670">
            <w:pPr>
              <w:jc w:val="center"/>
            </w:pPr>
          </w:p>
        </w:tc>
      </w:tr>
      <w:tr w:rsidR="00B84E4E"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jc w:val="left"/>
              <w:rPr>
                <w:sz w:val="20"/>
                <w:szCs w:val="20"/>
              </w:rPr>
            </w:pPr>
            <w:r w:rsidRPr="006F09C6">
              <w:rPr>
                <w:sz w:val="20"/>
                <w:szCs w:val="20"/>
              </w:rPr>
              <w:t>698 -</w:t>
            </w:r>
            <w:r w:rsidR="006F09C6" w:rsidRPr="006F09C6">
              <w:rPr>
                <w:sz w:val="20"/>
                <w:szCs w:val="20"/>
              </w:rPr>
              <w:t xml:space="preserve"> </w:t>
            </w:r>
            <w:r w:rsidR="006F09C6" w:rsidRPr="006F09C6">
              <w:rPr>
                <w:color w:val="auto"/>
                <w:sz w:val="20"/>
                <w:szCs w:val="20"/>
              </w:rPr>
              <w:t>Výnosy samosprávy z kapitálových transferov od ostatných subjektov mimo verejnej správy</w:t>
            </w:r>
          </w:p>
        </w:tc>
        <w:tc>
          <w:tcPr>
            <w:tcW w:w="1275" w:type="dxa"/>
          </w:tcPr>
          <w:p w:rsidR="00B84E4E" w:rsidRPr="00074670" w:rsidRDefault="00B84E4E" w:rsidP="00074670">
            <w:pPr>
              <w:jc w:val="center"/>
            </w:pPr>
          </w:p>
        </w:tc>
      </w:tr>
      <w:tr w:rsidR="00B84E4E" w:rsidRPr="00A6137D" w:rsidTr="006F09C6">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rPr>
                <w:sz w:val="20"/>
                <w:szCs w:val="20"/>
              </w:rPr>
            </w:pPr>
            <w:r w:rsidRPr="006F09C6">
              <w:rPr>
                <w:sz w:val="20"/>
                <w:szCs w:val="20"/>
              </w:rPr>
              <w:t xml:space="preserve">699 - </w:t>
            </w:r>
            <w:r w:rsidR="006F09C6" w:rsidRPr="006F09C6">
              <w:rPr>
                <w:color w:val="auto"/>
                <w:sz w:val="20"/>
                <w:szCs w:val="20"/>
              </w:rPr>
              <w:t>Výnosy samosprávy z odvodu rozpočtových príjmov</w:t>
            </w:r>
          </w:p>
        </w:tc>
        <w:tc>
          <w:tcPr>
            <w:tcW w:w="1275" w:type="dxa"/>
          </w:tcPr>
          <w:p w:rsidR="00B84E4E" w:rsidRPr="00074670" w:rsidRDefault="00B84E4E" w:rsidP="00074670">
            <w:pPr>
              <w:jc w:val="center"/>
            </w:pPr>
          </w:p>
        </w:tc>
      </w:tr>
      <w:tr w:rsidR="00B84E4E" w:rsidRPr="00A6137D" w:rsidTr="006F09C6">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o</w:t>
            </w:r>
            <w:r w:rsidR="00B84E4E">
              <w:t xml:space="preserve">statné výnosy, napr. pokuty, penále, úroky </w:t>
            </w:r>
          </w:p>
        </w:tc>
        <w:tc>
          <w:tcPr>
            <w:tcW w:w="4224" w:type="dxa"/>
            <w:tcBorders>
              <w:left w:val="single" w:sz="4" w:space="0" w:color="auto"/>
            </w:tcBorders>
          </w:tcPr>
          <w:p w:rsidR="00B84E4E" w:rsidRPr="00074670" w:rsidRDefault="00A0402F" w:rsidP="00074670">
            <w:r>
              <w:t>648 – prenájom priestorov</w:t>
            </w:r>
          </w:p>
        </w:tc>
        <w:tc>
          <w:tcPr>
            <w:tcW w:w="1275" w:type="dxa"/>
          </w:tcPr>
          <w:p w:rsidR="00B84E4E" w:rsidRPr="00074670" w:rsidRDefault="00B84E4E" w:rsidP="00992524">
            <w:pPr>
              <w:jc w:val="center"/>
            </w:pPr>
          </w:p>
        </w:tc>
      </w:tr>
      <w:tr w:rsidR="00B84E4E"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B84E4E" w:rsidRPr="00074670" w:rsidRDefault="00B84E4E" w:rsidP="00074670">
            <w:r>
              <w:t>z omeškania a výnosy z poplatkov</w:t>
            </w:r>
          </w:p>
        </w:tc>
        <w:tc>
          <w:tcPr>
            <w:tcW w:w="4224" w:type="dxa"/>
            <w:tcBorders>
              <w:left w:val="single" w:sz="4" w:space="0" w:color="auto"/>
            </w:tcBorders>
          </w:tcPr>
          <w:p w:rsidR="00B84E4E" w:rsidRPr="00074670" w:rsidRDefault="00A0402F" w:rsidP="00074670">
            <w:r>
              <w:t>652 – Rezervy</w:t>
            </w:r>
          </w:p>
        </w:tc>
        <w:tc>
          <w:tcPr>
            <w:tcW w:w="1275" w:type="dxa"/>
          </w:tcPr>
          <w:p w:rsidR="00B84E4E" w:rsidRPr="00074670" w:rsidRDefault="00B84E4E" w:rsidP="00074670">
            <w:pPr>
              <w:jc w:val="center"/>
            </w:pPr>
          </w:p>
        </w:tc>
      </w:tr>
      <w:tr w:rsidR="00B84E4E" w:rsidRPr="00A6137D" w:rsidTr="006F09C6">
        <w:tblPrEx>
          <w:tblCellMar>
            <w:top w:w="0" w:type="dxa"/>
            <w:bottom w:w="0" w:type="dxa"/>
          </w:tblCellMar>
        </w:tblPrEx>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2062EC" w:rsidRPr="00A6137D" w:rsidTr="006F09C6">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2062EC" w:rsidRPr="00074670" w:rsidRDefault="002062EC" w:rsidP="00074670"/>
        </w:tc>
        <w:tc>
          <w:tcPr>
            <w:tcW w:w="4224" w:type="dxa"/>
            <w:tcBorders>
              <w:left w:val="single" w:sz="4" w:space="0" w:color="auto"/>
            </w:tcBorders>
          </w:tcPr>
          <w:p w:rsidR="002062EC" w:rsidRPr="00074670" w:rsidRDefault="002062EC" w:rsidP="00074670"/>
        </w:tc>
        <w:tc>
          <w:tcPr>
            <w:tcW w:w="1275" w:type="dxa"/>
          </w:tcPr>
          <w:p w:rsidR="002062EC" w:rsidRPr="00074670" w:rsidRDefault="002062EC" w:rsidP="00074670">
            <w:pPr>
              <w:jc w:val="center"/>
            </w:pPr>
          </w:p>
        </w:tc>
      </w:tr>
      <w:tr w:rsidR="002062EC" w:rsidRPr="00A6137D" w:rsidTr="006F09C6">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2062EC" w:rsidRPr="00876EB1" w:rsidRDefault="002062EC" w:rsidP="00074670">
            <w:pPr>
              <w:rPr>
                <w:b/>
              </w:rPr>
            </w:pPr>
            <w:r w:rsidRPr="00876EB1">
              <w:rPr>
                <w:b/>
              </w:rPr>
              <w:t xml:space="preserve">Spolu </w:t>
            </w:r>
          </w:p>
        </w:tc>
        <w:tc>
          <w:tcPr>
            <w:tcW w:w="4224" w:type="dxa"/>
            <w:tcBorders>
              <w:left w:val="single" w:sz="4" w:space="0" w:color="auto"/>
            </w:tcBorders>
          </w:tcPr>
          <w:p w:rsidR="002062EC" w:rsidRPr="00074670" w:rsidRDefault="002062EC" w:rsidP="00074670"/>
        </w:tc>
        <w:tc>
          <w:tcPr>
            <w:tcW w:w="1275" w:type="dxa"/>
          </w:tcPr>
          <w:p w:rsidR="002062EC" w:rsidRPr="00074670" w:rsidRDefault="00784838" w:rsidP="00172CE4">
            <w:pPr>
              <w:jc w:val="center"/>
            </w:pPr>
            <w:r>
              <w:t>1</w:t>
            </w:r>
            <w:r w:rsidR="00172CE4">
              <w:t> </w:t>
            </w:r>
            <w:r>
              <w:t>1</w:t>
            </w:r>
            <w:r w:rsidR="00172CE4">
              <w:t>69 702,67</w:t>
            </w:r>
          </w:p>
        </w:tc>
      </w:tr>
    </w:tbl>
    <w:p w:rsidR="00895DF0" w:rsidRDefault="00895DF0" w:rsidP="00895DF0">
      <w:pPr>
        <w:jc w:val="both"/>
        <w:rPr>
          <w:b/>
          <w:sz w:val="24"/>
          <w:szCs w:val="24"/>
        </w:rPr>
      </w:pPr>
    </w:p>
    <w:p w:rsidR="008F6988" w:rsidRPr="009E77A5" w:rsidRDefault="008F6988" w:rsidP="008F6988">
      <w:pPr>
        <w:pStyle w:val="Pismenka"/>
        <w:tabs>
          <w:tab w:val="clear" w:pos="426"/>
        </w:tabs>
        <w:jc w:val="left"/>
        <w:rPr>
          <w:sz w:val="24"/>
          <w:szCs w:val="24"/>
        </w:rPr>
      </w:pPr>
      <w:r>
        <w:rPr>
          <w:sz w:val="24"/>
          <w:szCs w:val="24"/>
        </w:rPr>
        <w:t>Ods. 2</w:t>
      </w:r>
    </w:p>
    <w:p w:rsidR="006162B5" w:rsidRDefault="008F6988" w:rsidP="008F6988">
      <w:pPr>
        <w:jc w:val="both"/>
        <w:rPr>
          <w:b/>
          <w:sz w:val="24"/>
          <w:szCs w:val="24"/>
        </w:rPr>
      </w:pPr>
      <w:r>
        <w:rPr>
          <w:b/>
          <w:sz w:val="24"/>
          <w:szCs w:val="24"/>
        </w:rPr>
        <w:t>N</w:t>
      </w:r>
      <w:r w:rsidR="006162B5">
        <w:rPr>
          <w:b/>
          <w:sz w:val="24"/>
          <w:szCs w:val="24"/>
        </w:rPr>
        <w:t xml:space="preserve">áklady  - popis a výška významných položiek </w:t>
      </w:r>
      <w:r>
        <w:rPr>
          <w:b/>
          <w:sz w:val="24"/>
          <w:szCs w:val="24"/>
        </w:rPr>
        <w:t xml:space="preserve">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6162B5" w:rsidRPr="00895DF0" w:rsidTr="00CC700C">
        <w:tblPrEx>
          <w:tblCellMar>
            <w:top w:w="0" w:type="dxa"/>
            <w:bottom w:w="0" w:type="dxa"/>
          </w:tblCellMar>
        </w:tblPrEx>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3780"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719" w:type="dxa"/>
            <w:tcBorders>
              <w:bottom w:val="single" w:sz="4" w:space="0" w:color="auto"/>
            </w:tcBorders>
          </w:tcPr>
          <w:p w:rsidR="006162B5" w:rsidRPr="00074670" w:rsidRDefault="00315E89" w:rsidP="00074670">
            <w:pPr>
              <w:jc w:val="center"/>
              <w:rPr>
                <w:b/>
              </w:rPr>
            </w:pPr>
            <w:r w:rsidRPr="00074670">
              <w:rPr>
                <w:b/>
              </w:rPr>
              <w:t>Suma v €</w:t>
            </w:r>
            <w:r w:rsidR="006162B5" w:rsidRPr="00074670">
              <w:rPr>
                <w:b/>
              </w:rPr>
              <w:t xml:space="preserve"> </w:t>
            </w:r>
          </w:p>
        </w:tc>
      </w:tr>
      <w:tr w:rsidR="006162B5" w:rsidRPr="00A6137D" w:rsidTr="00CC700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potrebované n</w:t>
            </w:r>
            <w:r w:rsidR="00766641" w:rsidRPr="00074670">
              <w:t>ákupy</w:t>
            </w:r>
          </w:p>
        </w:tc>
        <w:tc>
          <w:tcPr>
            <w:tcW w:w="3780" w:type="dxa"/>
            <w:tcBorders>
              <w:left w:val="single" w:sz="4" w:space="0" w:color="auto"/>
              <w:bottom w:val="single" w:sz="4" w:space="0" w:color="auto"/>
            </w:tcBorders>
          </w:tcPr>
          <w:p w:rsidR="006162B5" w:rsidRPr="00074670" w:rsidRDefault="00F229A2" w:rsidP="00074670">
            <w:r w:rsidRPr="00074670">
              <w:t xml:space="preserve">501 – Spotreba materiálu </w:t>
            </w:r>
          </w:p>
        </w:tc>
        <w:tc>
          <w:tcPr>
            <w:tcW w:w="1719" w:type="dxa"/>
            <w:tcBorders>
              <w:bottom w:val="single" w:sz="4" w:space="0" w:color="auto"/>
            </w:tcBorders>
          </w:tcPr>
          <w:p w:rsidR="006162B5" w:rsidRPr="00074670" w:rsidRDefault="00172CE4" w:rsidP="00172CE4">
            <w:pPr>
              <w:jc w:val="center"/>
            </w:pPr>
            <w:r>
              <w:t>100 179,20</w:t>
            </w:r>
          </w:p>
        </w:tc>
      </w:tr>
      <w:tr w:rsidR="006162B5" w:rsidRPr="00A6137D" w:rsidTr="00CC700C">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502 – Spotreba energie</w:t>
            </w:r>
          </w:p>
        </w:tc>
        <w:tc>
          <w:tcPr>
            <w:tcW w:w="1719" w:type="dxa"/>
            <w:tcBorders>
              <w:top w:val="single" w:sz="4" w:space="0" w:color="auto"/>
            </w:tcBorders>
          </w:tcPr>
          <w:p w:rsidR="006162B5" w:rsidRPr="00074670" w:rsidRDefault="00172CE4" w:rsidP="00074670">
            <w:pPr>
              <w:jc w:val="center"/>
            </w:pPr>
            <w:r>
              <w:t>43 841,71</w:t>
            </w:r>
          </w:p>
        </w:tc>
      </w:tr>
      <w:tr w:rsidR="00CC700C" w:rsidRPr="00A6137D" w:rsidTr="00CC700C">
        <w:tblPrEx>
          <w:tblCellMar>
            <w:top w:w="0" w:type="dxa"/>
            <w:bottom w:w="0" w:type="dxa"/>
          </w:tblCellMar>
        </w:tblPrEx>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top w:val="single" w:sz="4" w:space="0" w:color="auto"/>
              <w:left w:val="single" w:sz="4" w:space="0" w:color="auto"/>
            </w:tcBorders>
          </w:tcPr>
          <w:p w:rsidR="00CC700C" w:rsidRPr="00074670" w:rsidRDefault="00CC700C" w:rsidP="00074670"/>
        </w:tc>
        <w:tc>
          <w:tcPr>
            <w:tcW w:w="1719" w:type="dxa"/>
            <w:tcBorders>
              <w:top w:val="single" w:sz="4" w:space="0" w:color="auto"/>
            </w:tcBorders>
          </w:tcPr>
          <w:p w:rsidR="00CC700C" w:rsidRPr="00074670" w:rsidRDefault="00CC700C" w:rsidP="00074670">
            <w:pPr>
              <w:jc w:val="center"/>
            </w:pPr>
          </w:p>
        </w:tc>
      </w:tr>
      <w:tr w:rsidR="006162B5" w:rsidRPr="00A6137D" w:rsidTr="00CC700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CC700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 xml:space="preserve">lužby </w:t>
            </w:r>
          </w:p>
        </w:tc>
        <w:tc>
          <w:tcPr>
            <w:tcW w:w="3780" w:type="dxa"/>
            <w:tcBorders>
              <w:left w:val="single" w:sz="4" w:space="0" w:color="auto"/>
              <w:bottom w:val="single" w:sz="4" w:space="0" w:color="auto"/>
            </w:tcBorders>
          </w:tcPr>
          <w:p w:rsidR="006162B5" w:rsidRPr="00074670" w:rsidRDefault="00F229A2" w:rsidP="00074670">
            <w:r w:rsidRPr="00074670">
              <w:t>511 – Opravy a udržiavanie</w:t>
            </w:r>
          </w:p>
        </w:tc>
        <w:tc>
          <w:tcPr>
            <w:tcW w:w="1719" w:type="dxa"/>
            <w:tcBorders>
              <w:bottom w:val="single" w:sz="4" w:space="0" w:color="auto"/>
            </w:tcBorders>
          </w:tcPr>
          <w:p w:rsidR="006162B5" w:rsidRPr="00074670" w:rsidRDefault="006162B5" w:rsidP="00074670">
            <w:pPr>
              <w:jc w:val="center"/>
            </w:pPr>
          </w:p>
        </w:tc>
      </w:tr>
      <w:tr w:rsidR="006162B5" w:rsidRPr="00A6137D" w:rsidTr="00CC700C">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512 – Cestovné</w:t>
            </w:r>
          </w:p>
        </w:tc>
        <w:tc>
          <w:tcPr>
            <w:tcW w:w="1719" w:type="dxa"/>
            <w:tcBorders>
              <w:top w:val="single" w:sz="4" w:space="0" w:color="auto"/>
            </w:tcBorders>
          </w:tcPr>
          <w:p w:rsidR="006162B5" w:rsidRPr="00074670" w:rsidRDefault="00172CE4" w:rsidP="00172CE4">
            <w:pPr>
              <w:jc w:val="center"/>
            </w:pPr>
            <w:r>
              <w:t>10 848,30</w:t>
            </w:r>
          </w:p>
        </w:tc>
      </w:tr>
      <w:tr w:rsidR="006162B5" w:rsidRPr="00A6137D" w:rsidTr="00CC700C">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513 – Náklady na reprezentáciu </w:t>
            </w:r>
          </w:p>
        </w:tc>
        <w:tc>
          <w:tcPr>
            <w:tcW w:w="1719" w:type="dxa"/>
            <w:tcBorders>
              <w:bottom w:val="single" w:sz="4" w:space="0" w:color="auto"/>
            </w:tcBorders>
          </w:tcPr>
          <w:p w:rsidR="006162B5" w:rsidRPr="00074670" w:rsidRDefault="006162B5" w:rsidP="00074670">
            <w:pPr>
              <w:jc w:val="center"/>
            </w:pPr>
          </w:p>
        </w:tc>
      </w:tr>
      <w:tr w:rsidR="006162B5" w:rsidRPr="00A6137D" w:rsidTr="00CC700C">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518 – Ostatné služby </w:t>
            </w:r>
          </w:p>
        </w:tc>
        <w:tc>
          <w:tcPr>
            <w:tcW w:w="1719" w:type="dxa"/>
            <w:tcBorders>
              <w:bottom w:val="single" w:sz="4" w:space="0" w:color="auto"/>
            </w:tcBorders>
          </w:tcPr>
          <w:p w:rsidR="006162B5" w:rsidRPr="00074670" w:rsidRDefault="00172CE4" w:rsidP="00074670">
            <w:pPr>
              <w:jc w:val="center"/>
            </w:pPr>
            <w:r>
              <w:t>30 990,35</w:t>
            </w:r>
          </w:p>
        </w:tc>
      </w:tr>
      <w:tr w:rsidR="00CC700C" w:rsidRPr="00A6137D" w:rsidTr="00CC700C">
        <w:tblPrEx>
          <w:tblCellMar>
            <w:top w:w="0" w:type="dxa"/>
            <w:bottom w:w="0" w:type="dxa"/>
          </w:tblCellMar>
        </w:tblPrEx>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CC700C" w:rsidRPr="00A6137D" w:rsidTr="00CC700C">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6162B5" w:rsidRPr="00A6137D" w:rsidTr="00CC700C">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sobné náklady</w:t>
            </w:r>
          </w:p>
        </w:tc>
        <w:tc>
          <w:tcPr>
            <w:tcW w:w="3780" w:type="dxa"/>
            <w:tcBorders>
              <w:top w:val="single" w:sz="4" w:space="0" w:color="auto"/>
              <w:left w:val="single" w:sz="4" w:space="0" w:color="auto"/>
              <w:bottom w:val="single" w:sz="4" w:space="0" w:color="auto"/>
            </w:tcBorders>
          </w:tcPr>
          <w:p w:rsidR="006162B5" w:rsidRPr="00074670" w:rsidRDefault="00E91F16" w:rsidP="00074670">
            <w:r w:rsidRPr="00074670">
              <w:t xml:space="preserve">521 – Mzdové náklady </w:t>
            </w:r>
          </w:p>
        </w:tc>
        <w:tc>
          <w:tcPr>
            <w:tcW w:w="1719" w:type="dxa"/>
            <w:tcBorders>
              <w:top w:val="single" w:sz="4" w:space="0" w:color="auto"/>
              <w:bottom w:val="single" w:sz="4" w:space="0" w:color="auto"/>
            </w:tcBorders>
          </w:tcPr>
          <w:p w:rsidR="006162B5" w:rsidRPr="00074670" w:rsidRDefault="00172CE4" w:rsidP="00074670">
            <w:pPr>
              <w:jc w:val="center"/>
            </w:pPr>
            <w:r>
              <w:t>760 246,84</w:t>
            </w:r>
          </w:p>
        </w:tc>
      </w:tr>
      <w:tr w:rsidR="006162B5" w:rsidRPr="00A6137D" w:rsidTr="0046030E">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2062EC" w:rsidP="00074670">
            <w:r>
              <w:t>524 -  Zákonné sociálne poistenie</w:t>
            </w:r>
          </w:p>
        </w:tc>
        <w:tc>
          <w:tcPr>
            <w:tcW w:w="1719" w:type="dxa"/>
            <w:tcBorders>
              <w:top w:val="single" w:sz="4" w:space="0" w:color="auto"/>
              <w:bottom w:val="single" w:sz="4" w:space="0" w:color="auto"/>
            </w:tcBorders>
          </w:tcPr>
          <w:p w:rsidR="006162B5" w:rsidRPr="00074670" w:rsidRDefault="00784838" w:rsidP="00172CE4">
            <w:pPr>
              <w:jc w:val="center"/>
            </w:pPr>
            <w:r>
              <w:t>2</w:t>
            </w:r>
            <w:r w:rsidR="00172CE4">
              <w:t>74 180,76</w:t>
            </w:r>
          </w:p>
        </w:tc>
      </w:tr>
      <w:tr w:rsidR="006162B5" w:rsidRPr="00A6137D" w:rsidTr="0046030E">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2062EC" w:rsidP="00074670">
            <w:r>
              <w:t>527 -  Zákonné sociálne poistenie</w:t>
            </w:r>
          </w:p>
        </w:tc>
        <w:tc>
          <w:tcPr>
            <w:tcW w:w="1719" w:type="dxa"/>
            <w:tcBorders>
              <w:top w:val="single" w:sz="4" w:space="0" w:color="auto"/>
              <w:bottom w:val="single" w:sz="4" w:space="0" w:color="auto"/>
            </w:tcBorders>
          </w:tcPr>
          <w:p w:rsidR="006162B5" w:rsidRPr="00074670" w:rsidRDefault="00172CE4" w:rsidP="00074670">
            <w:pPr>
              <w:jc w:val="center"/>
            </w:pPr>
            <w:r>
              <w:t>6 684,98</w:t>
            </w:r>
          </w:p>
        </w:tc>
      </w:tr>
      <w:tr w:rsidR="006162B5" w:rsidRPr="00A6137D" w:rsidTr="008F6988">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d</w:t>
            </w:r>
            <w:r w:rsidR="006162B5" w:rsidRPr="00074670">
              <w:t xml:space="preserve">ane a poplatky </w:t>
            </w:r>
          </w:p>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074670">
            <w:pPr>
              <w:jc w:val="center"/>
            </w:pPr>
          </w:p>
        </w:tc>
      </w:tr>
      <w:tr w:rsidR="006162B5" w:rsidRPr="00A6137D" w:rsidTr="007F43C5">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 xml:space="preserve">dpisy, rezervy a opravné položky </w:t>
            </w:r>
          </w:p>
        </w:tc>
        <w:tc>
          <w:tcPr>
            <w:tcW w:w="3780" w:type="dxa"/>
            <w:tcBorders>
              <w:top w:val="single" w:sz="4" w:space="0" w:color="auto"/>
              <w:left w:val="single" w:sz="4" w:space="0" w:color="auto"/>
              <w:bottom w:val="single" w:sz="4" w:space="0" w:color="auto"/>
            </w:tcBorders>
          </w:tcPr>
          <w:p w:rsidR="006162B5" w:rsidRPr="00074670" w:rsidRDefault="0099015E" w:rsidP="00074670">
            <w:r>
              <w:t>551 -  Odpisy dlhodobého HM a NM majetku</w:t>
            </w:r>
          </w:p>
        </w:tc>
        <w:tc>
          <w:tcPr>
            <w:tcW w:w="1719" w:type="dxa"/>
            <w:tcBorders>
              <w:top w:val="single" w:sz="4" w:space="0" w:color="auto"/>
              <w:bottom w:val="single" w:sz="4" w:space="0" w:color="auto"/>
            </w:tcBorders>
          </w:tcPr>
          <w:p w:rsidR="006162B5" w:rsidRPr="00074670" w:rsidRDefault="00172CE4" w:rsidP="00074670">
            <w:pPr>
              <w:jc w:val="center"/>
            </w:pPr>
            <w:r>
              <w:t>591,60</w:t>
            </w:r>
          </w:p>
        </w:tc>
      </w:tr>
      <w:tr w:rsidR="006162B5" w:rsidRPr="00A6137D" w:rsidTr="007F43C5">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9015E" w:rsidP="00074670">
            <w:r>
              <w:t>552 – Tvorba zákonných rezerv</w:t>
            </w:r>
          </w:p>
        </w:tc>
        <w:tc>
          <w:tcPr>
            <w:tcW w:w="1719" w:type="dxa"/>
            <w:tcBorders>
              <w:top w:val="single" w:sz="4" w:space="0" w:color="auto"/>
              <w:bottom w:val="single" w:sz="4" w:space="0" w:color="auto"/>
            </w:tcBorders>
          </w:tcPr>
          <w:p w:rsidR="006162B5" w:rsidRPr="00074670" w:rsidRDefault="00784838" w:rsidP="00074670">
            <w:pPr>
              <w:jc w:val="center"/>
            </w:pPr>
            <w:r>
              <w:t>0</w:t>
            </w:r>
          </w:p>
        </w:tc>
      </w:tr>
      <w:tr w:rsidR="006162B5" w:rsidRPr="00A6137D" w:rsidTr="007F43C5">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9015E" w:rsidP="00074670">
            <w:r>
              <w:t xml:space="preserve">553 -  Tvorba ostatných rezerv </w:t>
            </w:r>
          </w:p>
        </w:tc>
        <w:tc>
          <w:tcPr>
            <w:tcW w:w="1719" w:type="dxa"/>
            <w:tcBorders>
              <w:top w:val="single" w:sz="4" w:space="0" w:color="auto"/>
              <w:bottom w:val="single" w:sz="4" w:space="0" w:color="auto"/>
            </w:tcBorders>
          </w:tcPr>
          <w:p w:rsidR="006162B5" w:rsidRPr="00074670" w:rsidRDefault="008B621B" w:rsidP="00074670">
            <w:pPr>
              <w:jc w:val="center"/>
            </w:pPr>
            <w:r>
              <w:t>0</w:t>
            </w:r>
          </w:p>
        </w:tc>
      </w:tr>
      <w:tr w:rsidR="006162B5" w:rsidRPr="00A6137D" w:rsidTr="007F43C5">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46030E" w:rsidRPr="00A6137D" w:rsidTr="007F43C5">
        <w:tblPrEx>
          <w:tblCellMar>
            <w:top w:w="0" w:type="dxa"/>
            <w:bottom w:w="0" w:type="dxa"/>
          </w:tblCellMar>
        </w:tblPrEx>
        <w:tc>
          <w:tcPr>
            <w:tcW w:w="4140" w:type="dxa"/>
            <w:tcBorders>
              <w:top w:val="nil"/>
              <w:left w:val="single" w:sz="4" w:space="0" w:color="auto"/>
              <w:bottom w:val="nil"/>
              <w:right w:val="single" w:sz="4" w:space="0" w:color="auto"/>
            </w:tcBorders>
          </w:tcPr>
          <w:p w:rsidR="0046030E" w:rsidRPr="00074670" w:rsidRDefault="0046030E" w:rsidP="00074670"/>
        </w:tc>
        <w:tc>
          <w:tcPr>
            <w:tcW w:w="3780" w:type="dxa"/>
            <w:tcBorders>
              <w:top w:val="single" w:sz="4" w:space="0" w:color="auto"/>
              <w:left w:val="single" w:sz="4" w:space="0" w:color="auto"/>
              <w:bottom w:val="single" w:sz="4" w:space="0" w:color="auto"/>
            </w:tcBorders>
          </w:tcPr>
          <w:p w:rsidR="0046030E" w:rsidRPr="00074670" w:rsidRDefault="0046030E" w:rsidP="00074670"/>
        </w:tc>
        <w:tc>
          <w:tcPr>
            <w:tcW w:w="1719" w:type="dxa"/>
            <w:tcBorders>
              <w:top w:val="single" w:sz="4" w:space="0" w:color="auto"/>
              <w:bottom w:val="single" w:sz="4" w:space="0" w:color="auto"/>
            </w:tcBorders>
          </w:tcPr>
          <w:p w:rsidR="0046030E" w:rsidRPr="00074670" w:rsidRDefault="0046030E" w:rsidP="00074670">
            <w:pPr>
              <w:jc w:val="center"/>
            </w:pPr>
          </w:p>
        </w:tc>
      </w:tr>
      <w:tr w:rsidR="006162B5" w:rsidRPr="00A6137D" w:rsidTr="007F43C5">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f</w:t>
            </w:r>
            <w:r w:rsidR="006162B5" w:rsidRPr="00074670">
              <w:t xml:space="preserve">inančné náklady </w:t>
            </w:r>
          </w:p>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074670">
            <w:pPr>
              <w:jc w:val="center"/>
            </w:pPr>
          </w:p>
        </w:tc>
      </w:tr>
      <w:tr w:rsidR="006162B5" w:rsidRPr="00A6137D" w:rsidTr="008F6988">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m</w:t>
            </w:r>
            <w:r w:rsidR="006162B5" w:rsidRPr="00074670">
              <w:t xml:space="preserve">imoriadne náklady </w:t>
            </w:r>
          </w:p>
        </w:tc>
        <w:tc>
          <w:tcPr>
            <w:tcW w:w="3780" w:type="dxa"/>
            <w:tcBorders>
              <w:top w:val="single" w:sz="4" w:space="0" w:color="auto"/>
              <w:left w:val="single" w:sz="4" w:space="0" w:color="auto"/>
              <w:bottom w:val="single" w:sz="4" w:space="0" w:color="auto"/>
            </w:tcBorders>
          </w:tcPr>
          <w:p w:rsidR="006162B5" w:rsidRPr="00074670" w:rsidRDefault="00A0402F" w:rsidP="00074670">
            <w:r>
              <w:t>545 – Pokuty a penále</w:t>
            </w:r>
          </w:p>
        </w:tc>
        <w:tc>
          <w:tcPr>
            <w:tcW w:w="1719" w:type="dxa"/>
            <w:tcBorders>
              <w:top w:val="single" w:sz="4" w:space="0" w:color="auto"/>
              <w:bottom w:val="single" w:sz="4" w:space="0" w:color="auto"/>
            </w:tcBorders>
          </w:tcPr>
          <w:p w:rsidR="006162B5" w:rsidRPr="00074670" w:rsidRDefault="008B621B" w:rsidP="00074670">
            <w:pPr>
              <w:jc w:val="center"/>
            </w:pPr>
            <w:r>
              <w:t>0</w:t>
            </w:r>
          </w:p>
        </w:tc>
      </w:tr>
      <w:tr w:rsidR="006162B5" w:rsidRPr="00A6137D" w:rsidTr="008F6988">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blPrEx>
          <w:tblCellMar>
            <w:top w:w="0" w:type="dxa"/>
            <w:bottom w:w="0" w:type="dxa"/>
          </w:tblCellMar>
        </w:tblPrEx>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6162B5" w:rsidRPr="00074670" w:rsidRDefault="0046030E" w:rsidP="007F43C5">
            <w:pPr>
              <w:numPr>
                <w:ilvl w:val="0"/>
                <w:numId w:val="7"/>
              </w:numPr>
              <w:ind w:left="214" w:hanging="214"/>
            </w:pPr>
            <w:r>
              <w:t>n</w:t>
            </w:r>
            <w:r w:rsidR="00766641" w:rsidRPr="00074670">
              <w:t xml:space="preserve">áklady na transfery a náklady z odvodu </w:t>
            </w:r>
          </w:p>
        </w:tc>
        <w:tc>
          <w:tcPr>
            <w:tcW w:w="3780" w:type="dxa"/>
            <w:tcBorders>
              <w:top w:val="single" w:sz="4" w:space="0" w:color="auto"/>
              <w:left w:val="single" w:sz="4" w:space="0" w:color="auto"/>
            </w:tcBorders>
          </w:tcPr>
          <w:p w:rsidR="006162B5" w:rsidRPr="00074670" w:rsidRDefault="002062EC" w:rsidP="00074670">
            <w:r>
              <w:t>588 -  Náklady z odvodu príjmov</w:t>
            </w:r>
          </w:p>
        </w:tc>
        <w:tc>
          <w:tcPr>
            <w:tcW w:w="1719" w:type="dxa"/>
            <w:tcBorders>
              <w:top w:val="single" w:sz="4" w:space="0" w:color="auto"/>
            </w:tcBorders>
          </w:tcPr>
          <w:p w:rsidR="006162B5" w:rsidRPr="00074670" w:rsidRDefault="000D6E92" w:rsidP="00074670">
            <w:pPr>
              <w:jc w:val="center"/>
            </w:pPr>
            <w:r>
              <w:t>22 970,57</w:t>
            </w:r>
          </w:p>
        </w:tc>
      </w:tr>
      <w:tr w:rsidR="00766641" w:rsidRPr="00A6137D" w:rsidTr="008F6988">
        <w:tblPrEx>
          <w:tblCellMar>
            <w:top w:w="0" w:type="dxa"/>
            <w:bottom w:w="0" w:type="dxa"/>
          </w:tblCellMar>
        </w:tblPrEx>
        <w:tc>
          <w:tcPr>
            <w:tcW w:w="4140" w:type="dxa"/>
            <w:tcBorders>
              <w:top w:val="nil"/>
              <w:left w:val="single" w:sz="4" w:space="0" w:color="auto"/>
              <w:bottom w:val="nil"/>
              <w:right w:val="single" w:sz="4" w:space="0" w:color="auto"/>
            </w:tcBorders>
          </w:tcPr>
          <w:p w:rsidR="00766641" w:rsidRPr="00074670" w:rsidRDefault="007F43C5" w:rsidP="00074670">
            <w:r>
              <w:t xml:space="preserve">    </w:t>
            </w:r>
            <w:r w:rsidRPr="00074670">
              <w:t>príjmov</w:t>
            </w:r>
          </w:p>
        </w:tc>
        <w:tc>
          <w:tcPr>
            <w:tcW w:w="3780" w:type="dxa"/>
            <w:tcBorders>
              <w:top w:val="single" w:sz="4" w:space="0" w:color="auto"/>
              <w:left w:val="single" w:sz="4" w:space="0" w:color="auto"/>
            </w:tcBorders>
          </w:tcPr>
          <w:p w:rsidR="00766641" w:rsidRPr="00074670" w:rsidRDefault="002062EC" w:rsidP="00074670">
            <w:r>
              <w:t>589 -  Náklady z budúceho odvodu príjmov</w:t>
            </w:r>
          </w:p>
        </w:tc>
        <w:tc>
          <w:tcPr>
            <w:tcW w:w="1719" w:type="dxa"/>
            <w:tcBorders>
              <w:top w:val="single" w:sz="4" w:space="0" w:color="auto"/>
            </w:tcBorders>
          </w:tcPr>
          <w:p w:rsidR="00766641" w:rsidRPr="00074670" w:rsidRDefault="00766641" w:rsidP="00074670">
            <w:pPr>
              <w:jc w:val="center"/>
            </w:pPr>
          </w:p>
        </w:tc>
      </w:tr>
      <w:tr w:rsidR="00321AE5" w:rsidRPr="00A6137D" w:rsidTr="008F6988">
        <w:tblPrEx>
          <w:tblCellMar>
            <w:top w:w="0" w:type="dxa"/>
            <w:bottom w:w="0" w:type="dxa"/>
          </w:tblCellMar>
        </w:tblPrEx>
        <w:tc>
          <w:tcPr>
            <w:tcW w:w="4140" w:type="dxa"/>
            <w:tcBorders>
              <w:top w:val="nil"/>
              <w:left w:val="single" w:sz="4" w:space="0" w:color="auto"/>
              <w:bottom w:val="nil"/>
              <w:right w:val="single" w:sz="4" w:space="0" w:color="auto"/>
            </w:tcBorders>
          </w:tcPr>
          <w:p w:rsidR="00321AE5" w:rsidRPr="00074670" w:rsidRDefault="00321AE5" w:rsidP="00074670"/>
        </w:tc>
        <w:tc>
          <w:tcPr>
            <w:tcW w:w="3780" w:type="dxa"/>
            <w:tcBorders>
              <w:top w:val="single" w:sz="4" w:space="0" w:color="auto"/>
              <w:left w:val="single" w:sz="4" w:space="0" w:color="auto"/>
            </w:tcBorders>
          </w:tcPr>
          <w:p w:rsidR="00321AE5" w:rsidRPr="00074670" w:rsidRDefault="00321AE5" w:rsidP="00074670"/>
        </w:tc>
        <w:tc>
          <w:tcPr>
            <w:tcW w:w="1719" w:type="dxa"/>
            <w:tcBorders>
              <w:top w:val="single" w:sz="4" w:space="0" w:color="auto"/>
            </w:tcBorders>
          </w:tcPr>
          <w:p w:rsidR="00321AE5" w:rsidRPr="00074670" w:rsidRDefault="00321AE5" w:rsidP="00074670">
            <w:pPr>
              <w:jc w:val="center"/>
            </w:pPr>
          </w:p>
        </w:tc>
      </w:tr>
      <w:tr w:rsidR="00766641" w:rsidRPr="00A6137D" w:rsidTr="008F6988">
        <w:tblPrEx>
          <w:tblCellMar>
            <w:top w:w="0" w:type="dxa"/>
            <w:bottom w:w="0" w:type="dxa"/>
          </w:tblCellMar>
        </w:tblPrEx>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8F6988">
        <w:tblPrEx>
          <w:tblCellMar>
            <w:top w:w="0" w:type="dxa"/>
            <w:bottom w:w="0" w:type="dxa"/>
          </w:tblCellMar>
        </w:tblPrEx>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46030E">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84838" w:rsidRPr="00A6137D" w:rsidTr="0046030E">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784838" w:rsidRPr="00074670" w:rsidRDefault="00784838" w:rsidP="004F34D5">
            <w:pPr>
              <w:numPr>
                <w:ilvl w:val="0"/>
                <w:numId w:val="7"/>
              </w:numPr>
              <w:ind w:left="214" w:hanging="214"/>
            </w:pPr>
            <w:r>
              <w:t>o</w:t>
            </w:r>
            <w:r w:rsidRPr="00074670">
              <w:t xml:space="preserve">statné náklady </w:t>
            </w:r>
          </w:p>
        </w:tc>
        <w:tc>
          <w:tcPr>
            <w:tcW w:w="3780" w:type="dxa"/>
            <w:tcBorders>
              <w:top w:val="single" w:sz="4" w:space="0" w:color="auto"/>
              <w:left w:val="single" w:sz="4" w:space="0" w:color="auto"/>
            </w:tcBorders>
          </w:tcPr>
          <w:p w:rsidR="00784838" w:rsidRPr="00074670" w:rsidRDefault="00784838" w:rsidP="004F34D5">
            <w:r>
              <w:t>568 -  Ostatné finančné náklady</w:t>
            </w:r>
          </w:p>
        </w:tc>
        <w:tc>
          <w:tcPr>
            <w:tcW w:w="1719" w:type="dxa"/>
            <w:tcBorders>
              <w:top w:val="single" w:sz="4" w:space="0" w:color="auto"/>
            </w:tcBorders>
          </w:tcPr>
          <w:p w:rsidR="00784838" w:rsidRPr="00074670" w:rsidRDefault="000D6E92" w:rsidP="000D6E92">
            <w:pPr>
              <w:jc w:val="center"/>
            </w:pPr>
            <w:r>
              <w:t>2 432,74</w:t>
            </w:r>
          </w:p>
        </w:tc>
      </w:tr>
      <w:tr w:rsidR="00784838" w:rsidRPr="00A6137D" w:rsidTr="0046030E">
        <w:tblPrEx>
          <w:tblCellMar>
            <w:top w:w="0" w:type="dxa"/>
            <w:bottom w:w="0" w:type="dxa"/>
          </w:tblCellMar>
        </w:tblPrEx>
        <w:tc>
          <w:tcPr>
            <w:tcW w:w="4140" w:type="dxa"/>
            <w:tcBorders>
              <w:top w:val="nil"/>
              <w:left w:val="single" w:sz="4" w:space="0" w:color="auto"/>
              <w:bottom w:val="nil"/>
              <w:right w:val="single" w:sz="4" w:space="0" w:color="auto"/>
            </w:tcBorders>
          </w:tcPr>
          <w:p w:rsidR="00784838" w:rsidRPr="00074670" w:rsidRDefault="00784838" w:rsidP="004F34D5"/>
        </w:tc>
        <w:tc>
          <w:tcPr>
            <w:tcW w:w="3780" w:type="dxa"/>
            <w:tcBorders>
              <w:top w:val="single" w:sz="4" w:space="0" w:color="auto"/>
              <w:left w:val="single" w:sz="4" w:space="0" w:color="auto"/>
            </w:tcBorders>
          </w:tcPr>
          <w:p w:rsidR="00784838" w:rsidRPr="00074670" w:rsidRDefault="00784838" w:rsidP="004F34D5">
            <w:r>
              <w:t>548 -  Ostatné náklady</w:t>
            </w:r>
          </w:p>
        </w:tc>
        <w:tc>
          <w:tcPr>
            <w:tcW w:w="1719" w:type="dxa"/>
            <w:tcBorders>
              <w:top w:val="single" w:sz="4" w:space="0" w:color="auto"/>
            </w:tcBorders>
          </w:tcPr>
          <w:p w:rsidR="00784838" w:rsidRPr="00074670" w:rsidRDefault="00784838" w:rsidP="0009627C">
            <w:pPr>
              <w:jc w:val="center"/>
            </w:pPr>
          </w:p>
        </w:tc>
      </w:tr>
      <w:tr w:rsidR="00784838" w:rsidRPr="00A6137D" w:rsidTr="0046030E">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784838" w:rsidRPr="00074670" w:rsidRDefault="00784838" w:rsidP="004F34D5"/>
        </w:tc>
        <w:tc>
          <w:tcPr>
            <w:tcW w:w="3780" w:type="dxa"/>
            <w:tcBorders>
              <w:left w:val="single" w:sz="4" w:space="0" w:color="auto"/>
            </w:tcBorders>
          </w:tcPr>
          <w:p w:rsidR="00784838" w:rsidRPr="00074670" w:rsidRDefault="00784838" w:rsidP="004F34D5"/>
        </w:tc>
        <w:tc>
          <w:tcPr>
            <w:tcW w:w="1719" w:type="dxa"/>
          </w:tcPr>
          <w:p w:rsidR="00784838" w:rsidRPr="00074670" w:rsidRDefault="00784838" w:rsidP="004F34D5">
            <w:pPr>
              <w:jc w:val="center"/>
            </w:pPr>
          </w:p>
        </w:tc>
      </w:tr>
      <w:tr w:rsidR="00784838" w:rsidRPr="00A6137D" w:rsidTr="0046030E">
        <w:tblPrEx>
          <w:tblCellMar>
            <w:top w:w="0" w:type="dxa"/>
            <w:bottom w:w="0" w:type="dxa"/>
          </w:tblCellMar>
        </w:tblPrEx>
        <w:tc>
          <w:tcPr>
            <w:tcW w:w="4140" w:type="dxa"/>
            <w:tcBorders>
              <w:top w:val="single" w:sz="4" w:space="0" w:color="auto"/>
            </w:tcBorders>
          </w:tcPr>
          <w:p w:rsidR="00784838" w:rsidRPr="0099015E" w:rsidRDefault="00784838" w:rsidP="004F34D5">
            <w:pPr>
              <w:rPr>
                <w:b/>
              </w:rPr>
            </w:pPr>
            <w:r w:rsidRPr="0099015E">
              <w:rPr>
                <w:b/>
              </w:rPr>
              <w:t>SPOLU</w:t>
            </w:r>
          </w:p>
        </w:tc>
        <w:tc>
          <w:tcPr>
            <w:tcW w:w="3780" w:type="dxa"/>
          </w:tcPr>
          <w:p w:rsidR="00784838" w:rsidRPr="00074670" w:rsidRDefault="00784838" w:rsidP="004F34D5"/>
        </w:tc>
        <w:tc>
          <w:tcPr>
            <w:tcW w:w="1719" w:type="dxa"/>
          </w:tcPr>
          <w:p w:rsidR="00784838" w:rsidRPr="00074670" w:rsidRDefault="00400067" w:rsidP="00400067">
            <w:pPr>
              <w:jc w:val="center"/>
            </w:pPr>
            <w:r>
              <w:t>1 252 967,50</w:t>
            </w:r>
          </w:p>
        </w:tc>
      </w:tr>
    </w:tbl>
    <w:p w:rsidR="006162B5" w:rsidRDefault="006162B5" w:rsidP="00FC3B2F">
      <w:pPr>
        <w:pStyle w:val="Pismenka"/>
        <w:tabs>
          <w:tab w:val="clear" w:pos="426"/>
        </w:tabs>
        <w:ind w:left="360" w:firstLine="0"/>
        <w:rPr>
          <w:sz w:val="24"/>
          <w:szCs w:val="24"/>
        </w:rPr>
      </w:pPr>
    </w:p>
    <w:p w:rsidR="00485A53" w:rsidRDefault="00485A53" w:rsidP="0046030E">
      <w:pPr>
        <w:jc w:val="both"/>
        <w:rPr>
          <w:sz w:val="24"/>
          <w:szCs w:val="24"/>
        </w:rPr>
      </w:pPr>
    </w:p>
    <w:p w:rsidR="00142794" w:rsidRPr="00A6137D" w:rsidRDefault="00142794" w:rsidP="00142794">
      <w:pPr>
        <w:jc w:val="center"/>
        <w:rPr>
          <w:b/>
          <w:sz w:val="28"/>
        </w:rPr>
      </w:pPr>
      <w:r>
        <w:rPr>
          <w:b/>
          <w:sz w:val="28"/>
        </w:rPr>
        <w:t>Čl. VI</w:t>
      </w:r>
    </w:p>
    <w:p w:rsidR="00142794" w:rsidRDefault="00142794" w:rsidP="00142794">
      <w:pPr>
        <w:jc w:val="center"/>
        <w:rPr>
          <w:b/>
          <w:sz w:val="28"/>
        </w:rPr>
      </w:pPr>
      <w:r>
        <w:rPr>
          <w:b/>
          <w:sz w:val="28"/>
        </w:rPr>
        <w:t xml:space="preserve">Informácie o transferoch a vzťahoch so subjektami verejnej správy </w:t>
      </w:r>
    </w:p>
    <w:p w:rsidR="00142794" w:rsidRDefault="00142794" w:rsidP="00142794">
      <w:pPr>
        <w:pStyle w:val="Pismenka"/>
        <w:tabs>
          <w:tab w:val="clear" w:pos="426"/>
        </w:tabs>
        <w:ind w:left="360" w:firstLine="0"/>
        <w:rPr>
          <w:sz w:val="24"/>
          <w:szCs w:val="24"/>
        </w:rPr>
      </w:pPr>
    </w:p>
    <w:p w:rsidR="00142794" w:rsidRDefault="00907959" w:rsidP="00907959">
      <w:pPr>
        <w:jc w:val="both"/>
        <w:rPr>
          <w:b/>
          <w:sz w:val="24"/>
          <w:szCs w:val="24"/>
        </w:rPr>
      </w:pPr>
      <w:r>
        <w:rPr>
          <w:b/>
          <w:sz w:val="24"/>
          <w:szCs w:val="24"/>
        </w:rPr>
        <w:t xml:space="preserve">Účet 351 - </w:t>
      </w:r>
      <w:r w:rsidR="00142794">
        <w:rPr>
          <w:b/>
          <w:sz w:val="24"/>
          <w:szCs w:val="24"/>
        </w:rPr>
        <w:t>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(Pohľadávka)</w:t>
      </w:r>
    </w:p>
    <w:p w:rsidR="005C39D0" w:rsidRDefault="005C39D0"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F301D4" w:rsidRPr="00A6137D" w:rsidTr="00DA3131">
        <w:tblPrEx>
          <w:tblCellMar>
            <w:top w:w="0" w:type="dxa"/>
            <w:bottom w:w="0" w:type="dxa"/>
          </w:tblCellMar>
        </w:tblPrEx>
        <w:tc>
          <w:tcPr>
            <w:tcW w:w="2835"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 xml:space="preserve">Názov organizácie </w:t>
            </w:r>
          </w:p>
        </w:tc>
        <w:tc>
          <w:tcPr>
            <w:tcW w:w="1985" w:type="dxa"/>
          </w:tcPr>
          <w:p w:rsidR="00F301D4" w:rsidRDefault="00F301D4" w:rsidP="00F301D4">
            <w:pPr>
              <w:jc w:val="center"/>
            </w:pPr>
          </w:p>
          <w:p w:rsidR="00F301D4" w:rsidRDefault="00F301D4" w:rsidP="00F301D4">
            <w:pPr>
              <w:jc w:val="center"/>
            </w:pPr>
          </w:p>
          <w:p w:rsidR="00F301D4" w:rsidRPr="00A54DF9" w:rsidRDefault="00995C7A" w:rsidP="00F301D4">
            <w:pPr>
              <w:jc w:val="center"/>
            </w:pPr>
            <w:r>
              <w:t>Popis položky</w:t>
            </w:r>
          </w:p>
        </w:tc>
        <w:tc>
          <w:tcPr>
            <w:tcW w:w="850"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Riadok súvahy</w:t>
            </w:r>
          </w:p>
        </w:tc>
        <w:tc>
          <w:tcPr>
            <w:tcW w:w="1843"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bežného účtovného obdobia</w:t>
            </w:r>
          </w:p>
        </w:tc>
        <w:tc>
          <w:tcPr>
            <w:tcW w:w="2126"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bezprostredne predchádzajúceho účtovného obdobia</w:t>
            </w:r>
            <w:r w:rsidRPr="00A54DF9">
              <w:t xml:space="preserve"> </w:t>
            </w:r>
          </w:p>
        </w:tc>
      </w:tr>
      <w:tr w:rsidR="00F301D4" w:rsidRPr="00A6137D" w:rsidTr="00DA3131">
        <w:tblPrEx>
          <w:tblCellMar>
            <w:top w:w="0" w:type="dxa"/>
            <w:bottom w:w="0" w:type="dxa"/>
          </w:tblCellMar>
        </w:tblPrEx>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r>
              <w:t>041</w:t>
            </w: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blPrEx>
          <w:tblCellMar>
            <w:top w:w="0" w:type="dxa"/>
            <w:bottom w:w="0" w:type="dxa"/>
          </w:tblCellMar>
        </w:tblPrEx>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blPrEx>
          <w:tblCellMar>
            <w:top w:w="0" w:type="dxa"/>
            <w:bottom w:w="0" w:type="dxa"/>
          </w:tblCellMar>
        </w:tblPrEx>
        <w:tc>
          <w:tcPr>
            <w:tcW w:w="2835" w:type="dxa"/>
          </w:tcPr>
          <w:p w:rsidR="00F301D4" w:rsidRPr="00A54DF9" w:rsidRDefault="00F301D4" w:rsidP="00A07907">
            <w:pPr>
              <w:jc w:val="both"/>
            </w:pPr>
            <w:r w:rsidRPr="00A54DF9">
              <w:rPr>
                <w:b/>
              </w:rPr>
              <w:t>Spolu</w:t>
            </w:r>
          </w:p>
        </w:tc>
        <w:tc>
          <w:tcPr>
            <w:tcW w:w="1985" w:type="dxa"/>
          </w:tcPr>
          <w:p w:rsidR="00F301D4" w:rsidRPr="00A54DF9" w:rsidRDefault="00F301D4" w:rsidP="000629B7">
            <w:pPr>
              <w:jc w:val="both"/>
              <w:rPr>
                <w:b/>
              </w:rPr>
            </w:pPr>
          </w:p>
        </w:tc>
        <w:tc>
          <w:tcPr>
            <w:tcW w:w="850" w:type="dxa"/>
          </w:tcPr>
          <w:p w:rsidR="00F301D4" w:rsidRPr="00A54DF9" w:rsidRDefault="00F301D4" w:rsidP="000629B7">
            <w:pPr>
              <w:jc w:val="center"/>
              <w:rPr>
                <w:b/>
              </w:rPr>
            </w:pPr>
          </w:p>
        </w:tc>
        <w:tc>
          <w:tcPr>
            <w:tcW w:w="1843" w:type="dxa"/>
          </w:tcPr>
          <w:p w:rsidR="00F301D4" w:rsidRPr="00A54DF9" w:rsidRDefault="00F301D4" w:rsidP="000629B7">
            <w:pPr>
              <w:jc w:val="center"/>
              <w:rPr>
                <w:b/>
              </w:rPr>
            </w:pPr>
          </w:p>
        </w:tc>
        <w:tc>
          <w:tcPr>
            <w:tcW w:w="2126" w:type="dxa"/>
          </w:tcPr>
          <w:p w:rsidR="00F301D4" w:rsidRPr="00A54DF9" w:rsidRDefault="00F301D4" w:rsidP="000629B7">
            <w:pPr>
              <w:jc w:val="center"/>
              <w:rPr>
                <w:b/>
              </w:rPr>
            </w:pPr>
          </w:p>
        </w:tc>
      </w:tr>
    </w:tbl>
    <w:p w:rsidR="00142794" w:rsidRDefault="00142794" w:rsidP="00142794">
      <w:pPr>
        <w:pStyle w:val="Pismenka"/>
        <w:tabs>
          <w:tab w:val="clear" w:pos="426"/>
        </w:tabs>
        <w:ind w:left="360" w:firstLine="0"/>
        <w:rPr>
          <w:sz w:val="24"/>
          <w:szCs w:val="24"/>
        </w:rPr>
      </w:pPr>
    </w:p>
    <w:p w:rsidR="001603FF" w:rsidRDefault="001603FF" w:rsidP="00142794">
      <w:pPr>
        <w:pStyle w:val="Pismenka"/>
        <w:tabs>
          <w:tab w:val="clear" w:pos="426"/>
        </w:tabs>
        <w:ind w:left="360" w:firstLine="0"/>
        <w:rPr>
          <w:sz w:val="24"/>
          <w:szCs w:val="24"/>
        </w:rPr>
      </w:pPr>
    </w:p>
    <w:p w:rsidR="00907959" w:rsidRDefault="00907959" w:rsidP="00907959">
      <w:pPr>
        <w:jc w:val="both"/>
        <w:rPr>
          <w:b/>
          <w:sz w:val="24"/>
          <w:szCs w:val="24"/>
        </w:rPr>
      </w:pPr>
      <w:r>
        <w:rPr>
          <w:b/>
          <w:sz w:val="24"/>
          <w:szCs w:val="24"/>
        </w:rPr>
        <w:t>Účet 351 - 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(Záväzok)</w:t>
      </w:r>
    </w:p>
    <w:p w:rsidR="001603FF" w:rsidRDefault="001603FF"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1603FF" w:rsidRPr="00A54DF9" w:rsidTr="00DA3131">
        <w:tblPrEx>
          <w:tblCellMar>
            <w:top w:w="0" w:type="dxa"/>
            <w:bottom w:w="0" w:type="dxa"/>
          </w:tblCellMar>
        </w:tblPrEx>
        <w:tc>
          <w:tcPr>
            <w:tcW w:w="2835"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 xml:space="preserve">Názov organizácie </w:t>
            </w:r>
          </w:p>
        </w:tc>
        <w:tc>
          <w:tcPr>
            <w:tcW w:w="1985" w:type="dxa"/>
          </w:tcPr>
          <w:p w:rsidR="001603FF" w:rsidRDefault="001603FF" w:rsidP="00A07907">
            <w:pPr>
              <w:jc w:val="center"/>
            </w:pPr>
          </w:p>
          <w:p w:rsidR="001603FF" w:rsidRDefault="001603FF" w:rsidP="00A07907">
            <w:pPr>
              <w:jc w:val="center"/>
            </w:pPr>
          </w:p>
          <w:p w:rsidR="001603FF" w:rsidRPr="00A54DF9" w:rsidRDefault="00995C7A" w:rsidP="00A07907">
            <w:pPr>
              <w:jc w:val="center"/>
            </w:pPr>
            <w:r>
              <w:t>Popis položky</w:t>
            </w:r>
          </w:p>
        </w:tc>
        <w:tc>
          <w:tcPr>
            <w:tcW w:w="850"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Riadok súvahy</w:t>
            </w:r>
          </w:p>
        </w:tc>
        <w:tc>
          <w:tcPr>
            <w:tcW w:w="1843" w:type="dxa"/>
          </w:tcPr>
          <w:p w:rsidR="001603FF" w:rsidRDefault="001603FF" w:rsidP="00A07907">
            <w:pPr>
              <w:jc w:val="center"/>
            </w:pPr>
            <w:r>
              <w:t>Zostatok  záväzku k 31.12.</w:t>
            </w:r>
          </w:p>
          <w:p w:rsidR="001603FF" w:rsidRPr="00A54DF9" w:rsidRDefault="001603FF" w:rsidP="00A07907">
            <w:pPr>
              <w:jc w:val="center"/>
            </w:pPr>
            <w:r>
              <w:t>bežného účtovného obdobia</w:t>
            </w:r>
          </w:p>
        </w:tc>
        <w:tc>
          <w:tcPr>
            <w:tcW w:w="2126" w:type="dxa"/>
          </w:tcPr>
          <w:p w:rsidR="001603FF" w:rsidRDefault="001603FF" w:rsidP="00A07907">
            <w:pPr>
              <w:jc w:val="center"/>
            </w:pPr>
            <w:r>
              <w:t xml:space="preserve">Zostatok </w:t>
            </w:r>
            <w:r w:rsidRPr="00A54DF9">
              <w:t xml:space="preserve"> </w:t>
            </w:r>
            <w:r>
              <w:t>záväzku k 31.12.</w:t>
            </w:r>
          </w:p>
          <w:p w:rsidR="001603FF" w:rsidRPr="00A54DF9" w:rsidRDefault="001603FF" w:rsidP="00A07907">
            <w:pPr>
              <w:jc w:val="center"/>
            </w:pPr>
            <w:r>
              <w:t>bezprostredne predchádzajúceho účtovného obdobia</w:t>
            </w:r>
            <w:r w:rsidRPr="00A54DF9">
              <w:t xml:space="preserve"> </w:t>
            </w:r>
          </w:p>
        </w:tc>
      </w:tr>
      <w:tr w:rsidR="001603FF" w:rsidRPr="00A54DF9" w:rsidTr="00DA3131">
        <w:tblPrEx>
          <w:tblCellMar>
            <w:top w:w="0" w:type="dxa"/>
            <w:bottom w:w="0" w:type="dxa"/>
          </w:tblCellMar>
        </w:tblPrEx>
        <w:tc>
          <w:tcPr>
            <w:tcW w:w="2835" w:type="dxa"/>
          </w:tcPr>
          <w:p w:rsidR="001603FF" w:rsidRPr="00A54DF9" w:rsidRDefault="001603FF" w:rsidP="00AB1E8A"/>
        </w:tc>
        <w:tc>
          <w:tcPr>
            <w:tcW w:w="1985" w:type="dxa"/>
          </w:tcPr>
          <w:p w:rsidR="001603FF" w:rsidRPr="00A54DF9" w:rsidRDefault="001603FF" w:rsidP="00F14692"/>
        </w:tc>
        <w:tc>
          <w:tcPr>
            <w:tcW w:w="850" w:type="dxa"/>
          </w:tcPr>
          <w:p w:rsidR="001603FF" w:rsidRPr="00A54DF9" w:rsidRDefault="001603FF" w:rsidP="00F14692">
            <w:pPr>
              <w:jc w:val="center"/>
            </w:pPr>
            <w:r>
              <w:t>133</w:t>
            </w: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rsidTr="00DA3131">
        <w:tblPrEx>
          <w:tblCellMar>
            <w:top w:w="0" w:type="dxa"/>
            <w:bottom w:w="0" w:type="dxa"/>
          </w:tblCellMar>
        </w:tblPrEx>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rsidTr="00DA3131">
        <w:tblPrEx>
          <w:tblCellMar>
            <w:top w:w="0" w:type="dxa"/>
            <w:bottom w:w="0" w:type="dxa"/>
          </w:tblCellMar>
        </w:tblPrEx>
        <w:tc>
          <w:tcPr>
            <w:tcW w:w="2835" w:type="dxa"/>
          </w:tcPr>
          <w:p w:rsidR="001603FF" w:rsidRPr="00A54DF9" w:rsidRDefault="001603FF" w:rsidP="00F14692">
            <w:r w:rsidRPr="00A54DF9">
              <w:rPr>
                <w:b/>
              </w:rPr>
              <w:t>Spolu</w:t>
            </w:r>
          </w:p>
        </w:tc>
        <w:tc>
          <w:tcPr>
            <w:tcW w:w="1985" w:type="dxa"/>
          </w:tcPr>
          <w:p w:rsidR="001603FF" w:rsidRPr="00A54DF9" w:rsidRDefault="001603FF" w:rsidP="00F14692">
            <w:pPr>
              <w:rPr>
                <w:b/>
              </w:rPr>
            </w:pPr>
          </w:p>
        </w:tc>
        <w:tc>
          <w:tcPr>
            <w:tcW w:w="850" w:type="dxa"/>
          </w:tcPr>
          <w:p w:rsidR="001603FF" w:rsidRPr="00A54DF9" w:rsidRDefault="001603FF" w:rsidP="00F14692">
            <w:pPr>
              <w:jc w:val="center"/>
              <w:rPr>
                <w:b/>
              </w:rPr>
            </w:pPr>
          </w:p>
        </w:tc>
        <w:tc>
          <w:tcPr>
            <w:tcW w:w="1843" w:type="dxa"/>
          </w:tcPr>
          <w:p w:rsidR="001603FF" w:rsidRPr="00A54DF9" w:rsidRDefault="001603FF" w:rsidP="00F14692">
            <w:pPr>
              <w:jc w:val="center"/>
              <w:rPr>
                <w:b/>
              </w:rPr>
            </w:pPr>
          </w:p>
        </w:tc>
        <w:tc>
          <w:tcPr>
            <w:tcW w:w="2126" w:type="dxa"/>
          </w:tcPr>
          <w:p w:rsidR="001603FF" w:rsidRPr="00A54DF9" w:rsidRDefault="001603FF" w:rsidP="00F14692">
            <w:pPr>
              <w:jc w:val="center"/>
              <w:rPr>
                <w:b/>
              </w:rPr>
            </w:pPr>
          </w:p>
        </w:tc>
      </w:tr>
    </w:tbl>
    <w:p w:rsidR="001603FF" w:rsidRDefault="001603FF" w:rsidP="00311D0B">
      <w:pPr>
        <w:tabs>
          <w:tab w:val="left" w:pos="360"/>
        </w:tabs>
        <w:jc w:val="both"/>
        <w:rPr>
          <w:b/>
          <w:sz w:val="24"/>
          <w:szCs w:val="24"/>
        </w:rPr>
      </w:pPr>
    </w:p>
    <w:p w:rsidR="00311D0B" w:rsidRDefault="00311D0B" w:rsidP="00311D0B">
      <w:pPr>
        <w:jc w:val="both"/>
        <w:rPr>
          <w:b/>
          <w:sz w:val="24"/>
          <w:szCs w:val="24"/>
        </w:rPr>
      </w:pPr>
      <w:r w:rsidRPr="00311D0B">
        <w:rPr>
          <w:b/>
          <w:sz w:val="24"/>
          <w:szCs w:val="24"/>
        </w:rPr>
        <w:t>Účet 357 - Ostatné zúčtovanie rozpočtu obce a vyššieho územného celku</w:t>
      </w:r>
      <w:r>
        <w:rPr>
          <w:b/>
          <w:sz w:val="24"/>
          <w:szCs w:val="24"/>
        </w:rPr>
        <w:t xml:space="preserve"> </w:t>
      </w:r>
    </w:p>
    <w:p w:rsidR="00311D0B" w:rsidRDefault="00311D0B" w:rsidP="00311D0B">
      <w:pPr>
        <w:jc w:val="both"/>
        <w:rPr>
          <w:b/>
          <w:sz w:val="24"/>
          <w:szCs w:val="24"/>
        </w:rPr>
      </w:pPr>
      <w:r>
        <w:rPr>
          <w:b/>
          <w:sz w:val="24"/>
          <w:szCs w:val="24"/>
        </w:rPr>
        <w:t>(Pohľadávka)</w:t>
      </w:r>
    </w:p>
    <w:p w:rsidR="00311D0B" w:rsidRDefault="00311D0B" w:rsidP="00311D0B">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311D0B" w:rsidRPr="00A54DF9" w:rsidTr="00D0255E">
        <w:tblPrEx>
          <w:tblCellMar>
            <w:top w:w="0" w:type="dxa"/>
            <w:bottom w:w="0" w:type="dxa"/>
          </w:tblCellMar>
        </w:tblPrEx>
        <w:tc>
          <w:tcPr>
            <w:tcW w:w="2694"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 xml:space="preserve">Názov organizácie </w:t>
            </w:r>
          </w:p>
        </w:tc>
        <w:tc>
          <w:tcPr>
            <w:tcW w:w="2268" w:type="dxa"/>
          </w:tcPr>
          <w:p w:rsidR="00311D0B" w:rsidRDefault="00311D0B" w:rsidP="00A07907">
            <w:pPr>
              <w:jc w:val="center"/>
            </w:pPr>
          </w:p>
          <w:p w:rsidR="00311D0B" w:rsidRDefault="00311D0B" w:rsidP="00A07907">
            <w:pPr>
              <w:jc w:val="center"/>
            </w:pPr>
          </w:p>
          <w:p w:rsidR="00311D0B" w:rsidRPr="00A54DF9" w:rsidRDefault="00634E9C" w:rsidP="00A07907">
            <w:pPr>
              <w:jc w:val="center"/>
            </w:pPr>
            <w:r>
              <w:t>Popis položky</w:t>
            </w:r>
          </w:p>
        </w:tc>
        <w:tc>
          <w:tcPr>
            <w:tcW w:w="850"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Riadok súvahy</w:t>
            </w:r>
          </w:p>
        </w:tc>
        <w:tc>
          <w:tcPr>
            <w:tcW w:w="1843" w:type="dxa"/>
          </w:tcPr>
          <w:p w:rsidR="00311D0B" w:rsidRDefault="00311D0B" w:rsidP="00A07907">
            <w:pPr>
              <w:jc w:val="center"/>
            </w:pPr>
            <w:r>
              <w:t>Zostatok  záväzku k 31.12.</w:t>
            </w:r>
          </w:p>
          <w:p w:rsidR="00311D0B" w:rsidRPr="00A54DF9" w:rsidRDefault="00311D0B" w:rsidP="00A07907">
            <w:pPr>
              <w:jc w:val="center"/>
            </w:pPr>
            <w:r>
              <w:t>bežného účtovného obdobia</w:t>
            </w:r>
          </w:p>
        </w:tc>
        <w:tc>
          <w:tcPr>
            <w:tcW w:w="1984" w:type="dxa"/>
          </w:tcPr>
          <w:p w:rsidR="00311D0B" w:rsidRDefault="00311D0B" w:rsidP="00A07907">
            <w:pPr>
              <w:jc w:val="center"/>
            </w:pPr>
            <w:r>
              <w:t xml:space="preserve">Zostatok </w:t>
            </w:r>
            <w:r w:rsidRPr="00A54DF9">
              <w:t xml:space="preserve"> </w:t>
            </w:r>
            <w:r>
              <w:t>záväzku k 31.12.</w:t>
            </w:r>
          </w:p>
          <w:p w:rsidR="00311D0B" w:rsidRPr="00A54DF9" w:rsidRDefault="00311D0B" w:rsidP="00A07907">
            <w:pPr>
              <w:jc w:val="center"/>
            </w:pPr>
            <w:r>
              <w:t>bezprostredne predchádzajúceho účtovného obdobia</w:t>
            </w:r>
            <w:r w:rsidRPr="00A54DF9">
              <w:t xml:space="preserve"> </w:t>
            </w:r>
          </w:p>
        </w:tc>
      </w:tr>
      <w:tr w:rsidR="00311D0B" w:rsidRPr="00A54DF9" w:rsidTr="00D0255E">
        <w:tblPrEx>
          <w:tblCellMar>
            <w:top w:w="0" w:type="dxa"/>
            <w:bottom w:w="0" w:type="dxa"/>
          </w:tblCellMar>
        </w:tblPrEx>
        <w:tc>
          <w:tcPr>
            <w:tcW w:w="2694" w:type="dxa"/>
          </w:tcPr>
          <w:p w:rsidR="00311D0B" w:rsidRPr="00A54DF9" w:rsidRDefault="00311D0B" w:rsidP="00A07907">
            <w:pPr>
              <w:jc w:val="both"/>
            </w:pPr>
          </w:p>
        </w:tc>
        <w:tc>
          <w:tcPr>
            <w:tcW w:w="2268" w:type="dxa"/>
          </w:tcPr>
          <w:p w:rsidR="00311D0B" w:rsidRPr="00A54DF9" w:rsidRDefault="00D0255E" w:rsidP="00D0255E">
            <w:r>
              <w:t>Rezerva na nevyčerpanú dovolenku</w:t>
            </w:r>
          </w:p>
        </w:tc>
        <w:tc>
          <w:tcPr>
            <w:tcW w:w="850" w:type="dxa"/>
          </w:tcPr>
          <w:p w:rsidR="00311D0B" w:rsidRPr="00A54DF9" w:rsidRDefault="00F577EF" w:rsidP="00A07907">
            <w:pPr>
              <w:jc w:val="center"/>
            </w:pPr>
            <w:r>
              <w:t>045</w:t>
            </w:r>
          </w:p>
        </w:tc>
        <w:tc>
          <w:tcPr>
            <w:tcW w:w="1843" w:type="dxa"/>
          </w:tcPr>
          <w:p w:rsidR="00311D0B" w:rsidRPr="00A54DF9" w:rsidRDefault="008B621B" w:rsidP="00A07907">
            <w:pPr>
              <w:jc w:val="center"/>
            </w:pPr>
            <w:r>
              <w:t>0</w:t>
            </w:r>
          </w:p>
        </w:tc>
        <w:tc>
          <w:tcPr>
            <w:tcW w:w="1984" w:type="dxa"/>
          </w:tcPr>
          <w:p w:rsidR="00311D0B" w:rsidRPr="00A54DF9" w:rsidRDefault="00311D0B" w:rsidP="00AB1E8A">
            <w:pPr>
              <w:jc w:val="center"/>
            </w:pPr>
          </w:p>
        </w:tc>
      </w:tr>
      <w:tr w:rsidR="00311D0B" w:rsidRPr="00A54DF9" w:rsidTr="00D0255E">
        <w:tblPrEx>
          <w:tblCellMar>
            <w:top w:w="0" w:type="dxa"/>
            <w:bottom w:w="0" w:type="dxa"/>
          </w:tblCellMar>
        </w:tblPrEx>
        <w:tc>
          <w:tcPr>
            <w:tcW w:w="2694" w:type="dxa"/>
          </w:tcPr>
          <w:p w:rsidR="00311D0B" w:rsidRPr="00A54DF9" w:rsidRDefault="00311D0B" w:rsidP="00A07907">
            <w:pPr>
              <w:jc w:val="both"/>
            </w:pPr>
          </w:p>
        </w:tc>
        <w:tc>
          <w:tcPr>
            <w:tcW w:w="2268" w:type="dxa"/>
          </w:tcPr>
          <w:p w:rsidR="00311D0B" w:rsidRPr="00A54DF9" w:rsidRDefault="00311D0B" w:rsidP="00A07907">
            <w:pPr>
              <w:jc w:val="center"/>
            </w:pPr>
          </w:p>
        </w:tc>
        <w:tc>
          <w:tcPr>
            <w:tcW w:w="850" w:type="dxa"/>
          </w:tcPr>
          <w:p w:rsidR="00311D0B" w:rsidRPr="00A54DF9" w:rsidRDefault="00311D0B" w:rsidP="00A07907">
            <w:pPr>
              <w:jc w:val="center"/>
            </w:pP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634E9C" w:rsidRPr="00A54DF9" w:rsidTr="00D0255E">
        <w:tblPrEx>
          <w:tblCellMar>
            <w:top w:w="0" w:type="dxa"/>
            <w:bottom w:w="0" w:type="dxa"/>
          </w:tblCellMar>
        </w:tblPrEx>
        <w:tc>
          <w:tcPr>
            <w:tcW w:w="2694" w:type="dxa"/>
          </w:tcPr>
          <w:p w:rsidR="00634E9C" w:rsidRPr="00A54DF9" w:rsidRDefault="00634E9C" w:rsidP="00A07907">
            <w:pPr>
              <w:jc w:val="both"/>
            </w:pPr>
          </w:p>
        </w:tc>
        <w:tc>
          <w:tcPr>
            <w:tcW w:w="2268" w:type="dxa"/>
          </w:tcPr>
          <w:p w:rsidR="00634E9C" w:rsidRPr="00A54DF9" w:rsidRDefault="00634E9C" w:rsidP="00A07907">
            <w:pPr>
              <w:jc w:val="center"/>
            </w:pPr>
          </w:p>
        </w:tc>
        <w:tc>
          <w:tcPr>
            <w:tcW w:w="850" w:type="dxa"/>
          </w:tcPr>
          <w:p w:rsidR="00634E9C" w:rsidRPr="00A54DF9" w:rsidRDefault="00634E9C" w:rsidP="00A07907">
            <w:pPr>
              <w:jc w:val="center"/>
            </w:pPr>
          </w:p>
        </w:tc>
        <w:tc>
          <w:tcPr>
            <w:tcW w:w="1843" w:type="dxa"/>
          </w:tcPr>
          <w:p w:rsidR="00634E9C" w:rsidRPr="00A54DF9" w:rsidRDefault="00634E9C" w:rsidP="00A07907">
            <w:pPr>
              <w:jc w:val="center"/>
            </w:pPr>
          </w:p>
        </w:tc>
        <w:tc>
          <w:tcPr>
            <w:tcW w:w="1984" w:type="dxa"/>
          </w:tcPr>
          <w:p w:rsidR="00634E9C" w:rsidRPr="00A54DF9" w:rsidRDefault="00634E9C" w:rsidP="00A07907">
            <w:pPr>
              <w:jc w:val="center"/>
            </w:pPr>
          </w:p>
        </w:tc>
      </w:tr>
      <w:tr w:rsidR="00311D0B" w:rsidRPr="00A54DF9" w:rsidTr="00D0255E">
        <w:tblPrEx>
          <w:tblCellMar>
            <w:top w:w="0" w:type="dxa"/>
            <w:bottom w:w="0" w:type="dxa"/>
          </w:tblCellMar>
        </w:tblPrEx>
        <w:tc>
          <w:tcPr>
            <w:tcW w:w="2694" w:type="dxa"/>
          </w:tcPr>
          <w:p w:rsidR="00311D0B" w:rsidRPr="00A54DF9" w:rsidRDefault="00311D0B" w:rsidP="00A07907">
            <w:pPr>
              <w:jc w:val="both"/>
            </w:pPr>
            <w:r w:rsidRPr="00A54DF9">
              <w:rPr>
                <w:b/>
              </w:rPr>
              <w:t>Spolu</w:t>
            </w:r>
          </w:p>
        </w:tc>
        <w:tc>
          <w:tcPr>
            <w:tcW w:w="2268" w:type="dxa"/>
          </w:tcPr>
          <w:p w:rsidR="00311D0B" w:rsidRPr="00A54DF9" w:rsidRDefault="00311D0B" w:rsidP="00A07907">
            <w:pPr>
              <w:jc w:val="center"/>
              <w:rPr>
                <w:b/>
              </w:rPr>
            </w:pPr>
          </w:p>
        </w:tc>
        <w:tc>
          <w:tcPr>
            <w:tcW w:w="850" w:type="dxa"/>
          </w:tcPr>
          <w:p w:rsidR="00311D0B" w:rsidRPr="00A54DF9" w:rsidRDefault="00311D0B" w:rsidP="00A07907">
            <w:pPr>
              <w:jc w:val="center"/>
              <w:rPr>
                <w:b/>
              </w:rPr>
            </w:pPr>
          </w:p>
        </w:tc>
        <w:tc>
          <w:tcPr>
            <w:tcW w:w="1843" w:type="dxa"/>
          </w:tcPr>
          <w:p w:rsidR="00311D0B" w:rsidRPr="00A54DF9" w:rsidRDefault="00330589" w:rsidP="00A07907">
            <w:pPr>
              <w:jc w:val="center"/>
              <w:rPr>
                <w:b/>
              </w:rPr>
            </w:pPr>
            <w:r>
              <w:rPr>
                <w:b/>
              </w:rPr>
              <w:t>0</w:t>
            </w:r>
          </w:p>
        </w:tc>
        <w:tc>
          <w:tcPr>
            <w:tcW w:w="1984" w:type="dxa"/>
          </w:tcPr>
          <w:p w:rsidR="00311D0B" w:rsidRPr="00A54DF9" w:rsidRDefault="00311D0B" w:rsidP="00AB1E8A">
            <w:pPr>
              <w:jc w:val="center"/>
              <w:rPr>
                <w:b/>
              </w:rPr>
            </w:pPr>
          </w:p>
        </w:tc>
      </w:tr>
    </w:tbl>
    <w:p w:rsidR="00142794" w:rsidRDefault="00142794" w:rsidP="0046030E">
      <w:pPr>
        <w:jc w:val="both"/>
        <w:rPr>
          <w:b/>
          <w:sz w:val="28"/>
        </w:rPr>
      </w:pPr>
    </w:p>
    <w:p w:rsidR="00944633" w:rsidRDefault="00944633" w:rsidP="0046030E">
      <w:pPr>
        <w:jc w:val="both"/>
        <w:rPr>
          <w:b/>
          <w:sz w:val="28"/>
        </w:rPr>
      </w:pPr>
    </w:p>
    <w:p w:rsidR="00AE368F" w:rsidRDefault="00AE368F" w:rsidP="00FC3B2F">
      <w:pPr>
        <w:pStyle w:val="Pismenka"/>
        <w:tabs>
          <w:tab w:val="clear" w:pos="426"/>
        </w:tabs>
        <w:ind w:left="360" w:firstLine="0"/>
        <w:rPr>
          <w:sz w:val="24"/>
          <w:szCs w:val="24"/>
        </w:rPr>
      </w:pPr>
    </w:p>
    <w:p w:rsidR="001705EA" w:rsidRPr="00C46E3E" w:rsidRDefault="001705EA" w:rsidP="001705EA">
      <w:pPr>
        <w:pStyle w:val="Pismenka"/>
        <w:tabs>
          <w:tab w:val="clear" w:pos="426"/>
        </w:tabs>
        <w:rPr>
          <w:b w:val="0"/>
          <w:sz w:val="24"/>
          <w:szCs w:val="24"/>
        </w:rPr>
      </w:pPr>
    </w:p>
    <w:p w:rsidR="00C82316" w:rsidRPr="00A6137D" w:rsidRDefault="00C82316" w:rsidP="00C82316">
      <w:pPr>
        <w:jc w:val="center"/>
        <w:rPr>
          <w:b/>
          <w:sz w:val="28"/>
        </w:rPr>
      </w:pPr>
      <w:r>
        <w:rPr>
          <w:b/>
          <w:sz w:val="28"/>
        </w:rPr>
        <w:t>Čl. XI</w:t>
      </w:r>
    </w:p>
    <w:p w:rsidR="00C82316" w:rsidRDefault="00C82316" w:rsidP="00C82316">
      <w:pPr>
        <w:jc w:val="center"/>
        <w:rPr>
          <w:b/>
          <w:sz w:val="28"/>
        </w:rPr>
      </w:pPr>
      <w:r>
        <w:rPr>
          <w:b/>
          <w:sz w:val="28"/>
        </w:rPr>
        <w:t xml:space="preserve">Informácie o rozpočte a hodnotenie plnenia rozpočtu </w:t>
      </w:r>
    </w:p>
    <w:p w:rsidR="00C82316" w:rsidRDefault="00C82316" w:rsidP="00C82316">
      <w:pPr>
        <w:jc w:val="center"/>
        <w:rPr>
          <w:b/>
          <w:sz w:val="24"/>
          <w:szCs w:val="24"/>
        </w:rPr>
      </w:pPr>
    </w:p>
    <w:p w:rsidR="00C82316" w:rsidRPr="009F0666" w:rsidRDefault="00C82316" w:rsidP="00E423FA">
      <w:pPr>
        <w:jc w:val="both"/>
        <w:rPr>
          <w:b/>
          <w:sz w:val="24"/>
          <w:szCs w:val="24"/>
        </w:rPr>
      </w:pPr>
      <w:r w:rsidRPr="009F0666">
        <w:rPr>
          <w:b/>
          <w:sz w:val="24"/>
          <w:szCs w:val="24"/>
        </w:rPr>
        <w:t xml:space="preserve">Informácie o rozpočte a hodnotenie plnenia rozpočtu </w:t>
      </w:r>
    </w:p>
    <w:p w:rsidR="0099015E" w:rsidRDefault="00124BD6" w:rsidP="0099015E">
      <w:pPr>
        <w:jc w:val="center"/>
        <w:rPr>
          <w:b/>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CE5477" w:rsidRPr="00CE5477">
        <w:rPr>
          <w:sz w:val="24"/>
          <w:szCs w:val="24"/>
        </w:rPr>
        <w:t>obecným</w:t>
      </w:r>
      <w:r w:rsidR="00CE5477">
        <w:rPr>
          <w:sz w:val="24"/>
          <w:szCs w:val="24"/>
        </w:rPr>
        <w:t xml:space="preserve"> zastupiteľstvom </w:t>
      </w:r>
      <w:r w:rsidR="0099015E" w:rsidRPr="0099015E">
        <w:rPr>
          <w:b/>
        </w:rPr>
        <w:t xml:space="preserve"> </w:t>
      </w:r>
      <w:r w:rsidR="0099015E">
        <w:rPr>
          <w:b/>
        </w:rPr>
        <w:t>„UZNESENÍM</w:t>
      </w:r>
    </w:p>
    <w:p w:rsidR="0099015E" w:rsidRDefault="0099015E" w:rsidP="0099015E">
      <w:pPr>
        <w:jc w:val="center"/>
        <w:rPr>
          <w:b/>
        </w:rPr>
      </w:pPr>
      <w:r>
        <w:rPr>
          <w:b/>
        </w:rPr>
        <w:t xml:space="preserve">z riadneho zasadnutia OZ č. </w:t>
      </w:r>
      <w:r w:rsidR="00172CE4">
        <w:rPr>
          <w:b/>
        </w:rPr>
        <w:t>39/2015</w:t>
      </w:r>
      <w:r w:rsidR="000C125E">
        <w:rPr>
          <w:b/>
        </w:rPr>
        <w:t xml:space="preserve">,   </w:t>
      </w:r>
      <w:r w:rsidR="00172CE4">
        <w:rPr>
          <w:b/>
        </w:rPr>
        <w:t>27.2</w:t>
      </w:r>
      <w:r w:rsidR="00E81458">
        <w:rPr>
          <w:b/>
        </w:rPr>
        <w:t>.1.2014</w:t>
      </w:r>
    </w:p>
    <w:p w:rsidR="00CE5477" w:rsidRPr="00CE5477" w:rsidRDefault="00CE5477" w:rsidP="00124BD6">
      <w:pPr>
        <w:rPr>
          <w:sz w:val="24"/>
          <w:szCs w:val="24"/>
        </w:rPr>
      </w:pPr>
    </w:p>
    <w:p w:rsidR="00CE5477" w:rsidRPr="00CE5477" w:rsidRDefault="00E423FA" w:rsidP="00CE5477">
      <w:pPr>
        <w:jc w:val="both"/>
        <w:rPr>
          <w:sz w:val="24"/>
          <w:szCs w:val="24"/>
        </w:rPr>
      </w:pPr>
      <w:r>
        <w:rPr>
          <w:sz w:val="24"/>
          <w:szCs w:val="24"/>
        </w:rPr>
        <w:t>Rozpočt</w:t>
      </w:r>
      <w:r w:rsidR="005C5CE9">
        <w:rPr>
          <w:sz w:val="24"/>
          <w:szCs w:val="24"/>
        </w:rPr>
        <w:t>ové opatrenia:</w:t>
      </w:r>
      <w:r>
        <w:rPr>
          <w:sz w:val="24"/>
          <w:szCs w:val="24"/>
        </w:rPr>
        <w:t xml:space="preserve"> </w:t>
      </w:r>
    </w:p>
    <w:p w:rsidR="00B9727F" w:rsidRDefault="000D6E92" w:rsidP="004F34D5">
      <w:pPr>
        <w:numPr>
          <w:ilvl w:val="0"/>
          <w:numId w:val="1"/>
        </w:numPr>
        <w:jc w:val="both"/>
        <w:rPr>
          <w:sz w:val="24"/>
          <w:szCs w:val="24"/>
        </w:rPr>
      </w:pPr>
      <w:r>
        <w:rPr>
          <w:sz w:val="24"/>
          <w:szCs w:val="24"/>
        </w:rPr>
        <w:t>Uznesením    70/2015</w:t>
      </w:r>
      <w:r w:rsidR="00CE5477" w:rsidRPr="00CE5477">
        <w:rPr>
          <w:sz w:val="24"/>
          <w:szCs w:val="24"/>
        </w:rPr>
        <w:t xml:space="preserve">  schválen</w:t>
      </w:r>
      <w:r w:rsidR="005C5CE9">
        <w:rPr>
          <w:sz w:val="24"/>
          <w:szCs w:val="24"/>
        </w:rPr>
        <w:t>é</w:t>
      </w:r>
      <w:r w:rsidR="00CE5477" w:rsidRPr="00CE5477">
        <w:rPr>
          <w:sz w:val="24"/>
          <w:szCs w:val="24"/>
        </w:rPr>
        <w:t xml:space="preserve"> dňa </w:t>
      </w:r>
      <w:r w:rsidR="00B9727F">
        <w:rPr>
          <w:sz w:val="24"/>
          <w:szCs w:val="24"/>
        </w:rPr>
        <w:t xml:space="preserve">   </w:t>
      </w:r>
      <w:r>
        <w:rPr>
          <w:sz w:val="24"/>
          <w:szCs w:val="24"/>
        </w:rPr>
        <w:t xml:space="preserve"> </w:t>
      </w:r>
      <w:r w:rsidR="00172CE4">
        <w:rPr>
          <w:sz w:val="24"/>
          <w:szCs w:val="24"/>
        </w:rPr>
        <w:t>16.</w:t>
      </w:r>
      <w:r>
        <w:rPr>
          <w:sz w:val="24"/>
          <w:szCs w:val="24"/>
        </w:rPr>
        <w:t xml:space="preserve"> 0</w:t>
      </w:r>
      <w:r w:rsidR="00172CE4">
        <w:rPr>
          <w:sz w:val="24"/>
          <w:szCs w:val="24"/>
        </w:rPr>
        <w:t>6.2015</w:t>
      </w:r>
    </w:p>
    <w:p w:rsidR="000D6E92" w:rsidRDefault="000D6E92" w:rsidP="004F34D5">
      <w:pPr>
        <w:numPr>
          <w:ilvl w:val="0"/>
          <w:numId w:val="1"/>
        </w:numPr>
        <w:jc w:val="both"/>
        <w:rPr>
          <w:sz w:val="24"/>
          <w:szCs w:val="24"/>
        </w:rPr>
      </w:pPr>
      <w:r>
        <w:rPr>
          <w:sz w:val="24"/>
          <w:szCs w:val="24"/>
        </w:rPr>
        <w:t>Uznesením    88/2015  schválené dňa     25. 09.2015</w:t>
      </w:r>
    </w:p>
    <w:p w:rsidR="00AB1E8A" w:rsidRDefault="000D6E92" w:rsidP="000D6E92">
      <w:pPr>
        <w:numPr>
          <w:ilvl w:val="0"/>
          <w:numId w:val="1"/>
        </w:numPr>
        <w:jc w:val="both"/>
        <w:rPr>
          <w:sz w:val="24"/>
          <w:szCs w:val="24"/>
        </w:rPr>
      </w:pPr>
      <w:r>
        <w:rPr>
          <w:sz w:val="24"/>
          <w:szCs w:val="24"/>
        </w:rPr>
        <w:t>Uznesením  128/2015   schválené dňa    11. 12.2015</w:t>
      </w:r>
    </w:p>
    <w:sectPr w:rsidR="00AB1E8A" w:rsidSect="00432219">
      <w:footerReference w:type="even" r:id="rId7"/>
      <w:footerReference w:type="default" r:id="rId8"/>
      <w:pgSz w:w="11906" w:h="16838"/>
      <w:pgMar w:top="426"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097D" w:rsidRDefault="00EC097D">
      <w:r>
        <w:separator/>
      </w:r>
    </w:p>
  </w:endnote>
  <w:endnote w:type="continuationSeparator" w:id="0">
    <w:p w:rsidR="00EC097D" w:rsidRDefault="00EC097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09C6" w:rsidRDefault="006F09C6"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F09C6" w:rsidRDefault="006F09C6"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09C6" w:rsidRDefault="006F09C6"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774E53">
      <w:rPr>
        <w:rStyle w:val="slostrany"/>
        <w:noProof/>
      </w:rPr>
      <w:t>1</w:t>
    </w:r>
    <w:r>
      <w:rPr>
        <w:rStyle w:val="slostrany"/>
      </w:rPr>
      <w:fldChar w:fldCharType="end"/>
    </w:r>
  </w:p>
  <w:p w:rsidR="006F09C6" w:rsidRDefault="006F09C6"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097D" w:rsidRDefault="00EC097D">
      <w:r>
        <w:separator/>
      </w:r>
    </w:p>
  </w:footnote>
  <w:footnote w:type="continuationSeparator" w:id="0">
    <w:p w:rsidR="00EC097D" w:rsidRDefault="00EC097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D5825A4"/>
    <w:multiLevelType w:val="hybridMultilevel"/>
    <w:tmpl w:val="973AF32E"/>
    <w:lvl w:ilvl="0" w:tplc="37A4EFA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2"/>
  </w:num>
  <w:num w:numId="3">
    <w:abstractNumId w:val="0"/>
  </w:num>
  <w:num w:numId="4">
    <w:abstractNumId w:val="7"/>
  </w:num>
  <w:num w:numId="5">
    <w:abstractNumId w:val="3"/>
  </w:num>
  <w:num w:numId="6">
    <w:abstractNumId w:val="9"/>
  </w:num>
  <w:num w:numId="7">
    <w:abstractNumId w:val="1"/>
  </w:num>
  <w:num w:numId="8">
    <w:abstractNumId w:val="10"/>
  </w:num>
  <w:num w:numId="9">
    <w:abstractNumId w:val="6"/>
  </w:num>
  <w:num w:numId="10">
    <w:abstractNumId w:val="8"/>
  </w:num>
  <w:num w:numId="11">
    <w:abstractNumId w:val="4"/>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11C00"/>
    <w:rsid w:val="000124A2"/>
    <w:rsid w:val="000133FF"/>
    <w:rsid w:val="00014499"/>
    <w:rsid w:val="00014E20"/>
    <w:rsid w:val="0001784A"/>
    <w:rsid w:val="0002081F"/>
    <w:rsid w:val="0002268A"/>
    <w:rsid w:val="000227FA"/>
    <w:rsid w:val="00022BB0"/>
    <w:rsid w:val="00022D0D"/>
    <w:rsid w:val="00026FBD"/>
    <w:rsid w:val="0003051E"/>
    <w:rsid w:val="00031D25"/>
    <w:rsid w:val="0003231B"/>
    <w:rsid w:val="000326C1"/>
    <w:rsid w:val="00032AA1"/>
    <w:rsid w:val="00032EEA"/>
    <w:rsid w:val="000344AB"/>
    <w:rsid w:val="000425B7"/>
    <w:rsid w:val="00043ECF"/>
    <w:rsid w:val="000452EE"/>
    <w:rsid w:val="00045CEA"/>
    <w:rsid w:val="00046E0C"/>
    <w:rsid w:val="00050356"/>
    <w:rsid w:val="00051290"/>
    <w:rsid w:val="00051A56"/>
    <w:rsid w:val="0005237F"/>
    <w:rsid w:val="00053596"/>
    <w:rsid w:val="0005392F"/>
    <w:rsid w:val="00053CE0"/>
    <w:rsid w:val="00054476"/>
    <w:rsid w:val="00056302"/>
    <w:rsid w:val="00056633"/>
    <w:rsid w:val="000629B7"/>
    <w:rsid w:val="00062E1C"/>
    <w:rsid w:val="0006362E"/>
    <w:rsid w:val="0006578D"/>
    <w:rsid w:val="00066F45"/>
    <w:rsid w:val="00067F45"/>
    <w:rsid w:val="0007217E"/>
    <w:rsid w:val="00073181"/>
    <w:rsid w:val="00074670"/>
    <w:rsid w:val="00074FBA"/>
    <w:rsid w:val="0007726B"/>
    <w:rsid w:val="00081B11"/>
    <w:rsid w:val="00084E0C"/>
    <w:rsid w:val="0008765A"/>
    <w:rsid w:val="0009085C"/>
    <w:rsid w:val="000918B2"/>
    <w:rsid w:val="000958E6"/>
    <w:rsid w:val="0009593C"/>
    <w:rsid w:val="00095F8E"/>
    <w:rsid w:val="00095FB0"/>
    <w:rsid w:val="0009627C"/>
    <w:rsid w:val="000970ED"/>
    <w:rsid w:val="000A217D"/>
    <w:rsid w:val="000A2B1C"/>
    <w:rsid w:val="000A2C3B"/>
    <w:rsid w:val="000A3626"/>
    <w:rsid w:val="000A3BA1"/>
    <w:rsid w:val="000A44FF"/>
    <w:rsid w:val="000A6495"/>
    <w:rsid w:val="000B1F81"/>
    <w:rsid w:val="000B3EC4"/>
    <w:rsid w:val="000B41C9"/>
    <w:rsid w:val="000B60D1"/>
    <w:rsid w:val="000B74EE"/>
    <w:rsid w:val="000B7E0C"/>
    <w:rsid w:val="000C1111"/>
    <w:rsid w:val="000C125E"/>
    <w:rsid w:val="000C1CF3"/>
    <w:rsid w:val="000C230D"/>
    <w:rsid w:val="000C3172"/>
    <w:rsid w:val="000C4EC5"/>
    <w:rsid w:val="000C634B"/>
    <w:rsid w:val="000D0D94"/>
    <w:rsid w:val="000D1882"/>
    <w:rsid w:val="000D1CEA"/>
    <w:rsid w:val="000D6E92"/>
    <w:rsid w:val="000D7414"/>
    <w:rsid w:val="000D7785"/>
    <w:rsid w:val="000E0B80"/>
    <w:rsid w:val="000E1AB7"/>
    <w:rsid w:val="000E4A24"/>
    <w:rsid w:val="000E6E05"/>
    <w:rsid w:val="000E70AC"/>
    <w:rsid w:val="000F5702"/>
    <w:rsid w:val="000F5C2F"/>
    <w:rsid w:val="000F6C9C"/>
    <w:rsid w:val="000F7FB4"/>
    <w:rsid w:val="0010030B"/>
    <w:rsid w:val="0010266E"/>
    <w:rsid w:val="001056E1"/>
    <w:rsid w:val="00111C9B"/>
    <w:rsid w:val="0011496E"/>
    <w:rsid w:val="001164A4"/>
    <w:rsid w:val="00120BA4"/>
    <w:rsid w:val="00122700"/>
    <w:rsid w:val="00124BD6"/>
    <w:rsid w:val="00131872"/>
    <w:rsid w:val="001318ED"/>
    <w:rsid w:val="00131B55"/>
    <w:rsid w:val="0013207F"/>
    <w:rsid w:val="00133BA9"/>
    <w:rsid w:val="0014183C"/>
    <w:rsid w:val="00142794"/>
    <w:rsid w:val="00142D96"/>
    <w:rsid w:val="00143E09"/>
    <w:rsid w:val="00146E01"/>
    <w:rsid w:val="00147361"/>
    <w:rsid w:val="00150D5B"/>
    <w:rsid w:val="00152926"/>
    <w:rsid w:val="00155237"/>
    <w:rsid w:val="001603FF"/>
    <w:rsid w:val="00161D63"/>
    <w:rsid w:val="001663DA"/>
    <w:rsid w:val="00166822"/>
    <w:rsid w:val="0016683C"/>
    <w:rsid w:val="0016767E"/>
    <w:rsid w:val="00170501"/>
    <w:rsid w:val="001705EA"/>
    <w:rsid w:val="001709BA"/>
    <w:rsid w:val="00170EDE"/>
    <w:rsid w:val="001720E9"/>
    <w:rsid w:val="00172CE4"/>
    <w:rsid w:val="00175FB8"/>
    <w:rsid w:val="00177F32"/>
    <w:rsid w:val="00180D8C"/>
    <w:rsid w:val="00180E5D"/>
    <w:rsid w:val="001823A7"/>
    <w:rsid w:val="00182FFB"/>
    <w:rsid w:val="0018381B"/>
    <w:rsid w:val="00184661"/>
    <w:rsid w:val="00184AF3"/>
    <w:rsid w:val="0018580F"/>
    <w:rsid w:val="00186601"/>
    <w:rsid w:val="001926E4"/>
    <w:rsid w:val="0019515D"/>
    <w:rsid w:val="00196462"/>
    <w:rsid w:val="001A5069"/>
    <w:rsid w:val="001A55D7"/>
    <w:rsid w:val="001A5C81"/>
    <w:rsid w:val="001B0433"/>
    <w:rsid w:val="001B2089"/>
    <w:rsid w:val="001B331A"/>
    <w:rsid w:val="001B4220"/>
    <w:rsid w:val="001B6514"/>
    <w:rsid w:val="001C1255"/>
    <w:rsid w:val="001C1DFE"/>
    <w:rsid w:val="001C320F"/>
    <w:rsid w:val="001C390A"/>
    <w:rsid w:val="001C4D65"/>
    <w:rsid w:val="001C4DCE"/>
    <w:rsid w:val="001C50BD"/>
    <w:rsid w:val="001C6631"/>
    <w:rsid w:val="001C6998"/>
    <w:rsid w:val="001D07BF"/>
    <w:rsid w:val="001D1872"/>
    <w:rsid w:val="001D1D3E"/>
    <w:rsid w:val="001D3E99"/>
    <w:rsid w:val="001D727A"/>
    <w:rsid w:val="001E00AA"/>
    <w:rsid w:val="001E14CB"/>
    <w:rsid w:val="001E1F25"/>
    <w:rsid w:val="001E2C2A"/>
    <w:rsid w:val="001E5157"/>
    <w:rsid w:val="001E7435"/>
    <w:rsid w:val="001E7DD6"/>
    <w:rsid w:val="001F0B44"/>
    <w:rsid w:val="001F0DF9"/>
    <w:rsid w:val="001F3097"/>
    <w:rsid w:val="001F36C6"/>
    <w:rsid w:val="001F49CB"/>
    <w:rsid w:val="0020080C"/>
    <w:rsid w:val="00202DCE"/>
    <w:rsid w:val="00203366"/>
    <w:rsid w:val="00203609"/>
    <w:rsid w:val="00204FD6"/>
    <w:rsid w:val="0020591D"/>
    <w:rsid w:val="00205DA7"/>
    <w:rsid w:val="002062EC"/>
    <w:rsid w:val="002071D9"/>
    <w:rsid w:val="00210B3B"/>
    <w:rsid w:val="00213389"/>
    <w:rsid w:val="0021378C"/>
    <w:rsid w:val="00214AC5"/>
    <w:rsid w:val="0021755B"/>
    <w:rsid w:val="00221584"/>
    <w:rsid w:val="00221F49"/>
    <w:rsid w:val="00226FB5"/>
    <w:rsid w:val="002305AC"/>
    <w:rsid w:val="002309A2"/>
    <w:rsid w:val="00230B65"/>
    <w:rsid w:val="00230C0D"/>
    <w:rsid w:val="002349D1"/>
    <w:rsid w:val="00235C5B"/>
    <w:rsid w:val="0024494D"/>
    <w:rsid w:val="00245E32"/>
    <w:rsid w:val="002461E3"/>
    <w:rsid w:val="00246871"/>
    <w:rsid w:val="00246A7A"/>
    <w:rsid w:val="00247E3F"/>
    <w:rsid w:val="00250217"/>
    <w:rsid w:val="002504B4"/>
    <w:rsid w:val="00250EA3"/>
    <w:rsid w:val="00250F07"/>
    <w:rsid w:val="00252312"/>
    <w:rsid w:val="00252E03"/>
    <w:rsid w:val="002537C6"/>
    <w:rsid w:val="002557E9"/>
    <w:rsid w:val="00255EC9"/>
    <w:rsid w:val="002561CF"/>
    <w:rsid w:val="002564B5"/>
    <w:rsid w:val="00256C42"/>
    <w:rsid w:val="00262773"/>
    <w:rsid w:val="00263786"/>
    <w:rsid w:val="00264EC9"/>
    <w:rsid w:val="00267A10"/>
    <w:rsid w:val="00270873"/>
    <w:rsid w:val="002721C8"/>
    <w:rsid w:val="00273D60"/>
    <w:rsid w:val="00276769"/>
    <w:rsid w:val="00276FF5"/>
    <w:rsid w:val="002836B1"/>
    <w:rsid w:val="002901EE"/>
    <w:rsid w:val="00293CD8"/>
    <w:rsid w:val="00294794"/>
    <w:rsid w:val="00295133"/>
    <w:rsid w:val="00295547"/>
    <w:rsid w:val="002966C9"/>
    <w:rsid w:val="00296711"/>
    <w:rsid w:val="0029796E"/>
    <w:rsid w:val="002A1975"/>
    <w:rsid w:val="002A2888"/>
    <w:rsid w:val="002A45E1"/>
    <w:rsid w:val="002A6743"/>
    <w:rsid w:val="002A7394"/>
    <w:rsid w:val="002B21DE"/>
    <w:rsid w:val="002B4847"/>
    <w:rsid w:val="002B4D1C"/>
    <w:rsid w:val="002B5C77"/>
    <w:rsid w:val="002B615A"/>
    <w:rsid w:val="002B706A"/>
    <w:rsid w:val="002C14AD"/>
    <w:rsid w:val="002C331F"/>
    <w:rsid w:val="002C39D0"/>
    <w:rsid w:val="002C4F50"/>
    <w:rsid w:val="002C5EAA"/>
    <w:rsid w:val="002C7F37"/>
    <w:rsid w:val="002D00C9"/>
    <w:rsid w:val="002D4443"/>
    <w:rsid w:val="002D5868"/>
    <w:rsid w:val="002D6454"/>
    <w:rsid w:val="002E0AE8"/>
    <w:rsid w:val="002E1E9E"/>
    <w:rsid w:val="002E376D"/>
    <w:rsid w:val="002E7548"/>
    <w:rsid w:val="002F0458"/>
    <w:rsid w:val="002F6C41"/>
    <w:rsid w:val="0030409F"/>
    <w:rsid w:val="003045C2"/>
    <w:rsid w:val="003050C0"/>
    <w:rsid w:val="00306F05"/>
    <w:rsid w:val="00307667"/>
    <w:rsid w:val="00311D0B"/>
    <w:rsid w:val="003125B2"/>
    <w:rsid w:val="003144A2"/>
    <w:rsid w:val="00314B33"/>
    <w:rsid w:val="00314D59"/>
    <w:rsid w:val="00315315"/>
    <w:rsid w:val="00315E89"/>
    <w:rsid w:val="003178E2"/>
    <w:rsid w:val="00320C8F"/>
    <w:rsid w:val="00320E71"/>
    <w:rsid w:val="003218D0"/>
    <w:rsid w:val="00321AE5"/>
    <w:rsid w:val="00321F0A"/>
    <w:rsid w:val="003228FE"/>
    <w:rsid w:val="00323289"/>
    <w:rsid w:val="00323294"/>
    <w:rsid w:val="0032456A"/>
    <w:rsid w:val="00324CBD"/>
    <w:rsid w:val="00326482"/>
    <w:rsid w:val="00326E54"/>
    <w:rsid w:val="00327799"/>
    <w:rsid w:val="003301C3"/>
    <w:rsid w:val="00330589"/>
    <w:rsid w:val="00331319"/>
    <w:rsid w:val="00333C87"/>
    <w:rsid w:val="003347AA"/>
    <w:rsid w:val="0033560F"/>
    <w:rsid w:val="00336878"/>
    <w:rsid w:val="00341E27"/>
    <w:rsid w:val="00342FAC"/>
    <w:rsid w:val="00344F1B"/>
    <w:rsid w:val="00345954"/>
    <w:rsid w:val="00345BB5"/>
    <w:rsid w:val="00345EE1"/>
    <w:rsid w:val="00346A3F"/>
    <w:rsid w:val="00346B2B"/>
    <w:rsid w:val="00346E5D"/>
    <w:rsid w:val="00347A08"/>
    <w:rsid w:val="003505A3"/>
    <w:rsid w:val="00350F74"/>
    <w:rsid w:val="00351F98"/>
    <w:rsid w:val="0035228D"/>
    <w:rsid w:val="003534E9"/>
    <w:rsid w:val="00354CBF"/>
    <w:rsid w:val="00355167"/>
    <w:rsid w:val="00356F8D"/>
    <w:rsid w:val="00361E4A"/>
    <w:rsid w:val="003622C5"/>
    <w:rsid w:val="003653B5"/>
    <w:rsid w:val="00366930"/>
    <w:rsid w:val="003672A4"/>
    <w:rsid w:val="00376BFB"/>
    <w:rsid w:val="00381316"/>
    <w:rsid w:val="00385852"/>
    <w:rsid w:val="0038640F"/>
    <w:rsid w:val="003917EC"/>
    <w:rsid w:val="00396228"/>
    <w:rsid w:val="003A0D9C"/>
    <w:rsid w:val="003A1ACB"/>
    <w:rsid w:val="003A28B1"/>
    <w:rsid w:val="003A4603"/>
    <w:rsid w:val="003A470A"/>
    <w:rsid w:val="003A5955"/>
    <w:rsid w:val="003A6355"/>
    <w:rsid w:val="003A6A0D"/>
    <w:rsid w:val="003A6BC6"/>
    <w:rsid w:val="003A6EF4"/>
    <w:rsid w:val="003B2D85"/>
    <w:rsid w:val="003B405E"/>
    <w:rsid w:val="003B55C7"/>
    <w:rsid w:val="003B58AD"/>
    <w:rsid w:val="003B7E6B"/>
    <w:rsid w:val="003B7EE6"/>
    <w:rsid w:val="003C087E"/>
    <w:rsid w:val="003C3326"/>
    <w:rsid w:val="003C35B4"/>
    <w:rsid w:val="003C4255"/>
    <w:rsid w:val="003C4762"/>
    <w:rsid w:val="003C5D6D"/>
    <w:rsid w:val="003C6C1A"/>
    <w:rsid w:val="003D20EF"/>
    <w:rsid w:val="003E0343"/>
    <w:rsid w:val="003E0AA1"/>
    <w:rsid w:val="003E2205"/>
    <w:rsid w:val="003E2E8B"/>
    <w:rsid w:val="003E3641"/>
    <w:rsid w:val="003E3951"/>
    <w:rsid w:val="003E6DDE"/>
    <w:rsid w:val="003F37E9"/>
    <w:rsid w:val="00400067"/>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0B04"/>
    <w:rsid w:val="00432219"/>
    <w:rsid w:val="00432D00"/>
    <w:rsid w:val="0043537B"/>
    <w:rsid w:val="00436BB9"/>
    <w:rsid w:val="00436BF3"/>
    <w:rsid w:val="00437CCE"/>
    <w:rsid w:val="00440E22"/>
    <w:rsid w:val="004410ED"/>
    <w:rsid w:val="00442E3D"/>
    <w:rsid w:val="004430DA"/>
    <w:rsid w:val="0044486E"/>
    <w:rsid w:val="00445060"/>
    <w:rsid w:val="00445173"/>
    <w:rsid w:val="00445420"/>
    <w:rsid w:val="004460A8"/>
    <w:rsid w:val="00451D57"/>
    <w:rsid w:val="00454E47"/>
    <w:rsid w:val="00456E91"/>
    <w:rsid w:val="00457F11"/>
    <w:rsid w:val="0046030E"/>
    <w:rsid w:val="00461AFE"/>
    <w:rsid w:val="00461B94"/>
    <w:rsid w:val="00461E46"/>
    <w:rsid w:val="00462CF0"/>
    <w:rsid w:val="00462E70"/>
    <w:rsid w:val="00464ACE"/>
    <w:rsid w:val="00464D36"/>
    <w:rsid w:val="00471206"/>
    <w:rsid w:val="00472EC9"/>
    <w:rsid w:val="00474010"/>
    <w:rsid w:val="004760F2"/>
    <w:rsid w:val="00480557"/>
    <w:rsid w:val="00482C9B"/>
    <w:rsid w:val="00483B85"/>
    <w:rsid w:val="00484E67"/>
    <w:rsid w:val="00485169"/>
    <w:rsid w:val="00485A53"/>
    <w:rsid w:val="004908F5"/>
    <w:rsid w:val="00491430"/>
    <w:rsid w:val="00491B58"/>
    <w:rsid w:val="00492FB5"/>
    <w:rsid w:val="00493260"/>
    <w:rsid w:val="004976AD"/>
    <w:rsid w:val="004A07DA"/>
    <w:rsid w:val="004A2FDF"/>
    <w:rsid w:val="004A6313"/>
    <w:rsid w:val="004A7847"/>
    <w:rsid w:val="004A7FE9"/>
    <w:rsid w:val="004B0B7D"/>
    <w:rsid w:val="004B3278"/>
    <w:rsid w:val="004B35F8"/>
    <w:rsid w:val="004B482B"/>
    <w:rsid w:val="004B551B"/>
    <w:rsid w:val="004B5587"/>
    <w:rsid w:val="004B61BE"/>
    <w:rsid w:val="004B74CC"/>
    <w:rsid w:val="004B7813"/>
    <w:rsid w:val="004C09A8"/>
    <w:rsid w:val="004C278A"/>
    <w:rsid w:val="004C279A"/>
    <w:rsid w:val="004C28F8"/>
    <w:rsid w:val="004C2A89"/>
    <w:rsid w:val="004C3AEA"/>
    <w:rsid w:val="004C4C7A"/>
    <w:rsid w:val="004C57F4"/>
    <w:rsid w:val="004C5F43"/>
    <w:rsid w:val="004C66E0"/>
    <w:rsid w:val="004C7847"/>
    <w:rsid w:val="004D535C"/>
    <w:rsid w:val="004D6C3C"/>
    <w:rsid w:val="004D6E0A"/>
    <w:rsid w:val="004E123D"/>
    <w:rsid w:val="004E2184"/>
    <w:rsid w:val="004E2194"/>
    <w:rsid w:val="004E3B83"/>
    <w:rsid w:val="004E6D75"/>
    <w:rsid w:val="004E71DF"/>
    <w:rsid w:val="004E77E5"/>
    <w:rsid w:val="004F007B"/>
    <w:rsid w:val="004F1EC4"/>
    <w:rsid w:val="004F34D5"/>
    <w:rsid w:val="004F79A7"/>
    <w:rsid w:val="00500900"/>
    <w:rsid w:val="00503649"/>
    <w:rsid w:val="005054E6"/>
    <w:rsid w:val="005058CC"/>
    <w:rsid w:val="00506E27"/>
    <w:rsid w:val="00506F23"/>
    <w:rsid w:val="00507B63"/>
    <w:rsid w:val="00511F84"/>
    <w:rsid w:val="00513645"/>
    <w:rsid w:val="0051445E"/>
    <w:rsid w:val="0051580A"/>
    <w:rsid w:val="005216B6"/>
    <w:rsid w:val="00521CED"/>
    <w:rsid w:val="00522575"/>
    <w:rsid w:val="00522F84"/>
    <w:rsid w:val="00524778"/>
    <w:rsid w:val="00524D58"/>
    <w:rsid w:val="0053039A"/>
    <w:rsid w:val="005308BA"/>
    <w:rsid w:val="0053389B"/>
    <w:rsid w:val="00534960"/>
    <w:rsid w:val="0053507A"/>
    <w:rsid w:val="00540047"/>
    <w:rsid w:val="00540D0E"/>
    <w:rsid w:val="00541A0E"/>
    <w:rsid w:val="0054497F"/>
    <w:rsid w:val="00546686"/>
    <w:rsid w:val="00550752"/>
    <w:rsid w:val="00550A3C"/>
    <w:rsid w:val="00551E27"/>
    <w:rsid w:val="00552C2A"/>
    <w:rsid w:val="00554592"/>
    <w:rsid w:val="005547E2"/>
    <w:rsid w:val="00554B96"/>
    <w:rsid w:val="005555D8"/>
    <w:rsid w:val="00555680"/>
    <w:rsid w:val="00556AC1"/>
    <w:rsid w:val="0056274B"/>
    <w:rsid w:val="005633FA"/>
    <w:rsid w:val="00563E6B"/>
    <w:rsid w:val="00565668"/>
    <w:rsid w:val="00567648"/>
    <w:rsid w:val="00570035"/>
    <w:rsid w:val="00574CF0"/>
    <w:rsid w:val="0057524B"/>
    <w:rsid w:val="00575AB0"/>
    <w:rsid w:val="00575E97"/>
    <w:rsid w:val="00575EEE"/>
    <w:rsid w:val="00576370"/>
    <w:rsid w:val="005765A0"/>
    <w:rsid w:val="00577B7A"/>
    <w:rsid w:val="00582DAF"/>
    <w:rsid w:val="005844B7"/>
    <w:rsid w:val="00590174"/>
    <w:rsid w:val="00593A92"/>
    <w:rsid w:val="00593E4C"/>
    <w:rsid w:val="00596449"/>
    <w:rsid w:val="005A03BA"/>
    <w:rsid w:val="005A1345"/>
    <w:rsid w:val="005A2A35"/>
    <w:rsid w:val="005A46F5"/>
    <w:rsid w:val="005A4B99"/>
    <w:rsid w:val="005A610F"/>
    <w:rsid w:val="005B2582"/>
    <w:rsid w:val="005B29AD"/>
    <w:rsid w:val="005B622F"/>
    <w:rsid w:val="005B6879"/>
    <w:rsid w:val="005C01C8"/>
    <w:rsid w:val="005C0831"/>
    <w:rsid w:val="005C0C58"/>
    <w:rsid w:val="005C39D0"/>
    <w:rsid w:val="005C5CE9"/>
    <w:rsid w:val="005C6196"/>
    <w:rsid w:val="005C6C9C"/>
    <w:rsid w:val="005C7AFE"/>
    <w:rsid w:val="005D105A"/>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17C3D"/>
    <w:rsid w:val="0062043E"/>
    <w:rsid w:val="006204F4"/>
    <w:rsid w:val="00621E74"/>
    <w:rsid w:val="00622918"/>
    <w:rsid w:val="00623015"/>
    <w:rsid w:val="00623F2E"/>
    <w:rsid w:val="006241CC"/>
    <w:rsid w:val="00625AEE"/>
    <w:rsid w:val="00625E59"/>
    <w:rsid w:val="00625E9C"/>
    <w:rsid w:val="00627792"/>
    <w:rsid w:val="0063004A"/>
    <w:rsid w:val="006321C1"/>
    <w:rsid w:val="006322F2"/>
    <w:rsid w:val="00634E9C"/>
    <w:rsid w:val="0063501F"/>
    <w:rsid w:val="00636BEB"/>
    <w:rsid w:val="00636F20"/>
    <w:rsid w:val="00637633"/>
    <w:rsid w:val="00637E08"/>
    <w:rsid w:val="006406E7"/>
    <w:rsid w:val="006409A6"/>
    <w:rsid w:val="0064125C"/>
    <w:rsid w:val="00642343"/>
    <w:rsid w:val="00643ADF"/>
    <w:rsid w:val="00643E22"/>
    <w:rsid w:val="00646341"/>
    <w:rsid w:val="006511A4"/>
    <w:rsid w:val="00651253"/>
    <w:rsid w:val="00651669"/>
    <w:rsid w:val="00652F9D"/>
    <w:rsid w:val="00656520"/>
    <w:rsid w:val="006569C1"/>
    <w:rsid w:val="00656C44"/>
    <w:rsid w:val="00657EB3"/>
    <w:rsid w:val="006617F2"/>
    <w:rsid w:val="00664FF1"/>
    <w:rsid w:val="00665FD6"/>
    <w:rsid w:val="006677AE"/>
    <w:rsid w:val="00671BD2"/>
    <w:rsid w:val="00672250"/>
    <w:rsid w:val="006753AF"/>
    <w:rsid w:val="006807C7"/>
    <w:rsid w:val="00683874"/>
    <w:rsid w:val="00684C3E"/>
    <w:rsid w:val="00686C1A"/>
    <w:rsid w:val="006913CE"/>
    <w:rsid w:val="00692466"/>
    <w:rsid w:val="006937CA"/>
    <w:rsid w:val="00693DF2"/>
    <w:rsid w:val="00695E3B"/>
    <w:rsid w:val="006A06CA"/>
    <w:rsid w:val="006A241B"/>
    <w:rsid w:val="006A3836"/>
    <w:rsid w:val="006A4111"/>
    <w:rsid w:val="006A59BF"/>
    <w:rsid w:val="006A77DE"/>
    <w:rsid w:val="006B0CCD"/>
    <w:rsid w:val="006B0DF6"/>
    <w:rsid w:val="006B1179"/>
    <w:rsid w:val="006B1809"/>
    <w:rsid w:val="006B27CE"/>
    <w:rsid w:val="006B31B7"/>
    <w:rsid w:val="006B4828"/>
    <w:rsid w:val="006B6D81"/>
    <w:rsid w:val="006B71E5"/>
    <w:rsid w:val="006C5A09"/>
    <w:rsid w:val="006C5D9D"/>
    <w:rsid w:val="006C6683"/>
    <w:rsid w:val="006C6888"/>
    <w:rsid w:val="006C7022"/>
    <w:rsid w:val="006D27D8"/>
    <w:rsid w:val="006D6F67"/>
    <w:rsid w:val="006E048F"/>
    <w:rsid w:val="006E2ED3"/>
    <w:rsid w:val="006E3B5C"/>
    <w:rsid w:val="006E49A6"/>
    <w:rsid w:val="006E4A27"/>
    <w:rsid w:val="006E7A9C"/>
    <w:rsid w:val="006F09C6"/>
    <w:rsid w:val="006F19A3"/>
    <w:rsid w:val="006F311B"/>
    <w:rsid w:val="006F4019"/>
    <w:rsid w:val="006F7F34"/>
    <w:rsid w:val="00704560"/>
    <w:rsid w:val="0070633E"/>
    <w:rsid w:val="00706C3D"/>
    <w:rsid w:val="007101AF"/>
    <w:rsid w:val="00710961"/>
    <w:rsid w:val="007150F2"/>
    <w:rsid w:val="007151BF"/>
    <w:rsid w:val="0071530A"/>
    <w:rsid w:val="00717942"/>
    <w:rsid w:val="00717B65"/>
    <w:rsid w:val="00720222"/>
    <w:rsid w:val="00722609"/>
    <w:rsid w:val="00723E2E"/>
    <w:rsid w:val="007259D1"/>
    <w:rsid w:val="00733D58"/>
    <w:rsid w:val="00733F0F"/>
    <w:rsid w:val="00735C0E"/>
    <w:rsid w:val="00736743"/>
    <w:rsid w:val="00737A65"/>
    <w:rsid w:val="00740C6B"/>
    <w:rsid w:val="007437F7"/>
    <w:rsid w:val="007470AA"/>
    <w:rsid w:val="00754364"/>
    <w:rsid w:val="0075460E"/>
    <w:rsid w:val="007600DC"/>
    <w:rsid w:val="0076024E"/>
    <w:rsid w:val="00760897"/>
    <w:rsid w:val="00761610"/>
    <w:rsid w:val="0076235B"/>
    <w:rsid w:val="00765E81"/>
    <w:rsid w:val="0076654E"/>
    <w:rsid w:val="00766641"/>
    <w:rsid w:val="0077227C"/>
    <w:rsid w:val="0077250F"/>
    <w:rsid w:val="007725FD"/>
    <w:rsid w:val="0077285F"/>
    <w:rsid w:val="00774E53"/>
    <w:rsid w:val="00781C29"/>
    <w:rsid w:val="00783B4F"/>
    <w:rsid w:val="00784838"/>
    <w:rsid w:val="007849FD"/>
    <w:rsid w:val="00786854"/>
    <w:rsid w:val="0078786F"/>
    <w:rsid w:val="00793198"/>
    <w:rsid w:val="00795409"/>
    <w:rsid w:val="007970A8"/>
    <w:rsid w:val="00797211"/>
    <w:rsid w:val="007A0ADA"/>
    <w:rsid w:val="007A1FEF"/>
    <w:rsid w:val="007A4108"/>
    <w:rsid w:val="007A65C6"/>
    <w:rsid w:val="007A6710"/>
    <w:rsid w:val="007B2DDB"/>
    <w:rsid w:val="007B473F"/>
    <w:rsid w:val="007B6DF0"/>
    <w:rsid w:val="007C1CC4"/>
    <w:rsid w:val="007C5BC9"/>
    <w:rsid w:val="007C6223"/>
    <w:rsid w:val="007D21D5"/>
    <w:rsid w:val="007D39F1"/>
    <w:rsid w:val="007D433B"/>
    <w:rsid w:val="007D798C"/>
    <w:rsid w:val="007E0253"/>
    <w:rsid w:val="007E1084"/>
    <w:rsid w:val="007E2317"/>
    <w:rsid w:val="007E26EF"/>
    <w:rsid w:val="007E6A67"/>
    <w:rsid w:val="007E6CA7"/>
    <w:rsid w:val="007F2CCB"/>
    <w:rsid w:val="007F2DB6"/>
    <w:rsid w:val="007F2FEA"/>
    <w:rsid w:val="007F43C5"/>
    <w:rsid w:val="007F52F6"/>
    <w:rsid w:val="007F704A"/>
    <w:rsid w:val="007F7D11"/>
    <w:rsid w:val="00800BBC"/>
    <w:rsid w:val="00800E51"/>
    <w:rsid w:val="00801973"/>
    <w:rsid w:val="00801C3A"/>
    <w:rsid w:val="008026CC"/>
    <w:rsid w:val="00802AE5"/>
    <w:rsid w:val="00803CB3"/>
    <w:rsid w:val="008115A5"/>
    <w:rsid w:val="00816472"/>
    <w:rsid w:val="008174B1"/>
    <w:rsid w:val="008207DB"/>
    <w:rsid w:val="00820A65"/>
    <w:rsid w:val="008222FD"/>
    <w:rsid w:val="00823407"/>
    <w:rsid w:val="00824036"/>
    <w:rsid w:val="00825BD8"/>
    <w:rsid w:val="008264A4"/>
    <w:rsid w:val="0083137C"/>
    <w:rsid w:val="0083731A"/>
    <w:rsid w:val="00840EEE"/>
    <w:rsid w:val="00841F45"/>
    <w:rsid w:val="00846202"/>
    <w:rsid w:val="0084746C"/>
    <w:rsid w:val="008474FF"/>
    <w:rsid w:val="008505A5"/>
    <w:rsid w:val="00851842"/>
    <w:rsid w:val="00852729"/>
    <w:rsid w:val="00852FE5"/>
    <w:rsid w:val="00855203"/>
    <w:rsid w:val="0085526C"/>
    <w:rsid w:val="008576F8"/>
    <w:rsid w:val="00862128"/>
    <w:rsid w:val="00863BB5"/>
    <w:rsid w:val="00863F7A"/>
    <w:rsid w:val="00865976"/>
    <w:rsid w:val="00866447"/>
    <w:rsid w:val="008666D1"/>
    <w:rsid w:val="00866CD2"/>
    <w:rsid w:val="008670F7"/>
    <w:rsid w:val="00870469"/>
    <w:rsid w:val="008710EA"/>
    <w:rsid w:val="00871667"/>
    <w:rsid w:val="00872F43"/>
    <w:rsid w:val="00873E6D"/>
    <w:rsid w:val="00874743"/>
    <w:rsid w:val="00876EB1"/>
    <w:rsid w:val="008776A7"/>
    <w:rsid w:val="00877FF9"/>
    <w:rsid w:val="00882EE1"/>
    <w:rsid w:val="00883F51"/>
    <w:rsid w:val="00883FB6"/>
    <w:rsid w:val="00884820"/>
    <w:rsid w:val="00884D19"/>
    <w:rsid w:val="00891577"/>
    <w:rsid w:val="00895DF0"/>
    <w:rsid w:val="008962AF"/>
    <w:rsid w:val="00896D6F"/>
    <w:rsid w:val="008977C8"/>
    <w:rsid w:val="008A07CD"/>
    <w:rsid w:val="008A2DEA"/>
    <w:rsid w:val="008A39D6"/>
    <w:rsid w:val="008A3A4E"/>
    <w:rsid w:val="008A6635"/>
    <w:rsid w:val="008A6C1C"/>
    <w:rsid w:val="008A6C58"/>
    <w:rsid w:val="008A6C89"/>
    <w:rsid w:val="008B0338"/>
    <w:rsid w:val="008B1033"/>
    <w:rsid w:val="008B1213"/>
    <w:rsid w:val="008B5A05"/>
    <w:rsid w:val="008B621B"/>
    <w:rsid w:val="008B6BC3"/>
    <w:rsid w:val="008C0409"/>
    <w:rsid w:val="008C1430"/>
    <w:rsid w:val="008C2726"/>
    <w:rsid w:val="008C3829"/>
    <w:rsid w:val="008C50AD"/>
    <w:rsid w:val="008C6D9E"/>
    <w:rsid w:val="008C761A"/>
    <w:rsid w:val="008D0E3A"/>
    <w:rsid w:val="008D2CAC"/>
    <w:rsid w:val="008D407A"/>
    <w:rsid w:val="008D46C9"/>
    <w:rsid w:val="008D58EC"/>
    <w:rsid w:val="008D6215"/>
    <w:rsid w:val="008D695A"/>
    <w:rsid w:val="008D783D"/>
    <w:rsid w:val="008E34BA"/>
    <w:rsid w:val="008E34F0"/>
    <w:rsid w:val="008E4728"/>
    <w:rsid w:val="008E5C13"/>
    <w:rsid w:val="008E7EBE"/>
    <w:rsid w:val="008F0816"/>
    <w:rsid w:val="008F268F"/>
    <w:rsid w:val="008F6988"/>
    <w:rsid w:val="008F7714"/>
    <w:rsid w:val="00900826"/>
    <w:rsid w:val="00904CD3"/>
    <w:rsid w:val="0090674E"/>
    <w:rsid w:val="00907959"/>
    <w:rsid w:val="009105AE"/>
    <w:rsid w:val="00910F9E"/>
    <w:rsid w:val="0091217C"/>
    <w:rsid w:val="009142D8"/>
    <w:rsid w:val="0091457C"/>
    <w:rsid w:val="00914B1A"/>
    <w:rsid w:val="00915208"/>
    <w:rsid w:val="0091544A"/>
    <w:rsid w:val="00917208"/>
    <w:rsid w:val="00917ADF"/>
    <w:rsid w:val="00920821"/>
    <w:rsid w:val="00924E74"/>
    <w:rsid w:val="00925ACD"/>
    <w:rsid w:val="00925EEA"/>
    <w:rsid w:val="009261DE"/>
    <w:rsid w:val="009301F2"/>
    <w:rsid w:val="00930DC2"/>
    <w:rsid w:val="00930F58"/>
    <w:rsid w:val="009316A5"/>
    <w:rsid w:val="00931929"/>
    <w:rsid w:val="00935E1B"/>
    <w:rsid w:val="0094161F"/>
    <w:rsid w:val="00942775"/>
    <w:rsid w:val="00942A50"/>
    <w:rsid w:val="00943147"/>
    <w:rsid w:val="00943BAE"/>
    <w:rsid w:val="00944633"/>
    <w:rsid w:val="0094473A"/>
    <w:rsid w:val="009463F0"/>
    <w:rsid w:val="00946BA0"/>
    <w:rsid w:val="00952533"/>
    <w:rsid w:val="00952F47"/>
    <w:rsid w:val="00954022"/>
    <w:rsid w:val="009549B1"/>
    <w:rsid w:val="00956246"/>
    <w:rsid w:val="009565B5"/>
    <w:rsid w:val="00957AE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15E"/>
    <w:rsid w:val="00991256"/>
    <w:rsid w:val="00992524"/>
    <w:rsid w:val="00995C7A"/>
    <w:rsid w:val="00996B6C"/>
    <w:rsid w:val="00997B56"/>
    <w:rsid w:val="00997D62"/>
    <w:rsid w:val="009A0C2D"/>
    <w:rsid w:val="009A1E41"/>
    <w:rsid w:val="009A24EF"/>
    <w:rsid w:val="009A27BE"/>
    <w:rsid w:val="009A2F30"/>
    <w:rsid w:val="009A39A4"/>
    <w:rsid w:val="009A7995"/>
    <w:rsid w:val="009A79BF"/>
    <w:rsid w:val="009B23EC"/>
    <w:rsid w:val="009B3C9C"/>
    <w:rsid w:val="009B5A32"/>
    <w:rsid w:val="009B6595"/>
    <w:rsid w:val="009B73EB"/>
    <w:rsid w:val="009C2189"/>
    <w:rsid w:val="009C2CCE"/>
    <w:rsid w:val="009C3BBF"/>
    <w:rsid w:val="009C5378"/>
    <w:rsid w:val="009C742C"/>
    <w:rsid w:val="009D0F21"/>
    <w:rsid w:val="009D25B5"/>
    <w:rsid w:val="009D29E4"/>
    <w:rsid w:val="009D29EF"/>
    <w:rsid w:val="009D4D12"/>
    <w:rsid w:val="009D58CC"/>
    <w:rsid w:val="009D68B1"/>
    <w:rsid w:val="009E3B89"/>
    <w:rsid w:val="009E5A8D"/>
    <w:rsid w:val="009E75A2"/>
    <w:rsid w:val="009E77A5"/>
    <w:rsid w:val="009E7D47"/>
    <w:rsid w:val="009F0666"/>
    <w:rsid w:val="009F0B62"/>
    <w:rsid w:val="009F0C1A"/>
    <w:rsid w:val="009F105B"/>
    <w:rsid w:val="009F321A"/>
    <w:rsid w:val="009F3FCF"/>
    <w:rsid w:val="009F652C"/>
    <w:rsid w:val="00A0402F"/>
    <w:rsid w:val="00A0489D"/>
    <w:rsid w:val="00A04FE0"/>
    <w:rsid w:val="00A0540B"/>
    <w:rsid w:val="00A06681"/>
    <w:rsid w:val="00A077E9"/>
    <w:rsid w:val="00A07907"/>
    <w:rsid w:val="00A10DEF"/>
    <w:rsid w:val="00A15432"/>
    <w:rsid w:val="00A1554D"/>
    <w:rsid w:val="00A15961"/>
    <w:rsid w:val="00A16054"/>
    <w:rsid w:val="00A172DC"/>
    <w:rsid w:val="00A20245"/>
    <w:rsid w:val="00A21775"/>
    <w:rsid w:val="00A24735"/>
    <w:rsid w:val="00A266CE"/>
    <w:rsid w:val="00A303D3"/>
    <w:rsid w:val="00A32AF4"/>
    <w:rsid w:val="00A32C6E"/>
    <w:rsid w:val="00A340AA"/>
    <w:rsid w:val="00A346FF"/>
    <w:rsid w:val="00A348A0"/>
    <w:rsid w:val="00A35AF8"/>
    <w:rsid w:val="00A36D89"/>
    <w:rsid w:val="00A409EA"/>
    <w:rsid w:val="00A40E1F"/>
    <w:rsid w:val="00A41B20"/>
    <w:rsid w:val="00A41D74"/>
    <w:rsid w:val="00A42A14"/>
    <w:rsid w:val="00A434B7"/>
    <w:rsid w:val="00A44D6E"/>
    <w:rsid w:val="00A45FC3"/>
    <w:rsid w:val="00A4679A"/>
    <w:rsid w:val="00A47DF1"/>
    <w:rsid w:val="00A5028D"/>
    <w:rsid w:val="00A5235E"/>
    <w:rsid w:val="00A53252"/>
    <w:rsid w:val="00A54DF9"/>
    <w:rsid w:val="00A57783"/>
    <w:rsid w:val="00A60F53"/>
    <w:rsid w:val="00A614DA"/>
    <w:rsid w:val="00A61CEE"/>
    <w:rsid w:val="00A6418B"/>
    <w:rsid w:val="00A707E8"/>
    <w:rsid w:val="00A71045"/>
    <w:rsid w:val="00A719E6"/>
    <w:rsid w:val="00A72054"/>
    <w:rsid w:val="00A723B5"/>
    <w:rsid w:val="00A75FA5"/>
    <w:rsid w:val="00A7669B"/>
    <w:rsid w:val="00A77B12"/>
    <w:rsid w:val="00A77C31"/>
    <w:rsid w:val="00A81409"/>
    <w:rsid w:val="00A82F2E"/>
    <w:rsid w:val="00A831A1"/>
    <w:rsid w:val="00A83456"/>
    <w:rsid w:val="00A84F62"/>
    <w:rsid w:val="00A8576B"/>
    <w:rsid w:val="00A91443"/>
    <w:rsid w:val="00A9181C"/>
    <w:rsid w:val="00A92193"/>
    <w:rsid w:val="00A93C17"/>
    <w:rsid w:val="00A94674"/>
    <w:rsid w:val="00A9483A"/>
    <w:rsid w:val="00A9509F"/>
    <w:rsid w:val="00A95CC9"/>
    <w:rsid w:val="00A97A56"/>
    <w:rsid w:val="00AA366D"/>
    <w:rsid w:val="00AA46DB"/>
    <w:rsid w:val="00AA693D"/>
    <w:rsid w:val="00AA6E6F"/>
    <w:rsid w:val="00AA7278"/>
    <w:rsid w:val="00AA787C"/>
    <w:rsid w:val="00AB0DD9"/>
    <w:rsid w:val="00AB1992"/>
    <w:rsid w:val="00AB1E8A"/>
    <w:rsid w:val="00AB28AD"/>
    <w:rsid w:val="00AB3B16"/>
    <w:rsid w:val="00AB66E9"/>
    <w:rsid w:val="00AC1B28"/>
    <w:rsid w:val="00AC3183"/>
    <w:rsid w:val="00AC4679"/>
    <w:rsid w:val="00AD14C6"/>
    <w:rsid w:val="00AD1C46"/>
    <w:rsid w:val="00AD2212"/>
    <w:rsid w:val="00AD2D91"/>
    <w:rsid w:val="00AD3B7F"/>
    <w:rsid w:val="00AE05B2"/>
    <w:rsid w:val="00AE1E41"/>
    <w:rsid w:val="00AE28EC"/>
    <w:rsid w:val="00AE368F"/>
    <w:rsid w:val="00AE4596"/>
    <w:rsid w:val="00AE635D"/>
    <w:rsid w:val="00AE7AE7"/>
    <w:rsid w:val="00AF2461"/>
    <w:rsid w:val="00AF29D2"/>
    <w:rsid w:val="00AF5E6D"/>
    <w:rsid w:val="00AF6A01"/>
    <w:rsid w:val="00AF6E15"/>
    <w:rsid w:val="00B00315"/>
    <w:rsid w:val="00B00B3D"/>
    <w:rsid w:val="00B031CD"/>
    <w:rsid w:val="00B117F1"/>
    <w:rsid w:val="00B120E5"/>
    <w:rsid w:val="00B15926"/>
    <w:rsid w:val="00B17B7E"/>
    <w:rsid w:val="00B20C9B"/>
    <w:rsid w:val="00B21289"/>
    <w:rsid w:val="00B236C4"/>
    <w:rsid w:val="00B23BD5"/>
    <w:rsid w:val="00B27F56"/>
    <w:rsid w:val="00B335F2"/>
    <w:rsid w:val="00B347BD"/>
    <w:rsid w:val="00B35E92"/>
    <w:rsid w:val="00B37A00"/>
    <w:rsid w:val="00B41117"/>
    <w:rsid w:val="00B4641B"/>
    <w:rsid w:val="00B469FB"/>
    <w:rsid w:val="00B46EB2"/>
    <w:rsid w:val="00B5245E"/>
    <w:rsid w:val="00B56DD7"/>
    <w:rsid w:val="00B61126"/>
    <w:rsid w:val="00B641FE"/>
    <w:rsid w:val="00B64932"/>
    <w:rsid w:val="00B65157"/>
    <w:rsid w:val="00B652D3"/>
    <w:rsid w:val="00B65532"/>
    <w:rsid w:val="00B673D8"/>
    <w:rsid w:val="00B72215"/>
    <w:rsid w:val="00B7222D"/>
    <w:rsid w:val="00B72B80"/>
    <w:rsid w:val="00B73D7E"/>
    <w:rsid w:val="00B76A13"/>
    <w:rsid w:val="00B76CA9"/>
    <w:rsid w:val="00B76D82"/>
    <w:rsid w:val="00B77CDE"/>
    <w:rsid w:val="00B80732"/>
    <w:rsid w:val="00B81325"/>
    <w:rsid w:val="00B82285"/>
    <w:rsid w:val="00B831FA"/>
    <w:rsid w:val="00B834B8"/>
    <w:rsid w:val="00B8455D"/>
    <w:rsid w:val="00B84E4E"/>
    <w:rsid w:val="00B863F2"/>
    <w:rsid w:val="00B90721"/>
    <w:rsid w:val="00B9727F"/>
    <w:rsid w:val="00BA0250"/>
    <w:rsid w:val="00BA05E0"/>
    <w:rsid w:val="00BA14C2"/>
    <w:rsid w:val="00BA158A"/>
    <w:rsid w:val="00BA1694"/>
    <w:rsid w:val="00BA39AE"/>
    <w:rsid w:val="00BA49DA"/>
    <w:rsid w:val="00BA5931"/>
    <w:rsid w:val="00BA6488"/>
    <w:rsid w:val="00BB1890"/>
    <w:rsid w:val="00BB3171"/>
    <w:rsid w:val="00BB3572"/>
    <w:rsid w:val="00BC0562"/>
    <w:rsid w:val="00BC0B56"/>
    <w:rsid w:val="00BC4925"/>
    <w:rsid w:val="00BC4F1F"/>
    <w:rsid w:val="00BC5DEA"/>
    <w:rsid w:val="00BD10D1"/>
    <w:rsid w:val="00BD2364"/>
    <w:rsid w:val="00BD23CD"/>
    <w:rsid w:val="00BD55EC"/>
    <w:rsid w:val="00BD71C6"/>
    <w:rsid w:val="00BE1B53"/>
    <w:rsid w:val="00BE64EF"/>
    <w:rsid w:val="00BE6925"/>
    <w:rsid w:val="00BF2DFA"/>
    <w:rsid w:val="00BF39FE"/>
    <w:rsid w:val="00BF47E7"/>
    <w:rsid w:val="00BF71F6"/>
    <w:rsid w:val="00C013C4"/>
    <w:rsid w:val="00C015F7"/>
    <w:rsid w:val="00C039B9"/>
    <w:rsid w:val="00C03FF7"/>
    <w:rsid w:val="00C0439A"/>
    <w:rsid w:val="00C04D62"/>
    <w:rsid w:val="00C067CC"/>
    <w:rsid w:val="00C06EA0"/>
    <w:rsid w:val="00C07F14"/>
    <w:rsid w:val="00C122A6"/>
    <w:rsid w:val="00C21DB8"/>
    <w:rsid w:val="00C23CC9"/>
    <w:rsid w:val="00C23D36"/>
    <w:rsid w:val="00C2415A"/>
    <w:rsid w:val="00C26AE4"/>
    <w:rsid w:val="00C3597B"/>
    <w:rsid w:val="00C36188"/>
    <w:rsid w:val="00C3696C"/>
    <w:rsid w:val="00C36DF8"/>
    <w:rsid w:val="00C37066"/>
    <w:rsid w:val="00C373A9"/>
    <w:rsid w:val="00C377FC"/>
    <w:rsid w:val="00C37E17"/>
    <w:rsid w:val="00C4528D"/>
    <w:rsid w:val="00C4594E"/>
    <w:rsid w:val="00C46E3E"/>
    <w:rsid w:val="00C47E89"/>
    <w:rsid w:val="00C47FBD"/>
    <w:rsid w:val="00C52E28"/>
    <w:rsid w:val="00C54459"/>
    <w:rsid w:val="00C552E2"/>
    <w:rsid w:val="00C5685E"/>
    <w:rsid w:val="00C609FB"/>
    <w:rsid w:val="00C60E48"/>
    <w:rsid w:val="00C61DAA"/>
    <w:rsid w:val="00C654F4"/>
    <w:rsid w:val="00C65DEE"/>
    <w:rsid w:val="00C66EF2"/>
    <w:rsid w:val="00C67A40"/>
    <w:rsid w:val="00C704C6"/>
    <w:rsid w:val="00C71CEF"/>
    <w:rsid w:val="00C723D8"/>
    <w:rsid w:val="00C764E7"/>
    <w:rsid w:val="00C82316"/>
    <w:rsid w:val="00C82A14"/>
    <w:rsid w:val="00C82C13"/>
    <w:rsid w:val="00C83B11"/>
    <w:rsid w:val="00C8581C"/>
    <w:rsid w:val="00C85B5D"/>
    <w:rsid w:val="00C867E4"/>
    <w:rsid w:val="00C8686E"/>
    <w:rsid w:val="00C86FE8"/>
    <w:rsid w:val="00C876F2"/>
    <w:rsid w:val="00C879B2"/>
    <w:rsid w:val="00C9001F"/>
    <w:rsid w:val="00C90297"/>
    <w:rsid w:val="00C91E48"/>
    <w:rsid w:val="00C92DC3"/>
    <w:rsid w:val="00C93A48"/>
    <w:rsid w:val="00C943BC"/>
    <w:rsid w:val="00C94A4D"/>
    <w:rsid w:val="00C955FA"/>
    <w:rsid w:val="00C96CB6"/>
    <w:rsid w:val="00C97448"/>
    <w:rsid w:val="00CA25BF"/>
    <w:rsid w:val="00CA2ABD"/>
    <w:rsid w:val="00CB038D"/>
    <w:rsid w:val="00CB15AD"/>
    <w:rsid w:val="00CB2991"/>
    <w:rsid w:val="00CB3486"/>
    <w:rsid w:val="00CB4D4A"/>
    <w:rsid w:val="00CB5678"/>
    <w:rsid w:val="00CB5757"/>
    <w:rsid w:val="00CB588C"/>
    <w:rsid w:val="00CB6793"/>
    <w:rsid w:val="00CB6F65"/>
    <w:rsid w:val="00CC1709"/>
    <w:rsid w:val="00CC3184"/>
    <w:rsid w:val="00CC4101"/>
    <w:rsid w:val="00CC5302"/>
    <w:rsid w:val="00CC5795"/>
    <w:rsid w:val="00CC5BB2"/>
    <w:rsid w:val="00CC700C"/>
    <w:rsid w:val="00CC728B"/>
    <w:rsid w:val="00CC7859"/>
    <w:rsid w:val="00CC7E3B"/>
    <w:rsid w:val="00CD1542"/>
    <w:rsid w:val="00CD34C7"/>
    <w:rsid w:val="00CD4BDE"/>
    <w:rsid w:val="00CD50EF"/>
    <w:rsid w:val="00CE1606"/>
    <w:rsid w:val="00CE2467"/>
    <w:rsid w:val="00CE5157"/>
    <w:rsid w:val="00CE5477"/>
    <w:rsid w:val="00CE67A8"/>
    <w:rsid w:val="00CE70B2"/>
    <w:rsid w:val="00CE7DB5"/>
    <w:rsid w:val="00CE7E62"/>
    <w:rsid w:val="00CE7E68"/>
    <w:rsid w:val="00CF0389"/>
    <w:rsid w:val="00CF048F"/>
    <w:rsid w:val="00CF2034"/>
    <w:rsid w:val="00CF31EB"/>
    <w:rsid w:val="00CF3CD6"/>
    <w:rsid w:val="00CF6861"/>
    <w:rsid w:val="00D00999"/>
    <w:rsid w:val="00D00E1D"/>
    <w:rsid w:val="00D01BDC"/>
    <w:rsid w:val="00D0255E"/>
    <w:rsid w:val="00D04D99"/>
    <w:rsid w:val="00D06738"/>
    <w:rsid w:val="00D0784F"/>
    <w:rsid w:val="00D1325B"/>
    <w:rsid w:val="00D138F8"/>
    <w:rsid w:val="00D20B56"/>
    <w:rsid w:val="00D21A04"/>
    <w:rsid w:val="00D23EEF"/>
    <w:rsid w:val="00D2696B"/>
    <w:rsid w:val="00D26E5F"/>
    <w:rsid w:val="00D30459"/>
    <w:rsid w:val="00D30832"/>
    <w:rsid w:val="00D320EF"/>
    <w:rsid w:val="00D34B16"/>
    <w:rsid w:val="00D36F96"/>
    <w:rsid w:val="00D429AE"/>
    <w:rsid w:val="00D43A42"/>
    <w:rsid w:val="00D43A54"/>
    <w:rsid w:val="00D460D5"/>
    <w:rsid w:val="00D47E1F"/>
    <w:rsid w:val="00D513DB"/>
    <w:rsid w:val="00D51C8D"/>
    <w:rsid w:val="00D5238E"/>
    <w:rsid w:val="00D54E80"/>
    <w:rsid w:val="00D57F88"/>
    <w:rsid w:val="00D60465"/>
    <w:rsid w:val="00D6313A"/>
    <w:rsid w:val="00D6547B"/>
    <w:rsid w:val="00D65F31"/>
    <w:rsid w:val="00D660E7"/>
    <w:rsid w:val="00D72C85"/>
    <w:rsid w:val="00D73527"/>
    <w:rsid w:val="00D74974"/>
    <w:rsid w:val="00D76BAA"/>
    <w:rsid w:val="00D778B3"/>
    <w:rsid w:val="00D779B3"/>
    <w:rsid w:val="00D77CD6"/>
    <w:rsid w:val="00D814B0"/>
    <w:rsid w:val="00D831DF"/>
    <w:rsid w:val="00D8337B"/>
    <w:rsid w:val="00D83F8F"/>
    <w:rsid w:val="00D846AC"/>
    <w:rsid w:val="00D8499E"/>
    <w:rsid w:val="00D84A28"/>
    <w:rsid w:val="00D86B56"/>
    <w:rsid w:val="00D86C53"/>
    <w:rsid w:val="00D9184F"/>
    <w:rsid w:val="00D92820"/>
    <w:rsid w:val="00D92F3D"/>
    <w:rsid w:val="00D93F4B"/>
    <w:rsid w:val="00D948F4"/>
    <w:rsid w:val="00D949C8"/>
    <w:rsid w:val="00D94DA0"/>
    <w:rsid w:val="00D9563C"/>
    <w:rsid w:val="00D96B28"/>
    <w:rsid w:val="00DA104E"/>
    <w:rsid w:val="00DA3131"/>
    <w:rsid w:val="00DA3B4E"/>
    <w:rsid w:val="00DB0275"/>
    <w:rsid w:val="00DB03A0"/>
    <w:rsid w:val="00DB2548"/>
    <w:rsid w:val="00DB3699"/>
    <w:rsid w:val="00DB5A94"/>
    <w:rsid w:val="00DB6357"/>
    <w:rsid w:val="00DB6FD2"/>
    <w:rsid w:val="00DC3A11"/>
    <w:rsid w:val="00DD2BE0"/>
    <w:rsid w:val="00DD2C6D"/>
    <w:rsid w:val="00DD3327"/>
    <w:rsid w:val="00DD4281"/>
    <w:rsid w:val="00DD66AC"/>
    <w:rsid w:val="00DD683C"/>
    <w:rsid w:val="00DE43C2"/>
    <w:rsid w:val="00DF16A3"/>
    <w:rsid w:val="00DF2A43"/>
    <w:rsid w:val="00DF4343"/>
    <w:rsid w:val="00DF7FD3"/>
    <w:rsid w:val="00E017B6"/>
    <w:rsid w:val="00E04EB5"/>
    <w:rsid w:val="00E06520"/>
    <w:rsid w:val="00E07770"/>
    <w:rsid w:val="00E10A9D"/>
    <w:rsid w:val="00E129C1"/>
    <w:rsid w:val="00E13BF0"/>
    <w:rsid w:val="00E20633"/>
    <w:rsid w:val="00E211B6"/>
    <w:rsid w:val="00E214A8"/>
    <w:rsid w:val="00E21E05"/>
    <w:rsid w:val="00E22DD2"/>
    <w:rsid w:val="00E23404"/>
    <w:rsid w:val="00E263C4"/>
    <w:rsid w:val="00E27EC2"/>
    <w:rsid w:val="00E31B3E"/>
    <w:rsid w:val="00E32DCC"/>
    <w:rsid w:val="00E33A6C"/>
    <w:rsid w:val="00E349B6"/>
    <w:rsid w:val="00E353FC"/>
    <w:rsid w:val="00E379D4"/>
    <w:rsid w:val="00E423FA"/>
    <w:rsid w:val="00E42ABD"/>
    <w:rsid w:val="00E42EF9"/>
    <w:rsid w:val="00E4411B"/>
    <w:rsid w:val="00E44D33"/>
    <w:rsid w:val="00E45DA8"/>
    <w:rsid w:val="00E46DD7"/>
    <w:rsid w:val="00E50A56"/>
    <w:rsid w:val="00E50E20"/>
    <w:rsid w:val="00E51337"/>
    <w:rsid w:val="00E53D30"/>
    <w:rsid w:val="00E54E13"/>
    <w:rsid w:val="00E55D3B"/>
    <w:rsid w:val="00E605B8"/>
    <w:rsid w:val="00E62039"/>
    <w:rsid w:val="00E62164"/>
    <w:rsid w:val="00E622EC"/>
    <w:rsid w:val="00E63FD4"/>
    <w:rsid w:val="00E64B9F"/>
    <w:rsid w:val="00E64DC9"/>
    <w:rsid w:val="00E65C63"/>
    <w:rsid w:val="00E667D7"/>
    <w:rsid w:val="00E72410"/>
    <w:rsid w:val="00E75908"/>
    <w:rsid w:val="00E763EC"/>
    <w:rsid w:val="00E81458"/>
    <w:rsid w:val="00E82787"/>
    <w:rsid w:val="00E84016"/>
    <w:rsid w:val="00E85C5F"/>
    <w:rsid w:val="00E919FC"/>
    <w:rsid w:val="00E91F16"/>
    <w:rsid w:val="00E93043"/>
    <w:rsid w:val="00E94E29"/>
    <w:rsid w:val="00E94F6D"/>
    <w:rsid w:val="00E979C8"/>
    <w:rsid w:val="00EA099D"/>
    <w:rsid w:val="00EA352E"/>
    <w:rsid w:val="00EA3DE5"/>
    <w:rsid w:val="00EA51A5"/>
    <w:rsid w:val="00EA7ED8"/>
    <w:rsid w:val="00EB057D"/>
    <w:rsid w:val="00EB44D0"/>
    <w:rsid w:val="00EB4D98"/>
    <w:rsid w:val="00EB6002"/>
    <w:rsid w:val="00EC097D"/>
    <w:rsid w:val="00EC0E4E"/>
    <w:rsid w:val="00EC2518"/>
    <w:rsid w:val="00EC37BF"/>
    <w:rsid w:val="00EC4443"/>
    <w:rsid w:val="00EC644F"/>
    <w:rsid w:val="00EC738F"/>
    <w:rsid w:val="00ED09B0"/>
    <w:rsid w:val="00ED14C3"/>
    <w:rsid w:val="00ED2994"/>
    <w:rsid w:val="00ED2C25"/>
    <w:rsid w:val="00ED68E6"/>
    <w:rsid w:val="00ED7C00"/>
    <w:rsid w:val="00EE0EAF"/>
    <w:rsid w:val="00EE3F5D"/>
    <w:rsid w:val="00EE738A"/>
    <w:rsid w:val="00EE7690"/>
    <w:rsid w:val="00EF28D6"/>
    <w:rsid w:val="00EF2C4A"/>
    <w:rsid w:val="00EF314E"/>
    <w:rsid w:val="00EF3ED0"/>
    <w:rsid w:val="00EF5452"/>
    <w:rsid w:val="00EF59A7"/>
    <w:rsid w:val="00F056D0"/>
    <w:rsid w:val="00F06F4D"/>
    <w:rsid w:val="00F07262"/>
    <w:rsid w:val="00F07BA7"/>
    <w:rsid w:val="00F10C16"/>
    <w:rsid w:val="00F12190"/>
    <w:rsid w:val="00F1275E"/>
    <w:rsid w:val="00F132AA"/>
    <w:rsid w:val="00F13D91"/>
    <w:rsid w:val="00F14692"/>
    <w:rsid w:val="00F17EDB"/>
    <w:rsid w:val="00F211C7"/>
    <w:rsid w:val="00F229A2"/>
    <w:rsid w:val="00F22BC0"/>
    <w:rsid w:val="00F25BED"/>
    <w:rsid w:val="00F27A1A"/>
    <w:rsid w:val="00F301D4"/>
    <w:rsid w:val="00F312D4"/>
    <w:rsid w:val="00F33BDC"/>
    <w:rsid w:val="00F34A7F"/>
    <w:rsid w:val="00F35032"/>
    <w:rsid w:val="00F37835"/>
    <w:rsid w:val="00F37E4A"/>
    <w:rsid w:val="00F40BBB"/>
    <w:rsid w:val="00F40F12"/>
    <w:rsid w:val="00F42606"/>
    <w:rsid w:val="00F51B21"/>
    <w:rsid w:val="00F52226"/>
    <w:rsid w:val="00F5287C"/>
    <w:rsid w:val="00F53F3F"/>
    <w:rsid w:val="00F577EF"/>
    <w:rsid w:val="00F61BB9"/>
    <w:rsid w:val="00F61DB4"/>
    <w:rsid w:val="00F62523"/>
    <w:rsid w:val="00F63FA5"/>
    <w:rsid w:val="00F64265"/>
    <w:rsid w:val="00F662B9"/>
    <w:rsid w:val="00F70494"/>
    <w:rsid w:val="00F71A33"/>
    <w:rsid w:val="00F72B74"/>
    <w:rsid w:val="00F72D60"/>
    <w:rsid w:val="00F73710"/>
    <w:rsid w:val="00F745F1"/>
    <w:rsid w:val="00F753B9"/>
    <w:rsid w:val="00F7761D"/>
    <w:rsid w:val="00F81262"/>
    <w:rsid w:val="00F813E7"/>
    <w:rsid w:val="00F81BE6"/>
    <w:rsid w:val="00F8223B"/>
    <w:rsid w:val="00F8726E"/>
    <w:rsid w:val="00F90935"/>
    <w:rsid w:val="00F92A6F"/>
    <w:rsid w:val="00F93CFC"/>
    <w:rsid w:val="00F95813"/>
    <w:rsid w:val="00F97D19"/>
    <w:rsid w:val="00FA385B"/>
    <w:rsid w:val="00FA3D66"/>
    <w:rsid w:val="00FA6036"/>
    <w:rsid w:val="00FB24A0"/>
    <w:rsid w:val="00FB259E"/>
    <w:rsid w:val="00FB4F88"/>
    <w:rsid w:val="00FB7591"/>
    <w:rsid w:val="00FB77BB"/>
    <w:rsid w:val="00FB7D49"/>
    <w:rsid w:val="00FC1E7B"/>
    <w:rsid w:val="00FC31E7"/>
    <w:rsid w:val="00FC3946"/>
    <w:rsid w:val="00FC3B2F"/>
    <w:rsid w:val="00FC3F70"/>
    <w:rsid w:val="00FC5672"/>
    <w:rsid w:val="00FC62A2"/>
    <w:rsid w:val="00FC6367"/>
    <w:rsid w:val="00FC641B"/>
    <w:rsid w:val="00FD0D84"/>
    <w:rsid w:val="00FD3FC2"/>
    <w:rsid w:val="00FD5013"/>
    <w:rsid w:val="00FD7456"/>
    <w:rsid w:val="00FD7879"/>
    <w:rsid w:val="00FE0584"/>
    <w:rsid w:val="00FE289D"/>
    <w:rsid w:val="00FE3DE1"/>
    <w:rsid w:val="00FE3FFB"/>
    <w:rsid w:val="00FE436A"/>
    <w:rsid w:val="00FE4DD8"/>
    <w:rsid w:val="00FE7F0E"/>
    <w:rsid w:val="00FF2DCE"/>
    <w:rsid w:val="00FF3105"/>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693DF2"/>
    <w:rPr>
      <w:sz w:val="18"/>
    </w:rPr>
  </w:style>
  <w:style w:type="paragraph" w:styleId="Normlnywebov">
    <w:name w:val="Normal (Web)"/>
    <w:basedOn w:val="Normlny"/>
    <w:uiPriority w:val="99"/>
    <w:unhideWhenUsed/>
    <w:rsid w:val="008222FD"/>
    <w:pPr>
      <w:spacing w:before="100" w:beforeAutospacing="1" w:after="100" w:afterAutospacing="1"/>
    </w:pPr>
    <w:rPr>
      <w:sz w:val="24"/>
      <w:szCs w:val="24"/>
    </w:rPr>
  </w:style>
</w:styles>
</file>

<file path=word/webSettings.xml><?xml version="1.0" encoding="utf-8"?>
<w:webSettings xmlns:r="http://schemas.openxmlformats.org/officeDocument/2006/relationships" xmlns:w="http://schemas.openxmlformats.org/wordprocessingml/2006/main">
  <w:divs>
    <w:div w:id="64182005">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51944186">
      <w:bodyDiv w:val="1"/>
      <w:marLeft w:val="0"/>
      <w:marRight w:val="0"/>
      <w:marTop w:val="0"/>
      <w:marBottom w:val="0"/>
      <w:divBdr>
        <w:top w:val="none" w:sz="0" w:space="0" w:color="auto"/>
        <w:left w:val="none" w:sz="0" w:space="0" w:color="auto"/>
        <w:bottom w:val="none" w:sz="0" w:space="0" w:color="auto"/>
        <w:right w:val="none" w:sz="0" w:space="0" w:color="auto"/>
      </w:divBdr>
    </w:div>
    <w:div w:id="194084052">
      <w:bodyDiv w:val="1"/>
      <w:marLeft w:val="0"/>
      <w:marRight w:val="0"/>
      <w:marTop w:val="0"/>
      <w:marBottom w:val="0"/>
      <w:divBdr>
        <w:top w:val="none" w:sz="0" w:space="0" w:color="auto"/>
        <w:left w:val="none" w:sz="0" w:space="0" w:color="auto"/>
        <w:bottom w:val="none" w:sz="0" w:space="0" w:color="auto"/>
        <w:right w:val="none" w:sz="0" w:space="0" w:color="auto"/>
      </w:divBdr>
    </w:div>
    <w:div w:id="239289918">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81711840">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20874661">
      <w:bodyDiv w:val="1"/>
      <w:marLeft w:val="0"/>
      <w:marRight w:val="0"/>
      <w:marTop w:val="0"/>
      <w:marBottom w:val="0"/>
      <w:divBdr>
        <w:top w:val="none" w:sz="0" w:space="0" w:color="auto"/>
        <w:left w:val="none" w:sz="0" w:space="0" w:color="auto"/>
        <w:bottom w:val="none" w:sz="0" w:space="0" w:color="auto"/>
        <w:right w:val="none" w:sz="0" w:space="0" w:color="auto"/>
      </w:divBdr>
    </w:div>
    <w:div w:id="424035712">
      <w:bodyDiv w:val="1"/>
      <w:marLeft w:val="0"/>
      <w:marRight w:val="0"/>
      <w:marTop w:val="0"/>
      <w:marBottom w:val="0"/>
      <w:divBdr>
        <w:top w:val="none" w:sz="0" w:space="0" w:color="auto"/>
        <w:left w:val="none" w:sz="0" w:space="0" w:color="auto"/>
        <w:bottom w:val="none" w:sz="0" w:space="0" w:color="auto"/>
        <w:right w:val="none" w:sz="0" w:space="0" w:color="auto"/>
      </w:divBdr>
    </w:div>
    <w:div w:id="429005024">
      <w:bodyDiv w:val="1"/>
      <w:marLeft w:val="0"/>
      <w:marRight w:val="0"/>
      <w:marTop w:val="0"/>
      <w:marBottom w:val="0"/>
      <w:divBdr>
        <w:top w:val="none" w:sz="0" w:space="0" w:color="auto"/>
        <w:left w:val="none" w:sz="0" w:space="0" w:color="auto"/>
        <w:bottom w:val="none" w:sz="0" w:space="0" w:color="auto"/>
        <w:right w:val="none" w:sz="0" w:space="0" w:color="auto"/>
      </w:divBdr>
    </w:div>
    <w:div w:id="460194044">
      <w:bodyDiv w:val="1"/>
      <w:marLeft w:val="0"/>
      <w:marRight w:val="0"/>
      <w:marTop w:val="0"/>
      <w:marBottom w:val="0"/>
      <w:divBdr>
        <w:top w:val="none" w:sz="0" w:space="0" w:color="auto"/>
        <w:left w:val="none" w:sz="0" w:space="0" w:color="auto"/>
        <w:bottom w:val="none" w:sz="0" w:space="0" w:color="auto"/>
        <w:right w:val="none" w:sz="0" w:space="0" w:color="auto"/>
      </w:divBdr>
    </w:div>
    <w:div w:id="472717837">
      <w:bodyDiv w:val="1"/>
      <w:marLeft w:val="0"/>
      <w:marRight w:val="0"/>
      <w:marTop w:val="0"/>
      <w:marBottom w:val="0"/>
      <w:divBdr>
        <w:top w:val="none" w:sz="0" w:space="0" w:color="auto"/>
        <w:left w:val="none" w:sz="0" w:space="0" w:color="auto"/>
        <w:bottom w:val="none" w:sz="0" w:space="0" w:color="auto"/>
        <w:right w:val="none" w:sz="0" w:space="0" w:color="auto"/>
      </w:divBdr>
    </w:div>
    <w:div w:id="484511945">
      <w:bodyDiv w:val="1"/>
      <w:marLeft w:val="0"/>
      <w:marRight w:val="0"/>
      <w:marTop w:val="0"/>
      <w:marBottom w:val="0"/>
      <w:divBdr>
        <w:top w:val="none" w:sz="0" w:space="0" w:color="auto"/>
        <w:left w:val="none" w:sz="0" w:space="0" w:color="auto"/>
        <w:bottom w:val="none" w:sz="0" w:space="0" w:color="auto"/>
        <w:right w:val="none" w:sz="0" w:space="0" w:color="auto"/>
      </w:divBdr>
    </w:div>
    <w:div w:id="535702122">
      <w:bodyDiv w:val="1"/>
      <w:marLeft w:val="0"/>
      <w:marRight w:val="0"/>
      <w:marTop w:val="0"/>
      <w:marBottom w:val="0"/>
      <w:divBdr>
        <w:top w:val="none" w:sz="0" w:space="0" w:color="auto"/>
        <w:left w:val="none" w:sz="0" w:space="0" w:color="auto"/>
        <w:bottom w:val="none" w:sz="0" w:space="0" w:color="auto"/>
        <w:right w:val="none" w:sz="0" w:space="0" w:color="auto"/>
      </w:divBdr>
    </w:div>
    <w:div w:id="539707397">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17685263">
      <w:bodyDiv w:val="1"/>
      <w:marLeft w:val="0"/>
      <w:marRight w:val="0"/>
      <w:marTop w:val="0"/>
      <w:marBottom w:val="0"/>
      <w:divBdr>
        <w:top w:val="none" w:sz="0" w:space="0" w:color="auto"/>
        <w:left w:val="none" w:sz="0" w:space="0" w:color="auto"/>
        <w:bottom w:val="none" w:sz="0" w:space="0" w:color="auto"/>
        <w:right w:val="none" w:sz="0" w:space="0" w:color="auto"/>
      </w:divBdr>
    </w:div>
    <w:div w:id="652829046">
      <w:bodyDiv w:val="1"/>
      <w:marLeft w:val="0"/>
      <w:marRight w:val="0"/>
      <w:marTop w:val="0"/>
      <w:marBottom w:val="0"/>
      <w:divBdr>
        <w:top w:val="none" w:sz="0" w:space="0" w:color="auto"/>
        <w:left w:val="none" w:sz="0" w:space="0" w:color="auto"/>
        <w:bottom w:val="none" w:sz="0" w:space="0" w:color="auto"/>
        <w:right w:val="none" w:sz="0" w:space="0" w:color="auto"/>
      </w:divBdr>
    </w:div>
    <w:div w:id="695346204">
      <w:bodyDiv w:val="1"/>
      <w:marLeft w:val="0"/>
      <w:marRight w:val="0"/>
      <w:marTop w:val="0"/>
      <w:marBottom w:val="0"/>
      <w:divBdr>
        <w:top w:val="none" w:sz="0" w:space="0" w:color="auto"/>
        <w:left w:val="none" w:sz="0" w:space="0" w:color="auto"/>
        <w:bottom w:val="none" w:sz="0" w:space="0" w:color="auto"/>
        <w:right w:val="none" w:sz="0" w:space="0" w:color="auto"/>
      </w:divBdr>
    </w:div>
    <w:div w:id="772361761">
      <w:bodyDiv w:val="1"/>
      <w:marLeft w:val="0"/>
      <w:marRight w:val="0"/>
      <w:marTop w:val="0"/>
      <w:marBottom w:val="0"/>
      <w:divBdr>
        <w:top w:val="none" w:sz="0" w:space="0" w:color="auto"/>
        <w:left w:val="none" w:sz="0" w:space="0" w:color="auto"/>
        <w:bottom w:val="none" w:sz="0" w:space="0" w:color="auto"/>
        <w:right w:val="none" w:sz="0" w:space="0" w:color="auto"/>
      </w:divBdr>
    </w:div>
    <w:div w:id="799424560">
      <w:bodyDiv w:val="1"/>
      <w:marLeft w:val="0"/>
      <w:marRight w:val="0"/>
      <w:marTop w:val="0"/>
      <w:marBottom w:val="0"/>
      <w:divBdr>
        <w:top w:val="none" w:sz="0" w:space="0" w:color="auto"/>
        <w:left w:val="none" w:sz="0" w:space="0" w:color="auto"/>
        <w:bottom w:val="none" w:sz="0" w:space="0" w:color="auto"/>
        <w:right w:val="none" w:sz="0" w:space="0" w:color="auto"/>
      </w:divBdr>
    </w:div>
    <w:div w:id="811092586">
      <w:bodyDiv w:val="1"/>
      <w:marLeft w:val="0"/>
      <w:marRight w:val="0"/>
      <w:marTop w:val="0"/>
      <w:marBottom w:val="0"/>
      <w:divBdr>
        <w:top w:val="none" w:sz="0" w:space="0" w:color="auto"/>
        <w:left w:val="none" w:sz="0" w:space="0" w:color="auto"/>
        <w:bottom w:val="none" w:sz="0" w:space="0" w:color="auto"/>
        <w:right w:val="none" w:sz="0" w:space="0" w:color="auto"/>
      </w:divBdr>
    </w:div>
    <w:div w:id="819807751">
      <w:bodyDiv w:val="1"/>
      <w:marLeft w:val="0"/>
      <w:marRight w:val="0"/>
      <w:marTop w:val="0"/>
      <w:marBottom w:val="0"/>
      <w:divBdr>
        <w:top w:val="none" w:sz="0" w:space="0" w:color="auto"/>
        <w:left w:val="none" w:sz="0" w:space="0" w:color="auto"/>
        <w:bottom w:val="none" w:sz="0" w:space="0" w:color="auto"/>
        <w:right w:val="none" w:sz="0" w:space="0" w:color="auto"/>
      </w:divBdr>
    </w:div>
    <w:div w:id="887303509">
      <w:bodyDiv w:val="1"/>
      <w:marLeft w:val="0"/>
      <w:marRight w:val="0"/>
      <w:marTop w:val="0"/>
      <w:marBottom w:val="0"/>
      <w:divBdr>
        <w:top w:val="none" w:sz="0" w:space="0" w:color="auto"/>
        <w:left w:val="none" w:sz="0" w:space="0" w:color="auto"/>
        <w:bottom w:val="none" w:sz="0" w:space="0" w:color="auto"/>
        <w:right w:val="none" w:sz="0" w:space="0" w:color="auto"/>
      </w:divBdr>
    </w:div>
    <w:div w:id="952636222">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59325836">
      <w:bodyDiv w:val="1"/>
      <w:marLeft w:val="0"/>
      <w:marRight w:val="0"/>
      <w:marTop w:val="0"/>
      <w:marBottom w:val="0"/>
      <w:divBdr>
        <w:top w:val="none" w:sz="0" w:space="0" w:color="auto"/>
        <w:left w:val="none" w:sz="0" w:space="0" w:color="auto"/>
        <w:bottom w:val="none" w:sz="0" w:space="0" w:color="auto"/>
        <w:right w:val="none" w:sz="0" w:space="0" w:color="auto"/>
      </w:divBdr>
    </w:div>
    <w:div w:id="1065566626">
      <w:bodyDiv w:val="1"/>
      <w:marLeft w:val="0"/>
      <w:marRight w:val="0"/>
      <w:marTop w:val="0"/>
      <w:marBottom w:val="0"/>
      <w:divBdr>
        <w:top w:val="none" w:sz="0" w:space="0" w:color="auto"/>
        <w:left w:val="none" w:sz="0" w:space="0" w:color="auto"/>
        <w:bottom w:val="none" w:sz="0" w:space="0" w:color="auto"/>
        <w:right w:val="none" w:sz="0" w:space="0" w:color="auto"/>
      </w:divBdr>
    </w:div>
    <w:div w:id="1132599795">
      <w:bodyDiv w:val="1"/>
      <w:marLeft w:val="0"/>
      <w:marRight w:val="0"/>
      <w:marTop w:val="0"/>
      <w:marBottom w:val="0"/>
      <w:divBdr>
        <w:top w:val="none" w:sz="0" w:space="0" w:color="auto"/>
        <w:left w:val="none" w:sz="0" w:space="0" w:color="auto"/>
        <w:bottom w:val="none" w:sz="0" w:space="0" w:color="auto"/>
        <w:right w:val="none" w:sz="0" w:space="0" w:color="auto"/>
      </w:divBdr>
    </w:div>
    <w:div w:id="122575004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6834412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6514427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3753575">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41808757">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882786313">
      <w:bodyDiv w:val="1"/>
      <w:marLeft w:val="0"/>
      <w:marRight w:val="0"/>
      <w:marTop w:val="0"/>
      <w:marBottom w:val="0"/>
      <w:divBdr>
        <w:top w:val="none" w:sz="0" w:space="0" w:color="auto"/>
        <w:left w:val="none" w:sz="0" w:space="0" w:color="auto"/>
        <w:bottom w:val="none" w:sz="0" w:space="0" w:color="auto"/>
        <w:right w:val="none" w:sz="0" w:space="0" w:color="auto"/>
      </w:divBdr>
    </w:div>
    <w:div w:id="1977948049">
      <w:bodyDiv w:val="1"/>
      <w:marLeft w:val="0"/>
      <w:marRight w:val="0"/>
      <w:marTop w:val="0"/>
      <w:marBottom w:val="0"/>
      <w:divBdr>
        <w:top w:val="none" w:sz="0" w:space="0" w:color="auto"/>
        <w:left w:val="none" w:sz="0" w:space="0" w:color="auto"/>
        <w:bottom w:val="none" w:sz="0" w:space="0" w:color="auto"/>
        <w:right w:val="none" w:sz="0" w:space="0" w:color="auto"/>
      </w:divBdr>
    </w:div>
    <w:div w:id="2043743121">
      <w:bodyDiv w:val="1"/>
      <w:marLeft w:val="0"/>
      <w:marRight w:val="0"/>
      <w:marTop w:val="0"/>
      <w:marBottom w:val="0"/>
      <w:divBdr>
        <w:top w:val="none" w:sz="0" w:space="0" w:color="auto"/>
        <w:left w:val="none" w:sz="0" w:space="0" w:color="auto"/>
        <w:bottom w:val="none" w:sz="0" w:space="0" w:color="auto"/>
        <w:right w:val="none" w:sz="0" w:space="0" w:color="auto"/>
      </w:divBdr>
    </w:div>
    <w:div w:id="2072577888">
      <w:bodyDiv w:val="1"/>
      <w:marLeft w:val="0"/>
      <w:marRight w:val="0"/>
      <w:marTop w:val="0"/>
      <w:marBottom w:val="0"/>
      <w:divBdr>
        <w:top w:val="none" w:sz="0" w:space="0" w:color="auto"/>
        <w:left w:val="none" w:sz="0" w:space="0" w:color="auto"/>
        <w:bottom w:val="none" w:sz="0" w:space="0" w:color="auto"/>
        <w:right w:val="none" w:sz="0" w:space="0" w:color="auto"/>
      </w:divBdr>
    </w:div>
    <w:div w:id="207285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2110</Words>
  <Characters>12032</Characters>
  <Application>Microsoft Office Word</Application>
  <DocSecurity>0</DocSecurity>
  <Lines>100</Lines>
  <Paragraphs>28</Paragraphs>
  <ScaleCrop>false</ScaleCrop>
  <HeadingPairs>
    <vt:vector size="2" baseType="variant">
      <vt:variant>
        <vt:lpstr>Názov</vt:lpstr>
      </vt:variant>
      <vt:variant>
        <vt:i4>1</vt:i4>
      </vt:variant>
    </vt:vector>
  </HeadingPairs>
  <TitlesOfParts>
    <vt:vector size="1" baseType="lpstr">
      <vt:lpstr>Poznámky k 31</vt:lpstr>
    </vt:vector>
  </TitlesOfParts>
  <Company>Hewlett-Packard Company</Company>
  <LinksUpToDate>false</LinksUpToDate>
  <CharactersWithSpaces>14114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PC</cp:lastModifiedBy>
  <cp:revision>2</cp:revision>
  <cp:lastPrinted>2015-04-21T09:06:00Z</cp:lastPrinted>
  <dcterms:created xsi:type="dcterms:W3CDTF">2016-04-25T08:59:00Z</dcterms:created>
  <dcterms:modified xsi:type="dcterms:W3CDTF">2016-04-25T08:59:00Z</dcterms:modified>
</cp:coreProperties>
</file>