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30E" w:rsidRDefault="0008130E" w:rsidP="0008130E">
      <w:pPr>
        <w:pStyle w:val="Hlavika"/>
      </w:pPr>
    </w:p>
    <w:p w:rsidR="00974CCB" w:rsidRDefault="00974CCB" w:rsidP="00974CCB">
      <w:pPr>
        <w:jc w:val="center"/>
        <w:rPr>
          <w:b/>
          <w:sz w:val="24"/>
          <w:szCs w:val="24"/>
          <w:u w:val="single"/>
        </w:rPr>
      </w:pPr>
      <w:r>
        <w:rPr>
          <w:b/>
          <w:sz w:val="36"/>
        </w:rPr>
        <w:t>Poznámky k 31.12.201</w:t>
      </w:r>
      <w:r w:rsidR="00C20683">
        <w:rPr>
          <w:b/>
          <w:sz w:val="36"/>
        </w:rPr>
        <w:t>5</w:t>
      </w:r>
      <w:r>
        <w:rPr>
          <w:b/>
          <w:sz w:val="36"/>
        </w:rPr>
        <w:t xml:space="preserve"> </w:t>
      </w:r>
    </w:p>
    <w:p w:rsidR="00974CCB" w:rsidRDefault="00974CCB" w:rsidP="00974CCB">
      <w:pPr>
        <w:rPr>
          <w:b/>
          <w:sz w:val="24"/>
          <w:szCs w:val="24"/>
          <w:u w:val="single"/>
        </w:rPr>
      </w:pPr>
    </w:p>
    <w:p w:rsidR="00974CCB" w:rsidRDefault="00974CCB" w:rsidP="00974C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</w:t>
      </w:r>
    </w:p>
    <w:p w:rsidR="00974CCB" w:rsidRDefault="00974CCB" w:rsidP="00974C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Všeobecné údaje</w:t>
      </w:r>
    </w:p>
    <w:p w:rsidR="00974CCB" w:rsidRDefault="00974CCB" w:rsidP="00974CCB">
      <w:pPr>
        <w:numPr>
          <w:ilvl w:val="0"/>
          <w:numId w:val="25"/>
        </w:numPr>
        <w:tabs>
          <w:tab w:val="left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974CCB" w:rsidRDefault="00974CCB" w:rsidP="00974CCB">
      <w:pPr>
        <w:rPr>
          <w:b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81"/>
        <w:gridCol w:w="5539"/>
      </w:tblGrid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  <w:szCs w:val="24"/>
              </w:rPr>
            </w:pPr>
          </w:p>
        </w:tc>
      </w:tr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  <w:r>
              <w:rPr>
                <w:sz w:val="24"/>
                <w:szCs w:val="24"/>
              </w:rPr>
              <w:t xml:space="preserve">Obec Malá Čalomija </w:t>
            </w:r>
          </w:p>
        </w:tc>
      </w:tr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  <w:r>
              <w:rPr>
                <w:sz w:val="24"/>
                <w:szCs w:val="24"/>
              </w:rPr>
              <w:t>Malá Čalomija 46, 991 08  Malá Čalomija</w:t>
            </w:r>
          </w:p>
        </w:tc>
      </w:tr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IČO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C20683" w:rsidP="007C7663">
            <w:pPr>
              <w:snapToGrid w:val="0"/>
            </w:pPr>
            <w:r>
              <w:rPr>
                <w:sz w:val="24"/>
                <w:szCs w:val="24"/>
              </w:rPr>
              <w:t>00</w:t>
            </w:r>
            <w:r w:rsidR="00974CCB">
              <w:rPr>
                <w:sz w:val="24"/>
                <w:szCs w:val="24"/>
              </w:rPr>
              <w:t>647403</w:t>
            </w:r>
          </w:p>
        </w:tc>
      </w:tr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  <w:r>
              <w:rPr>
                <w:sz w:val="24"/>
                <w:szCs w:val="24"/>
              </w:rPr>
              <w:t>06.12.</w:t>
            </w:r>
            <w:r w:rsidR="00C20683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90</w:t>
            </w:r>
          </w:p>
        </w:tc>
      </w:tr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Spôsob zriadenia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  <w:szCs w:val="24"/>
              </w:rPr>
            </w:pPr>
          </w:p>
        </w:tc>
      </w:tr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zriaďovateľa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  <w:szCs w:val="24"/>
              </w:rPr>
            </w:pPr>
          </w:p>
        </w:tc>
      </w:tr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zriaďovateľa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  <w:szCs w:val="24"/>
              </w:rPr>
            </w:pPr>
          </w:p>
        </w:tc>
      </w:tr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r>
              <w:rPr>
                <w:sz w:val="24"/>
                <w:szCs w:val="24"/>
              </w:rPr>
              <w:t xml:space="preserve">b) Právny dôvod na zostavenie účtovnej závierky 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>
              <w:instrText xml:space="preserve"> FORMCHECKBOX </w:instrText>
            </w:r>
            <w:r w:rsidR="00EA6AEB">
              <w:rPr>
                <w:rFonts w:cs="Tahoma"/>
                <w:b/>
                <w:bCs/>
                <w:sz w:val="24"/>
                <w:szCs w:val="24"/>
              </w:rPr>
            </w:r>
            <w:r w:rsidR="00EA6AE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riadna</w:t>
            </w:r>
          </w:p>
          <w:p w:rsidR="00974CCB" w:rsidRDefault="00974CCB" w:rsidP="007C7663"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A6AEB">
              <w:rPr>
                <w:rFonts w:cs="Tahoma"/>
                <w:b/>
                <w:bCs/>
                <w:sz w:val="24"/>
                <w:szCs w:val="24"/>
              </w:rPr>
            </w:r>
            <w:r w:rsidR="00EA6AE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   mimoriadna </w:t>
            </w:r>
          </w:p>
        </w:tc>
      </w:tr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r>
              <w:rPr>
                <w:sz w:val="24"/>
                <w:szCs w:val="24"/>
              </w:rPr>
              <w:t>c) Účtovná jednotka je súčasťou konsolidovaného celku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A6AEB">
              <w:rPr>
                <w:rFonts w:cs="Tahoma"/>
                <w:b/>
                <w:bCs/>
                <w:sz w:val="24"/>
                <w:szCs w:val="24"/>
              </w:rPr>
            </w:r>
            <w:r w:rsidR="00EA6AE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 w:rsidR="00974CCB" w:rsidRDefault="00974CCB" w:rsidP="007C7663"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A6AEB">
              <w:rPr>
                <w:rFonts w:cs="Tahoma"/>
                <w:b/>
                <w:bCs/>
                <w:sz w:val="24"/>
                <w:szCs w:val="24"/>
              </w:rPr>
            </w:r>
            <w:r w:rsidR="00EA6AE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   nie</w:t>
            </w:r>
          </w:p>
        </w:tc>
      </w:tr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r>
              <w:rPr>
                <w:sz w:val="24"/>
                <w:szCs w:val="24"/>
              </w:rPr>
              <w:t>d)Účtovná jednotka je súčasťou súhrnného celku verejnej správy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A6AEB">
              <w:rPr>
                <w:rFonts w:cs="Tahoma"/>
                <w:b/>
                <w:bCs/>
                <w:sz w:val="24"/>
                <w:szCs w:val="24"/>
              </w:rPr>
            </w:r>
            <w:r w:rsidR="00EA6AE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 w:rsidR="00974CCB" w:rsidRDefault="00974CCB" w:rsidP="007C7663"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A6AEB">
              <w:rPr>
                <w:rFonts w:cs="Tahoma"/>
                <w:b/>
                <w:bCs/>
                <w:sz w:val="24"/>
                <w:szCs w:val="24"/>
              </w:rPr>
            </w:r>
            <w:r w:rsidR="00EA6AE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   nie</w:t>
            </w:r>
          </w:p>
        </w:tc>
      </w:tr>
    </w:tbl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numPr>
          <w:ilvl w:val="0"/>
          <w:numId w:val="25"/>
        </w:numPr>
        <w:tabs>
          <w:tab w:val="left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974CCB" w:rsidRDefault="00974CCB" w:rsidP="00974CCB">
      <w:pPr>
        <w:rPr>
          <w:b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81"/>
        <w:gridCol w:w="5539"/>
      </w:tblGrid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974CCB" w:rsidRDefault="00974CCB" w:rsidP="00974CCB">
      <w:pPr>
        <w:rPr>
          <w:b/>
          <w:sz w:val="24"/>
          <w:szCs w:val="24"/>
        </w:rPr>
      </w:pPr>
    </w:p>
    <w:p w:rsidR="00974CCB" w:rsidRDefault="00974CCB" w:rsidP="00974CCB">
      <w:pPr>
        <w:numPr>
          <w:ilvl w:val="0"/>
          <w:numId w:val="25"/>
        </w:numPr>
        <w:tabs>
          <w:tab w:val="left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:rsidR="00974CCB" w:rsidRDefault="00974CCB" w:rsidP="00974CCB">
      <w:pPr>
        <w:rPr>
          <w:b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81"/>
        <w:gridCol w:w="5539"/>
      </w:tblGrid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 (meno a priezvisko)</w:t>
            </w:r>
          </w:p>
          <w:p w:rsidR="00974CCB" w:rsidRDefault="00974CCB" w:rsidP="007C76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Miroslav </w:t>
            </w:r>
            <w:proofErr w:type="spellStart"/>
            <w:r>
              <w:rPr>
                <w:sz w:val="24"/>
                <w:szCs w:val="24"/>
              </w:rPr>
              <w:t>Hlačok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974CCB" w:rsidRDefault="00974CCB" w:rsidP="007C7663">
            <w:pPr>
              <w:snapToGrid w:val="0"/>
            </w:pPr>
            <w:r>
              <w:rPr>
                <w:sz w:val="24"/>
                <w:szCs w:val="24"/>
              </w:rPr>
              <w:t>starosta obce</w:t>
            </w:r>
          </w:p>
        </w:tc>
      </w:tr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 (meno a priezvisko)</w:t>
            </w:r>
          </w:p>
          <w:p w:rsidR="00974CCB" w:rsidRDefault="00974CCB" w:rsidP="007C76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Štefan Takáč</w:t>
            </w:r>
          </w:p>
          <w:p w:rsidR="00974CCB" w:rsidRDefault="00974CCB" w:rsidP="007C7663">
            <w:pPr>
              <w:snapToGrid w:val="0"/>
            </w:pPr>
            <w:r>
              <w:rPr>
                <w:sz w:val="24"/>
                <w:szCs w:val="24"/>
              </w:rPr>
              <w:t>zástupca starostu</w:t>
            </w:r>
          </w:p>
        </w:tc>
      </w:tr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  <w:r>
              <w:rPr>
                <w:sz w:val="24"/>
                <w:szCs w:val="24"/>
              </w:rPr>
              <w:t>3</w:t>
            </w:r>
          </w:p>
        </w:tc>
      </w:tr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Počet zamestnancov ku dňu, ku ktorému sa zostavuje účtovná závierka účtovnej jednotky z toho:  </w:t>
            </w:r>
          </w:p>
          <w:p w:rsidR="00974CCB" w:rsidRDefault="00974CCB" w:rsidP="007C7663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počet vedúcich zamestnancov 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974CCB" w:rsidRDefault="00974CCB" w:rsidP="007C7663">
            <w:pPr>
              <w:snapToGrid w:val="0"/>
              <w:rPr>
                <w:sz w:val="24"/>
                <w:szCs w:val="24"/>
              </w:rPr>
            </w:pPr>
          </w:p>
          <w:p w:rsidR="00974CCB" w:rsidRDefault="00974CCB" w:rsidP="007C7663">
            <w:pPr>
              <w:snapToGrid w:val="0"/>
              <w:rPr>
                <w:sz w:val="24"/>
                <w:szCs w:val="24"/>
              </w:rPr>
            </w:pPr>
          </w:p>
          <w:p w:rsidR="00974CCB" w:rsidRDefault="00974CCB" w:rsidP="007C7663">
            <w:pPr>
              <w:snapToGrid w:val="0"/>
            </w:pPr>
            <w:r>
              <w:rPr>
                <w:sz w:val="24"/>
                <w:szCs w:val="24"/>
              </w:rPr>
              <w:t>1</w:t>
            </w:r>
          </w:p>
        </w:tc>
      </w:tr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24"/>
                <w:szCs w:val="24"/>
              </w:rPr>
            </w:pPr>
          </w:p>
        </w:tc>
      </w:tr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rozpočtové organizácie zriadené účtovnou jednotkou (počet)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  <w:szCs w:val="24"/>
              </w:rPr>
            </w:pPr>
          </w:p>
        </w:tc>
      </w:tr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príspevkové  organizácie zriadené účtovnou jednotkou (počet)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  <w:szCs w:val="24"/>
              </w:rPr>
            </w:pPr>
          </w:p>
        </w:tc>
      </w:tr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neziskové organizácie založené/zriadené  účtovnou jednotkou (počet)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  <w:szCs w:val="24"/>
              </w:rPr>
            </w:pPr>
          </w:p>
        </w:tc>
      </w:tr>
      <w:tr w:rsidR="00974CCB" w:rsidTr="007C7663">
        <w:tc>
          <w:tcPr>
            <w:tcW w:w="4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právnické osoby založené účtovnou jednotkou (počet)</w:t>
            </w:r>
          </w:p>
        </w:tc>
        <w:tc>
          <w:tcPr>
            <w:tcW w:w="5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974CCB" w:rsidRDefault="00974CCB" w:rsidP="00974CCB">
      <w:pPr>
        <w:jc w:val="center"/>
        <w:rPr>
          <w:sz w:val="24"/>
          <w:szCs w:val="24"/>
        </w:rPr>
      </w:pPr>
    </w:p>
    <w:p w:rsidR="00974CCB" w:rsidRDefault="00974CCB" w:rsidP="00974CCB">
      <w:pPr>
        <w:pageBreakBefore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Čl. II</w:t>
      </w:r>
    </w:p>
    <w:p w:rsidR="00974CCB" w:rsidRDefault="00974CCB" w:rsidP="00974CC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Informácie o účtovných zásadách a účtovných metódach </w:t>
      </w:r>
    </w:p>
    <w:p w:rsidR="00974CCB" w:rsidRDefault="00974CCB" w:rsidP="00974CCB">
      <w:pPr>
        <w:rPr>
          <w:sz w:val="24"/>
          <w:szCs w:val="24"/>
        </w:rPr>
      </w:pPr>
    </w:p>
    <w:p w:rsidR="00974CCB" w:rsidRDefault="00974CCB" w:rsidP="00974CCB">
      <w:pPr>
        <w:numPr>
          <w:ilvl w:val="0"/>
          <w:numId w:val="5"/>
        </w:numPr>
        <w:tabs>
          <w:tab w:val="left" w:pos="284"/>
        </w:tabs>
        <w:ind w:left="284" w:hanging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Účtovná závierka je zostavená za splnenia predpokladu nepretržitého pokračovania účtovnej jednotky vo svojej činnosti                </w:t>
      </w:r>
      <w:r>
        <w:rPr>
          <w:rFonts w:cs="Tahoma"/>
          <w:b/>
          <w:bCs/>
          <w:sz w:val="22"/>
          <w:szCs w:val="22"/>
        </w:rPr>
        <w:t xml:space="preserve">                                                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1"/>
              <w:checked/>
            </w:checkBox>
          </w:ffData>
        </w:fldChar>
      </w:r>
      <w:r>
        <w:instrText xml:space="preserve"> FORMCHECKBOX </w:instrText>
      </w:r>
      <w:r w:rsidR="00EA6AEB">
        <w:rPr>
          <w:rFonts w:cs="Tahoma"/>
          <w:b/>
          <w:bCs/>
          <w:sz w:val="22"/>
          <w:szCs w:val="22"/>
        </w:rPr>
      </w:r>
      <w:r w:rsidR="00EA6AEB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EA6AEB">
        <w:rPr>
          <w:rFonts w:cs="Tahoma"/>
          <w:b/>
          <w:bCs/>
          <w:sz w:val="22"/>
          <w:szCs w:val="22"/>
        </w:rPr>
      </w:r>
      <w:r w:rsidR="00EA6AEB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nie</w:t>
      </w:r>
    </w:p>
    <w:p w:rsidR="00974CCB" w:rsidRDefault="00974CCB" w:rsidP="00974CCB">
      <w:pPr>
        <w:spacing w:line="360" w:lineRule="auto"/>
        <w:jc w:val="both"/>
        <w:rPr>
          <w:sz w:val="24"/>
          <w:szCs w:val="24"/>
        </w:rPr>
      </w:pPr>
    </w:p>
    <w:p w:rsidR="00974CCB" w:rsidRDefault="00974CCB" w:rsidP="00974CCB">
      <w:pPr>
        <w:numPr>
          <w:ilvl w:val="0"/>
          <w:numId w:val="5"/>
        </w:numPr>
        <w:tabs>
          <w:tab w:val="left" w:pos="284"/>
        </w:tabs>
        <w:ind w:left="284" w:hanging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Zmeny účtovných metód a účtovných zásad </w:t>
      </w:r>
    </w:p>
    <w:p w:rsidR="00974CCB" w:rsidRDefault="00974CCB" w:rsidP="00974CCB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EA6AEB">
        <w:rPr>
          <w:rFonts w:cs="Tahoma"/>
          <w:b/>
          <w:bCs/>
          <w:sz w:val="22"/>
          <w:szCs w:val="22"/>
        </w:rPr>
      </w:r>
      <w:r w:rsidR="00EA6AEB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1"/>
              <w:checked/>
            </w:checkBox>
          </w:ffData>
        </w:fldChar>
      </w:r>
      <w:r>
        <w:instrText xml:space="preserve"> FORMCHECKBOX </w:instrText>
      </w:r>
      <w:r w:rsidR="00EA6AEB">
        <w:rPr>
          <w:rFonts w:cs="Tahoma"/>
          <w:b/>
          <w:bCs/>
          <w:sz w:val="22"/>
          <w:szCs w:val="22"/>
        </w:rPr>
      </w:r>
      <w:r w:rsidR="00EA6AEB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nie</w:t>
      </w:r>
    </w:p>
    <w:p w:rsidR="00974CCB" w:rsidRDefault="00974CCB" w:rsidP="00974CCB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974CCB" w:rsidRDefault="00974CCB" w:rsidP="00974CCB">
      <w:pPr>
        <w:jc w:val="both"/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354"/>
        <w:gridCol w:w="2464"/>
        <w:gridCol w:w="2464"/>
        <w:gridCol w:w="3038"/>
      </w:tblGrid>
      <w:tr w:rsidR="00974CCB" w:rsidTr="007C7663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snapToGrid w:val="0"/>
              <w:jc w:val="center"/>
            </w:pP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Druh zmeny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snapToGrid w:val="0"/>
              <w:jc w:val="center"/>
              <w:rPr>
                <w:b/>
              </w:rPr>
            </w:pP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Dôvod zmeny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snapToGrid w:val="0"/>
              <w:jc w:val="center"/>
              <w:rPr>
                <w:b/>
              </w:rPr>
            </w:pP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Peňažné vyjadrenie </w:t>
            </w:r>
          </w:p>
          <w:p w:rsidR="00974CCB" w:rsidRDefault="00974CCB" w:rsidP="007C7663">
            <w:pPr>
              <w:jc w:val="center"/>
              <w:rPr>
                <w:b/>
              </w:rPr>
            </w:pPr>
          </w:p>
        </w:tc>
      </w:tr>
      <w:tr w:rsidR="00974CCB" w:rsidTr="007C7663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ind w:left="284"/>
        <w:jc w:val="both"/>
        <w:rPr>
          <w:b/>
          <w:sz w:val="24"/>
          <w:szCs w:val="24"/>
        </w:rPr>
      </w:pPr>
    </w:p>
    <w:p w:rsidR="00974CCB" w:rsidRDefault="00974CCB" w:rsidP="00974CCB">
      <w:pPr>
        <w:numPr>
          <w:ilvl w:val="0"/>
          <w:numId w:val="5"/>
        </w:numPr>
        <w:tabs>
          <w:tab w:val="left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Spôsob ocenenia jednotlivých položiek</w:t>
      </w:r>
    </w:p>
    <w:p w:rsidR="00974CCB" w:rsidRDefault="00974CCB" w:rsidP="00974CCB">
      <w:pPr>
        <w:jc w:val="both"/>
        <w:rPr>
          <w:b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379"/>
        <w:gridCol w:w="3941"/>
      </w:tblGrid>
      <w:tr w:rsidR="00974CCB" w:rsidTr="007C7663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  <w:sz w:val="24"/>
                <w:szCs w:val="24"/>
              </w:rPr>
              <w:t>Spôsob oceňovania</w:t>
            </w:r>
          </w:p>
        </w:tc>
      </w:tr>
      <w:tr w:rsidR="00974CCB" w:rsidTr="007C7663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13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dlhodobý nehmotný majetok nakupovaný 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24"/>
                <w:szCs w:val="24"/>
              </w:rPr>
              <w:t>obstarávacou cenou</w:t>
            </w:r>
          </w:p>
        </w:tc>
      </w:tr>
      <w:tr w:rsidR="00974CCB" w:rsidTr="007C7663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13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dlhodobý nehmotný majetok </w:t>
            </w:r>
            <w:r>
              <w:rPr>
                <w:sz w:val="24"/>
              </w:rPr>
              <w:t>vytvorený vlastnou činnosťou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24"/>
                <w:szCs w:val="24"/>
              </w:rPr>
              <w:t xml:space="preserve">vlastnými nákladmi </w:t>
            </w:r>
          </w:p>
        </w:tc>
      </w:tr>
      <w:tr w:rsidR="00974CCB" w:rsidTr="007C7663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13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dlhodobý hmotný majetok nakupovaný 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24"/>
                <w:szCs w:val="24"/>
              </w:rPr>
              <w:t>obstarávacou cenou</w:t>
            </w:r>
          </w:p>
        </w:tc>
      </w:tr>
      <w:tr w:rsidR="00974CCB" w:rsidTr="007C7663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13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dlhodobý hmotný majetok vytvorený vlastnou činnosťou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24"/>
                <w:szCs w:val="24"/>
              </w:rPr>
              <w:t>vlastnými nákladmi</w:t>
            </w:r>
          </w:p>
        </w:tc>
      </w:tr>
      <w:tr w:rsidR="00974CCB" w:rsidTr="007C7663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13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nehmotný majetok a dlhodobý hmotný majetok získaný bezodplatne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24"/>
                <w:szCs w:val="24"/>
              </w:rPr>
              <w:t>reprodukčnou obstarávacou cenou</w:t>
            </w:r>
          </w:p>
        </w:tc>
      </w:tr>
      <w:tr w:rsidR="00974CCB" w:rsidTr="007C7663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13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dlhodobý finančný majetok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24"/>
                <w:szCs w:val="24"/>
              </w:rPr>
              <w:t>obstarávacou cenou</w:t>
            </w:r>
          </w:p>
        </w:tc>
      </w:tr>
      <w:tr w:rsidR="00974CCB" w:rsidTr="007C7663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13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zásoby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24"/>
                <w:szCs w:val="24"/>
              </w:rPr>
              <w:t>obstarávacou cenou</w:t>
            </w:r>
          </w:p>
        </w:tc>
      </w:tr>
      <w:tr w:rsidR="00974CCB" w:rsidTr="007C7663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13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zásoby vytvorené vlastnou činnosťou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24"/>
                <w:szCs w:val="24"/>
              </w:rPr>
              <w:t>vlastnými nákladmi</w:t>
            </w:r>
          </w:p>
        </w:tc>
      </w:tr>
      <w:tr w:rsidR="00974CCB" w:rsidTr="007C7663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13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zásoby získané bezodplatne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24"/>
                <w:szCs w:val="24"/>
              </w:rPr>
              <w:t>reprodukčnou obstarávacou cenou</w:t>
            </w:r>
          </w:p>
        </w:tc>
      </w:tr>
      <w:tr w:rsidR="00974CCB" w:rsidTr="007C7663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1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pohľadávky 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24"/>
              </w:rPr>
              <w:t>menovitou hodnotou</w:t>
            </w:r>
          </w:p>
        </w:tc>
      </w:tr>
      <w:tr w:rsidR="00974CCB" w:rsidTr="007C7663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1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krátkodobý finančný majetok 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24"/>
              </w:rPr>
              <w:t>menovitou hodnotou</w:t>
            </w:r>
          </w:p>
        </w:tc>
      </w:tr>
      <w:tr w:rsidR="00974CCB" w:rsidTr="007C7663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13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časové rozlíšenie na strane </w:t>
            </w:r>
            <w:r>
              <w:rPr>
                <w:sz w:val="24"/>
                <w:szCs w:val="24"/>
              </w:rPr>
              <w:t>aktív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pStyle w:val="Zkladntext"/>
              <w:ind w:left="1"/>
              <w:jc w:val="left"/>
            </w:pPr>
            <w:r>
              <w:rPr>
                <w:sz w:val="24"/>
                <w:szCs w:val="24"/>
              </w:rP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 w:rsidR="00974CCB" w:rsidTr="007C7663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13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záväzky, vrátane dlhopisov, pôžičiek a úverov 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pStyle w:val="Zkladntext"/>
              <w:ind w:left="1"/>
              <w:jc w:val="left"/>
            </w:pPr>
            <w:r>
              <w:rPr>
                <w:sz w:val="24"/>
              </w:rPr>
              <w:t>menovitou hodnotou</w:t>
            </w:r>
          </w:p>
        </w:tc>
      </w:tr>
      <w:tr w:rsidR="00974CCB" w:rsidTr="007C7663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13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rezervy 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pStyle w:val="Zkladntext"/>
              <w:ind w:left="1"/>
              <w:jc w:val="left"/>
            </w:pPr>
            <w:r>
              <w:rPr>
                <w:sz w:val="24"/>
                <w:szCs w:val="24"/>
              </w:rPr>
              <w:t>oceňujú sa v očakávanej výške záväzku</w:t>
            </w:r>
          </w:p>
        </w:tc>
      </w:tr>
      <w:tr w:rsidR="00974CCB" w:rsidTr="007C7663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13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časové rozlíšenie na strane </w:t>
            </w:r>
            <w:r>
              <w:rPr>
                <w:sz w:val="24"/>
                <w:szCs w:val="24"/>
              </w:rPr>
              <w:t>pasív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pStyle w:val="Zkladntext"/>
              <w:ind w:left="34"/>
              <w:jc w:val="left"/>
            </w:pPr>
            <w:r>
              <w:rPr>
                <w:sz w:val="24"/>
                <w:szCs w:val="24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974CCB" w:rsidTr="007C7663"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13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deriváty pri nadobudnutí 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pStyle w:val="Zkladntext"/>
              <w:ind w:left="34"/>
              <w:jc w:val="left"/>
            </w:pPr>
            <w:r>
              <w:rPr>
                <w:sz w:val="24"/>
                <w:szCs w:val="24"/>
              </w:rPr>
              <w:t>obstarávacou cenou</w:t>
            </w:r>
          </w:p>
        </w:tc>
      </w:tr>
    </w:tbl>
    <w:p w:rsidR="00974CCB" w:rsidRDefault="00974CCB" w:rsidP="00974CCB">
      <w:pPr>
        <w:ind w:left="284"/>
        <w:jc w:val="both"/>
        <w:rPr>
          <w:rFonts w:cs="Tahoma"/>
          <w:bCs/>
          <w:sz w:val="22"/>
          <w:szCs w:val="22"/>
        </w:rPr>
      </w:pPr>
    </w:p>
    <w:p w:rsidR="00974CCB" w:rsidRDefault="00974CCB" w:rsidP="00974CCB">
      <w:pPr>
        <w:ind w:left="284"/>
        <w:jc w:val="both"/>
        <w:rPr>
          <w:rFonts w:cs="Tahoma"/>
          <w:bCs/>
          <w:sz w:val="22"/>
          <w:szCs w:val="22"/>
        </w:rPr>
      </w:pPr>
    </w:p>
    <w:p w:rsidR="00974CCB" w:rsidRDefault="00974CCB" w:rsidP="00974CCB">
      <w:pPr>
        <w:ind w:left="284"/>
        <w:jc w:val="both"/>
        <w:rPr>
          <w:rFonts w:cs="Tahoma"/>
          <w:bCs/>
          <w:sz w:val="22"/>
          <w:szCs w:val="22"/>
        </w:rPr>
      </w:pPr>
    </w:p>
    <w:p w:rsidR="00974CCB" w:rsidRDefault="00974CCB" w:rsidP="00974CCB">
      <w:pPr>
        <w:ind w:left="284"/>
        <w:jc w:val="both"/>
        <w:rPr>
          <w:rFonts w:cs="Tahoma"/>
          <w:bCs/>
          <w:sz w:val="22"/>
          <w:szCs w:val="22"/>
        </w:rPr>
      </w:pPr>
    </w:p>
    <w:p w:rsidR="00974CCB" w:rsidRDefault="00974CCB" w:rsidP="00974CCB">
      <w:pPr>
        <w:numPr>
          <w:ilvl w:val="0"/>
          <w:numId w:val="5"/>
        </w:numPr>
        <w:tabs>
          <w:tab w:val="left" w:pos="284"/>
        </w:tabs>
        <w:ind w:left="284" w:hanging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974CCB" w:rsidRDefault="00974CCB" w:rsidP="00974CCB">
      <w:pPr>
        <w:jc w:val="both"/>
      </w:pPr>
      <w:r>
        <w:rPr>
          <w:sz w:val="24"/>
          <w:szCs w:val="24"/>
        </w:rPr>
        <w:t>Odpisy dlhodobého nehmotného majetku a dlhodobého hmotného majetku sú stanovené tak, že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sa vychádza z predpokladanej doby jeho užívania a predpokladaného priebehu jeho opotrebenia. Odpisovať sa začína:</w:t>
      </w:r>
    </w:p>
    <w:p w:rsidR="00974CCB" w:rsidRDefault="00974CCB" w:rsidP="00974CCB">
      <w:pPr>
        <w:pStyle w:val="Zkladntext"/>
        <w:ind w:left="425"/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1"/>
              <w:checked/>
            </w:checkBox>
          </w:ffData>
        </w:fldChar>
      </w:r>
      <w:r>
        <w:instrText xml:space="preserve"> FORMCHECKBOX </w:instrText>
      </w:r>
      <w:r w:rsidR="00EA6AEB">
        <w:rPr>
          <w:rFonts w:cs="Tahoma"/>
          <w:b/>
          <w:bCs/>
          <w:sz w:val="22"/>
          <w:szCs w:val="22"/>
        </w:rPr>
      </w:r>
      <w:r w:rsidR="00EA6AEB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 xml:space="preserve">odo </w:t>
      </w:r>
      <w:r>
        <w:rPr>
          <w:sz w:val="24"/>
          <w:szCs w:val="24"/>
        </w:rPr>
        <w:t>dňa jeho zaradenia do používania</w:t>
      </w:r>
    </w:p>
    <w:p w:rsidR="00974CCB" w:rsidRDefault="00974CCB" w:rsidP="00974CCB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EA6AEB">
        <w:rPr>
          <w:rFonts w:cs="Tahoma"/>
          <w:b/>
          <w:bCs/>
          <w:sz w:val="22"/>
          <w:szCs w:val="22"/>
        </w:rPr>
      </w:r>
      <w:r w:rsidR="00EA6AEB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</w:t>
      </w:r>
      <w:r>
        <w:rPr>
          <w:sz w:val="24"/>
          <w:szCs w:val="24"/>
        </w:rPr>
        <w:t>prvým dňom mesiaca nasledujúceho po uvedení dlhodobého majetku do používania</w:t>
      </w:r>
    </w:p>
    <w:p w:rsidR="00974CCB" w:rsidRDefault="00974CCB" w:rsidP="00974CCB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Účtovné odpisy sa zaokrúhľujú na celé eurá nahor. Metóda odpisovania sa používa lineárna. </w:t>
      </w:r>
    </w:p>
    <w:p w:rsidR="00974CCB" w:rsidRDefault="00974CCB" w:rsidP="00974CC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zaraďuje majetok do odpisových skupín v zmysle zákona č.595/2003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o dani z príjmov 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 xml:space="preserve">. </w:t>
      </w:r>
    </w:p>
    <w:p w:rsidR="00974CCB" w:rsidRDefault="00974CCB" w:rsidP="00974CCB">
      <w:pPr>
        <w:pStyle w:val="Zkladntext"/>
        <w:ind w:left="0"/>
        <w:rPr>
          <w:sz w:val="24"/>
          <w:szCs w:val="24"/>
        </w:rPr>
      </w:pPr>
    </w:p>
    <w:p w:rsidR="00974CCB" w:rsidRDefault="00974CCB" w:rsidP="00974CCB">
      <w:pPr>
        <w:pStyle w:val="Zkladntext"/>
        <w:ind w:left="0"/>
        <w:rPr>
          <w:b/>
        </w:rPr>
      </w:pPr>
      <w:r>
        <w:rPr>
          <w:sz w:val="24"/>
          <w:szCs w:val="24"/>
        </w:rPr>
        <w:t>Predpokladaná doba užívania a odpisové sadzby sú stanovené takto: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62"/>
        <w:gridCol w:w="3071"/>
        <w:gridCol w:w="4233"/>
      </w:tblGrid>
      <w:tr w:rsidR="00974CCB" w:rsidTr="007C7663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Odpisová skupina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Predpokladaná doba </w:t>
            </w: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používania v rokoch 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Ročná odpisová sadzba</w:t>
            </w:r>
          </w:p>
          <w:p w:rsidR="00974CCB" w:rsidRDefault="00974CCB" w:rsidP="007C7663">
            <w:pPr>
              <w:jc w:val="center"/>
            </w:pPr>
            <w:r>
              <w:rPr>
                <w:b/>
              </w:rPr>
              <w:t>v %</w:t>
            </w:r>
          </w:p>
        </w:tc>
      </w:tr>
      <w:tr w:rsidR="00974CCB" w:rsidTr="007C7663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center"/>
            </w:pPr>
            <w:r>
              <w:t>4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center"/>
            </w:pPr>
            <w:r>
              <w:t>1</w:t>
            </w:r>
            <w:r w:rsidR="007C7663">
              <w:t>/</w:t>
            </w:r>
            <w:r>
              <w:t>4</w:t>
            </w:r>
          </w:p>
        </w:tc>
      </w:tr>
      <w:tr w:rsidR="00974CCB" w:rsidTr="007C7663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center"/>
            </w:pPr>
            <w:r>
              <w:t>6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center"/>
            </w:pPr>
            <w:r>
              <w:t>1</w:t>
            </w:r>
            <w:r w:rsidR="007C7663">
              <w:t>/</w:t>
            </w:r>
            <w:r>
              <w:t>6</w:t>
            </w:r>
          </w:p>
        </w:tc>
      </w:tr>
      <w:tr w:rsidR="00974CCB" w:rsidTr="007C7663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7C7663" w:rsidP="007C7663">
            <w:pPr>
              <w:snapToGrid w:val="0"/>
              <w:jc w:val="center"/>
            </w:pPr>
            <w:r>
              <w:t>8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center"/>
            </w:pPr>
            <w:r>
              <w:t>1</w:t>
            </w:r>
            <w:r w:rsidR="007C7663">
              <w:t>/8</w:t>
            </w:r>
          </w:p>
        </w:tc>
      </w:tr>
      <w:tr w:rsidR="00974CCB" w:rsidTr="007C7663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7C7663" w:rsidP="007C7663">
            <w:pPr>
              <w:snapToGrid w:val="0"/>
              <w:jc w:val="center"/>
            </w:pPr>
            <w:r>
              <w:t>12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center"/>
            </w:pPr>
            <w:r>
              <w:t>1</w:t>
            </w:r>
            <w:r w:rsidR="007C7663">
              <w:t>/12</w:t>
            </w:r>
          </w:p>
        </w:tc>
      </w:tr>
      <w:tr w:rsidR="00974CCB" w:rsidTr="007C7663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7C7663" w:rsidP="007C766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7C7663" w:rsidP="007C7663">
            <w:pPr>
              <w:snapToGrid w:val="0"/>
              <w:jc w:val="center"/>
            </w:pPr>
            <w:r>
              <w:t>20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7C7663" w:rsidP="007C7663">
            <w:pPr>
              <w:snapToGrid w:val="0"/>
              <w:jc w:val="center"/>
            </w:pPr>
            <w:r>
              <w:t>1/20</w:t>
            </w:r>
          </w:p>
        </w:tc>
      </w:tr>
      <w:tr w:rsidR="00974CCB" w:rsidTr="007C7663"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7C7663" w:rsidP="007C766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7C7663" w:rsidP="007C7663">
            <w:pPr>
              <w:snapToGrid w:val="0"/>
              <w:jc w:val="center"/>
            </w:pPr>
            <w:r>
              <w:t>40</w:t>
            </w:r>
          </w:p>
        </w:tc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7C7663" w:rsidP="007C7663">
            <w:pPr>
              <w:snapToGrid w:val="0"/>
              <w:jc w:val="center"/>
            </w:pPr>
            <w:r>
              <w:t>1/40</w:t>
            </w:r>
          </w:p>
        </w:tc>
      </w:tr>
    </w:tbl>
    <w:p w:rsidR="00974CCB" w:rsidRDefault="00974CCB" w:rsidP="00974CCB">
      <w:pPr>
        <w:jc w:val="both"/>
        <w:rPr>
          <w:sz w:val="24"/>
        </w:rPr>
      </w:pPr>
    </w:p>
    <w:p w:rsidR="00974CCB" w:rsidRDefault="00974CCB" w:rsidP="00974CCB">
      <w:pPr>
        <w:jc w:val="both"/>
        <w:rPr>
          <w:sz w:val="24"/>
        </w:rPr>
      </w:pPr>
      <w:r>
        <w:rPr>
          <w:sz w:val="24"/>
        </w:rPr>
        <w:t>Drobný nehmotný majetok od 33,00 Eur do 2400,00  €, ktorý podľa rozhodnutia účtovnej jednotky nie je dlhodobým nehmotným majetkom sa účtuje pri obstaraní do nákladov na účet 518 - Ostatné služby.</w:t>
      </w:r>
    </w:p>
    <w:p w:rsidR="00974CCB" w:rsidRDefault="00974CCB" w:rsidP="00974CCB">
      <w:pPr>
        <w:jc w:val="both"/>
        <w:rPr>
          <w:sz w:val="24"/>
        </w:rPr>
      </w:pPr>
      <w:r>
        <w:rPr>
          <w:sz w:val="24"/>
        </w:rPr>
        <w:t>Drobný hmotný majetok od 0,03 Eur do 165,97 €, ktorý podľa rozhodnutia účtovnej jednotky nie je dlhodobým hmotným majetkom sa účtuje ako zásoby</w:t>
      </w:r>
      <w:r w:rsidR="007C7663">
        <w:rPr>
          <w:sz w:val="24"/>
        </w:rPr>
        <w:t xml:space="preserve"> alebo priamo do spotreby.</w:t>
      </w:r>
      <w:r>
        <w:rPr>
          <w:sz w:val="24"/>
        </w:rPr>
        <w:t xml:space="preserve"> </w:t>
      </w:r>
    </w:p>
    <w:p w:rsidR="00974CCB" w:rsidRDefault="00974CCB" w:rsidP="00974CCB">
      <w:pPr>
        <w:jc w:val="both"/>
        <w:rPr>
          <w:sz w:val="24"/>
        </w:rPr>
      </w:pPr>
    </w:p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časť................................................................................................................................................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974CCB" w:rsidRDefault="00974CCB" w:rsidP="00974CCB">
      <w:pPr>
        <w:numPr>
          <w:ilvl w:val="0"/>
          <w:numId w:val="5"/>
        </w:numPr>
        <w:tabs>
          <w:tab w:val="left" w:pos="284"/>
        </w:tabs>
        <w:ind w:left="284" w:hanging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>Zásady pre zohľadnenie zníženia hodnoty majetku.</w:t>
      </w:r>
    </w:p>
    <w:p w:rsidR="00974CCB" w:rsidRDefault="00974CCB" w:rsidP="00974CC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Prechodné zníženie hodnoty majetku sa vyjadruje </w:t>
      </w:r>
      <w:r>
        <w:rPr>
          <w:sz w:val="24"/>
          <w:szCs w:val="24"/>
          <w:u w:val="single"/>
        </w:rPr>
        <w:t>opravnou položkou</w:t>
      </w:r>
      <w:r>
        <w:rPr>
          <w:sz w:val="24"/>
          <w:szCs w:val="24"/>
        </w:rPr>
        <w:t xml:space="preserve">. </w:t>
      </w:r>
    </w:p>
    <w:p w:rsidR="00974CCB" w:rsidRDefault="00974CCB" w:rsidP="00974CC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tvorila opravné položky k </w:t>
      </w:r>
    </w:p>
    <w:p w:rsidR="00974CCB" w:rsidRDefault="00974CCB" w:rsidP="00974CCB">
      <w:pPr>
        <w:numPr>
          <w:ilvl w:val="0"/>
          <w:numId w:val="26"/>
        </w:numPr>
        <w:rPr>
          <w:sz w:val="24"/>
          <w:szCs w:val="24"/>
        </w:rPr>
      </w:pPr>
      <w:r>
        <w:rPr>
          <w:sz w:val="24"/>
          <w:szCs w:val="24"/>
        </w:rPr>
        <w:t>odpisovanému dlhodobému majetku</w:t>
      </w:r>
      <w:r>
        <w:rPr>
          <w:rFonts w:cs="Tahoma"/>
          <w:b/>
          <w:bCs/>
          <w:sz w:val="22"/>
          <w:szCs w:val="22"/>
        </w:rPr>
        <w:t xml:space="preserve">                                                     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EA6AEB">
        <w:rPr>
          <w:rFonts w:cs="Tahoma"/>
          <w:b/>
          <w:bCs/>
          <w:sz w:val="22"/>
          <w:szCs w:val="22"/>
        </w:rPr>
      </w:r>
      <w:r w:rsidR="00EA6AEB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EA6AEB">
        <w:rPr>
          <w:rFonts w:cs="Tahoma"/>
          <w:b/>
          <w:bCs/>
          <w:sz w:val="22"/>
          <w:szCs w:val="22"/>
        </w:rPr>
      </w:r>
      <w:r w:rsidR="00EA6AEB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nie</w:t>
      </w:r>
    </w:p>
    <w:p w:rsidR="00974CCB" w:rsidRDefault="00974CCB" w:rsidP="00974CCB">
      <w:pPr>
        <w:numPr>
          <w:ilvl w:val="0"/>
          <w:numId w:val="26"/>
        </w:numPr>
        <w:rPr>
          <w:rFonts w:cs="Tahoma"/>
          <w:bCs/>
          <w:sz w:val="24"/>
          <w:szCs w:val="24"/>
        </w:rPr>
      </w:pPr>
      <w:r>
        <w:rPr>
          <w:sz w:val="24"/>
          <w:szCs w:val="24"/>
        </w:rPr>
        <w:t>neodpisovanému dlhodobému majetku</w:t>
      </w:r>
      <w:r>
        <w:rPr>
          <w:rFonts w:cs="Tahoma"/>
          <w:b/>
          <w:bCs/>
          <w:sz w:val="22"/>
          <w:szCs w:val="22"/>
        </w:rPr>
        <w:t xml:space="preserve">                                                 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EA6AEB">
        <w:rPr>
          <w:rFonts w:cs="Tahoma"/>
          <w:b/>
          <w:bCs/>
          <w:sz w:val="22"/>
          <w:szCs w:val="22"/>
        </w:rPr>
      </w:r>
      <w:r w:rsidR="00EA6AEB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EA6AEB">
        <w:rPr>
          <w:rFonts w:cs="Tahoma"/>
          <w:b/>
          <w:bCs/>
          <w:sz w:val="22"/>
          <w:szCs w:val="22"/>
        </w:rPr>
      </w:r>
      <w:r w:rsidR="00EA6AEB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nie</w:t>
      </w:r>
    </w:p>
    <w:p w:rsidR="00974CCB" w:rsidRDefault="00974CCB" w:rsidP="00974CCB">
      <w:pPr>
        <w:numPr>
          <w:ilvl w:val="0"/>
          <w:numId w:val="26"/>
        </w:numPr>
        <w:rPr>
          <w:rFonts w:cs="Tahoma"/>
          <w:bCs/>
          <w:sz w:val="24"/>
          <w:szCs w:val="24"/>
        </w:rPr>
      </w:pPr>
      <w:r>
        <w:rPr>
          <w:rFonts w:cs="Tahoma"/>
          <w:bCs/>
          <w:sz w:val="24"/>
          <w:szCs w:val="24"/>
        </w:rPr>
        <w:t>nedokončeným investíciám</w:t>
      </w:r>
      <w:r>
        <w:rPr>
          <w:rFonts w:cs="Tahoma"/>
          <w:b/>
          <w:bCs/>
          <w:sz w:val="24"/>
          <w:szCs w:val="24"/>
        </w:rPr>
        <w:t xml:space="preserve">  </w:t>
      </w:r>
      <w:r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  <w:t xml:space="preserve">                       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EA6AEB">
        <w:rPr>
          <w:rFonts w:cs="Tahoma"/>
          <w:b/>
          <w:bCs/>
          <w:sz w:val="22"/>
          <w:szCs w:val="22"/>
        </w:rPr>
      </w:r>
      <w:r w:rsidR="00EA6AEB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EA6AEB">
        <w:rPr>
          <w:rFonts w:cs="Tahoma"/>
          <w:b/>
          <w:bCs/>
          <w:sz w:val="22"/>
          <w:szCs w:val="22"/>
        </w:rPr>
      </w:r>
      <w:r w:rsidR="00EA6AEB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nie</w:t>
      </w:r>
    </w:p>
    <w:p w:rsidR="00974CCB" w:rsidRDefault="00974CCB" w:rsidP="00974CCB">
      <w:pPr>
        <w:numPr>
          <w:ilvl w:val="0"/>
          <w:numId w:val="26"/>
        </w:numPr>
        <w:rPr>
          <w:rFonts w:cs="Tahoma"/>
          <w:bCs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dlhodobému finančnému majetku   </w:t>
      </w:r>
      <w:r>
        <w:rPr>
          <w:rFonts w:cs="Tahoma"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  <w:t xml:space="preserve">                       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EA6AEB">
        <w:rPr>
          <w:rFonts w:cs="Tahoma"/>
          <w:b/>
          <w:bCs/>
          <w:sz w:val="22"/>
          <w:szCs w:val="22"/>
        </w:rPr>
      </w:r>
      <w:r w:rsidR="00EA6AEB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EA6AEB">
        <w:rPr>
          <w:rFonts w:cs="Tahoma"/>
          <w:b/>
          <w:bCs/>
          <w:sz w:val="22"/>
          <w:szCs w:val="22"/>
        </w:rPr>
      </w:r>
      <w:r w:rsidR="00EA6AEB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nie</w:t>
      </w:r>
    </w:p>
    <w:p w:rsidR="00974CCB" w:rsidRDefault="00974CCB" w:rsidP="00974CCB">
      <w:pPr>
        <w:numPr>
          <w:ilvl w:val="0"/>
          <w:numId w:val="26"/>
        </w:numPr>
        <w:rPr>
          <w:rFonts w:cs="Tahoma"/>
          <w:bCs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>
        <w:rPr>
          <w:rFonts w:cs="Tahoma"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  <w:t xml:space="preserve">                       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EA6AEB">
        <w:rPr>
          <w:rFonts w:cs="Tahoma"/>
          <w:b/>
          <w:bCs/>
          <w:sz w:val="22"/>
          <w:szCs w:val="22"/>
        </w:rPr>
      </w:r>
      <w:r w:rsidR="00EA6AEB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EA6AEB">
        <w:rPr>
          <w:rFonts w:cs="Tahoma"/>
          <w:b/>
          <w:bCs/>
          <w:sz w:val="22"/>
          <w:szCs w:val="22"/>
        </w:rPr>
      </w:r>
      <w:r w:rsidR="00EA6AEB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nie</w:t>
      </w:r>
    </w:p>
    <w:p w:rsidR="00974CCB" w:rsidRDefault="00974CCB" w:rsidP="00974CCB">
      <w:pPr>
        <w:numPr>
          <w:ilvl w:val="0"/>
          <w:numId w:val="26"/>
        </w:numPr>
        <w:rPr>
          <w:color w:val="000000"/>
          <w:sz w:val="24"/>
          <w:szCs w:val="24"/>
        </w:rPr>
      </w:pPr>
      <w:r>
        <w:rPr>
          <w:rFonts w:cs="Tahoma"/>
          <w:bCs/>
          <w:sz w:val="24"/>
          <w:szCs w:val="24"/>
        </w:rPr>
        <w:lastRenderedPageBreak/>
        <w:t xml:space="preserve">pohľadávkam                                     </w:t>
      </w:r>
      <w:r>
        <w:rPr>
          <w:rFonts w:cs="Tahoma"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ab/>
        <w:t xml:space="preserve">                       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1"/>
              <w:checked/>
            </w:checkBox>
          </w:ffData>
        </w:fldChar>
      </w:r>
      <w:r>
        <w:instrText xml:space="preserve"> FORMCHECKBOX </w:instrText>
      </w:r>
      <w:r w:rsidR="00EA6AEB">
        <w:rPr>
          <w:rFonts w:cs="Tahoma"/>
          <w:b/>
          <w:bCs/>
          <w:sz w:val="22"/>
          <w:szCs w:val="22"/>
        </w:rPr>
      </w:r>
      <w:r w:rsidR="00EA6AEB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EA6AEB">
        <w:rPr>
          <w:rFonts w:cs="Tahoma"/>
          <w:b/>
          <w:bCs/>
          <w:sz w:val="22"/>
          <w:szCs w:val="22"/>
        </w:rPr>
      </w:r>
      <w:r w:rsidR="00EA6AEB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nie</w:t>
      </w:r>
    </w:p>
    <w:p w:rsidR="00974CCB" w:rsidRDefault="00974CCB" w:rsidP="00974CCB">
      <w:pPr>
        <w:pStyle w:val="Zkladntext"/>
        <w:ind w:left="0"/>
        <w:rPr>
          <w:color w:val="000000"/>
          <w:sz w:val="24"/>
          <w:szCs w:val="24"/>
        </w:rPr>
      </w:pPr>
    </w:p>
    <w:p w:rsidR="00974CCB" w:rsidRDefault="00974CCB" w:rsidP="00974CCB">
      <w:pPr>
        <w:pStyle w:val="Zkladntext"/>
        <w:ind w:left="0"/>
      </w:pPr>
      <w:r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tvorila opravné položky k pohľadávkam v rámci hlavnej činnosti,</w:t>
      </w:r>
      <w:r>
        <w:rPr>
          <w:color w:val="000000"/>
          <w:sz w:val="24"/>
          <w:szCs w:val="24"/>
        </w:rPr>
        <w:t xml:space="preserve"> pri ktorých je riziko, že ich dlžník úplne </w:t>
      </w:r>
      <w:r>
        <w:rPr>
          <w:sz w:val="24"/>
          <w:szCs w:val="24"/>
        </w:rPr>
        <w:t>alebo</w:t>
      </w:r>
      <w:r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40"/>
        <w:gridCol w:w="8826"/>
      </w:tblGrid>
      <w:tr w:rsidR="00974CCB" w:rsidTr="007C7663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  <w:rPr>
                <w:sz w:val="24"/>
                <w:szCs w:val="24"/>
              </w:rPr>
            </w:pPr>
            <w:r>
              <w:t>365 dní</w:t>
            </w:r>
          </w:p>
        </w:tc>
        <w:tc>
          <w:tcPr>
            <w:tcW w:w="8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24"/>
                <w:szCs w:val="24"/>
              </w:rPr>
              <w:t xml:space="preserve">najviac do výšky  25      % menovitej hodnoty pohľadávky bez príslušenstva </w:t>
            </w:r>
          </w:p>
        </w:tc>
      </w:tr>
      <w:tr w:rsidR="00974CCB" w:rsidTr="007C7663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 dní</w:t>
            </w:r>
          </w:p>
        </w:tc>
        <w:tc>
          <w:tcPr>
            <w:tcW w:w="8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24"/>
                <w:szCs w:val="24"/>
              </w:rPr>
              <w:t>najviac do výšky   50     % menovitej hodnoty pohľadávky bez príslušenstva</w:t>
            </w:r>
          </w:p>
        </w:tc>
      </w:tr>
      <w:tr w:rsidR="00974CCB" w:rsidTr="007C7663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 dní</w:t>
            </w:r>
          </w:p>
        </w:tc>
        <w:tc>
          <w:tcPr>
            <w:tcW w:w="8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24"/>
                <w:szCs w:val="24"/>
              </w:rPr>
              <w:t>najviac do výšky  100     % menovitej hodnoty pohľadávky bez príslušenstva</w:t>
            </w:r>
          </w:p>
        </w:tc>
      </w:tr>
    </w:tbl>
    <w:p w:rsidR="00974CCB" w:rsidRDefault="00974CCB" w:rsidP="00974CCB">
      <w:pPr>
        <w:pStyle w:val="Zkladntext"/>
        <w:ind w:left="0"/>
        <w:rPr>
          <w:sz w:val="24"/>
          <w:szCs w:val="24"/>
          <w:u w:val="single"/>
        </w:rPr>
      </w:pPr>
    </w:p>
    <w:p w:rsidR="00974CCB" w:rsidRDefault="00974CCB" w:rsidP="00974CCB">
      <w:pPr>
        <w:pStyle w:val="Zkladntext"/>
        <w:ind w:left="0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>
        <w:rPr>
          <w:color w:val="000000"/>
          <w:sz w:val="24"/>
          <w:szCs w:val="24"/>
        </w:rPr>
        <w:t xml:space="preserve">, podľa ustanovenia § 20  zákona č.595/2003 </w:t>
      </w:r>
      <w:proofErr w:type="spellStart"/>
      <w:r>
        <w:rPr>
          <w:color w:val="000000"/>
          <w:sz w:val="24"/>
          <w:szCs w:val="24"/>
        </w:rPr>
        <w:t>Z.z</w:t>
      </w:r>
      <w:proofErr w:type="spellEnd"/>
      <w:r>
        <w:rPr>
          <w:color w:val="000000"/>
          <w:sz w:val="24"/>
          <w:szCs w:val="24"/>
        </w:rPr>
        <w:t>. o dani z príjmov v </w:t>
      </w:r>
      <w:proofErr w:type="spellStart"/>
      <w:r>
        <w:rPr>
          <w:color w:val="000000"/>
          <w:sz w:val="24"/>
          <w:szCs w:val="24"/>
        </w:rPr>
        <w:t>z.n.p</w:t>
      </w:r>
      <w:proofErr w:type="spellEnd"/>
      <w:r>
        <w:rPr>
          <w:color w:val="000000"/>
          <w:sz w:val="24"/>
          <w:szCs w:val="24"/>
        </w:rPr>
        <w:t xml:space="preserve">.. </w:t>
      </w:r>
    </w:p>
    <w:p w:rsidR="00974CCB" w:rsidRDefault="00974CCB" w:rsidP="00974CCB">
      <w:pPr>
        <w:pStyle w:val="Zkladntext"/>
        <w:ind w:left="0"/>
        <w:rPr>
          <w:sz w:val="24"/>
          <w:szCs w:val="24"/>
          <w:u w:val="single"/>
        </w:rPr>
      </w:pPr>
    </w:p>
    <w:p w:rsidR="00974CCB" w:rsidRDefault="00974CCB" w:rsidP="00974CCB">
      <w:pPr>
        <w:pStyle w:val="Zkladntext"/>
        <w:ind w:left="0"/>
        <w:rPr>
          <w:sz w:val="24"/>
          <w:szCs w:val="24"/>
          <w:u w:val="single"/>
        </w:rPr>
      </w:pPr>
    </w:p>
    <w:p w:rsidR="00974CCB" w:rsidRDefault="00974CCB" w:rsidP="00974CCB">
      <w:pPr>
        <w:pStyle w:val="Zkladntext"/>
        <w:ind w:left="0"/>
        <w:rPr>
          <w:sz w:val="24"/>
          <w:szCs w:val="24"/>
          <w:u w:val="single"/>
        </w:rPr>
      </w:pPr>
    </w:p>
    <w:p w:rsidR="00974CCB" w:rsidRDefault="00974CCB" w:rsidP="00974CCB">
      <w:pPr>
        <w:numPr>
          <w:ilvl w:val="0"/>
          <w:numId w:val="5"/>
        </w:numPr>
        <w:tabs>
          <w:tab w:val="left" w:pos="284"/>
        </w:tabs>
        <w:ind w:left="284" w:hanging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>Zásady pre vykazovanie transferov.</w:t>
      </w:r>
    </w:p>
    <w:p w:rsidR="00974CCB" w:rsidRDefault="00974CCB" w:rsidP="00974CCB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974CCB" w:rsidRDefault="00974CCB" w:rsidP="00974CCB">
      <w:pPr>
        <w:jc w:val="both"/>
        <w:rPr>
          <w:b/>
          <w:sz w:val="24"/>
          <w:szCs w:val="24"/>
        </w:rPr>
      </w:pPr>
    </w:p>
    <w:p w:rsidR="00974CCB" w:rsidRDefault="00974CCB" w:rsidP="00974CC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Bežný transfer</w:t>
      </w:r>
      <w:r>
        <w:rPr>
          <w:sz w:val="24"/>
          <w:szCs w:val="24"/>
        </w:rPr>
        <w:t xml:space="preserve"> </w:t>
      </w:r>
    </w:p>
    <w:p w:rsidR="00974CCB" w:rsidRDefault="00974CCB" w:rsidP="00974CCB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sa  zúčtuje do výnosov  vo vecnej a časovej súvislosti s nákladmi</w:t>
      </w:r>
    </w:p>
    <w:p w:rsidR="00974CCB" w:rsidRDefault="00974CCB" w:rsidP="00974CCB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sa  zúčtuje do výnosov  vo vecnej a časovej súvislosti s výdavkami</w:t>
      </w:r>
    </w:p>
    <w:p w:rsidR="00974CCB" w:rsidRDefault="00974CCB" w:rsidP="00974CCB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cudzím subjektom</w:t>
      </w:r>
      <w:r>
        <w:rPr>
          <w:sz w:val="24"/>
          <w:szCs w:val="24"/>
        </w:rPr>
        <w:t xml:space="preserve"> - sa  zúčtuje do nákladov po splnení podmienok</w:t>
      </w:r>
    </w:p>
    <w:p w:rsidR="00974CCB" w:rsidRDefault="00974CCB" w:rsidP="00974CCB">
      <w:pPr>
        <w:numPr>
          <w:ilvl w:val="0"/>
          <w:numId w:val="26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vlastným subjektom</w:t>
      </w:r>
      <w:r>
        <w:rPr>
          <w:sz w:val="24"/>
          <w:szCs w:val="24"/>
        </w:rPr>
        <w:t xml:space="preserve"> - sa  zúčtuje do nákladov pri poskytnutí  transferu</w:t>
      </w:r>
    </w:p>
    <w:p w:rsidR="00974CCB" w:rsidRDefault="00974CCB" w:rsidP="00974CCB">
      <w:pPr>
        <w:jc w:val="both"/>
        <w:rPr>
          <w:b/>
          <w:sz w:val="24"/>
          <w:szCs w:val="24"/>
        </w:rPr>
      </w:pPr>
    </w:p>
    <w:p w:rsidR="00974CCB" w:rsidRDefault="00974CCB" w:rsidP="00974CC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974CCB" w:rsidRDefault="00974CCB" w:rsidP="00974CCB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974CCB" w:rsidRDefault="00974CCB" w:rsidP="00974CCB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974CCB" w:rsidRDefault="00974CCB" w:rsidP="00974CCB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cudzím subjektom</w:t>
      </w:r>
      <w:r>
        <w:rPr>
          <w:sz w:val="24"/>
          <w:szCs w:val="24"/>
        </w:rPr>
        <w:t xml:space="preserve"> - sa  zúčtuje do nákladov po splnení podmienok. </w:t>
      </w:r>
    </w:p>
    <w:p w:rsidR="00974CCB" w:rsidRDefault="00974CCB" w:rsidP="00974CCB">
      <w:pPr>
        <w:numPr>
          <w:ilvl w:val="0"/>
          <w:numId w:val="26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poskytnutý </w:t>
      </w:r>
      <w:r>
        <w:rPr>
          <w:sz w:val="24"/>
          <w:szCs w:val="24"/>
          <w:u w:val="single"/>
        </w:rPr>
        <w:t>vlastným subjektom</w:t>
      </w:r>
      <w:r>
        <w:rPr>
          <w:sz w:val="24"/>
          <w:szCs w:val="24"/>
        </w:rPr>
        <w:t xml:space="preserve"> - sa  zúčtuje do nákladov vo vecnej a časovej súvislosti s  nákladmi účtovanými v organizáciách v zriaďovateľskej pôsobnosti obce/mesta. </w:t>
      </w:r>
    </w:p>
    <w:p w:rsidR="00974CCB" w:rsidRDefault="00974CCB" w:rsidP="00974CCB">
      <w:pPr>
        <w:jc w:val="both"/>
        <w:rPr>
          <w:b/>
          <w:sz w:val="24"/>
          <w:szCs w:val="24"/>
        </w:rPr>
      </w:pPr>
    </w:p>
    <w:p w:rsidR="00974CCB" w:rsidRDefault="00974CCB" w:rsidP="00974CCB">
      <w:pPr>
        <w:numPr>
          <w:ilvl w:val="0"/>
          <w:numId w:val="5"/>
        </w:numPr>
        <w:tabs>
          <w:tab w:val="left" w:pos="284"/>
        </w:tabs>
        <w:ind w:left="284" w:hanging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>Spôsob prepočtu údajov v cudzích menách na menu euro.</w:t>
      </w:r>
    </w:p>
    <w:p w:rsidR="00974CCB" w:rsidRDefault="00974CCB" w:rsidP="00974CCB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974CCB" w:rsidRDefault="00974CCB" w:rsidP="00974CCB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Na ocenenie prírastku cudzej meny nakúpenej za euro sa použije kurz, za ktorý bola táto cudzia mena nakúpená.</w:t>
      </w:r>
    </w:p>
    <w:p w:rsidR="00974CCB" w:rsidRDefault="00974CCB" w:rsidP="00974CCB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974CCB" w:rsidRDefault="00974CCB" w:rsidP="00974CCB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974CCB" w:rsidRDefault="00974CCB" w:rsidP="00974CCB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974CCB" w:rsidRDefault="00974CCB" w:rsidP="00974CCB">
      <w:pPr>
        <w:pStyle w:val="Zkladntext"/>
        <w:ind w:left="0"/>
        <w:rPr>
          <w:b/>
          <w:sz w:val="24"/>
          <w:szCs w:val="24"/>
        </w:rPr>
      </w:pPr>
      <w:r>
        <w:rPr>
          <w:sz w:val="24"/>
          <w:szCs w:val="24"/>
        </w:rPr>
        <w:t xml:space="preserve">Prijaté a poskytnuté preddavky v cudzej mene na účet zriadený v eurách a z účtu zriadeného v eurách sa prepočítavajú na menu euro kurzom, za ktorý boli tieto hodnoty nakúpené alebo predané. Ku dňu, ku ktorému sa zostavuje účtovná závierka, sa už neprepočítavajú. </w:t>
      </w:r>
    </w:p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III</w:t>
      </w:r>
    </w:p>
    <w:p w:rsidR="00974CCB" w:rsidRDefault="00974CCB" w:rsidP="00974CC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Informácie o údajoch na strane aktív súvahy</w:t>
      </w:r>
    </w:p>
    <w:p w:rsidR="00974CCB" w:rsidRDefault="00974CCB" w:rsidP="00974CCB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974CCB" w:rsidRDefault="00974CCB" w:rsidP="00974CCB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>
        <w:rPr>
          <w:sz w:val="24"/>
          <w:szCs w:val="24"/>
        </w:rPr>
        <w:t>A Neobežný majetok</w:t>
      </w:r>
    </w:p>
    <w:p w:rsidR="00974CCB" w:rsidRDefault="00974CCB" w:rsidP="00974CCB">
      <w:pPr>
        <w:numPr>
          <w:ilvl w:val="0"/>
          <w:numId w:val="16"/>
        </w:numPr>
        <w:tabs>
          <w:tab w:val="left" w:pos="284"/>
        </w:tabs>
        <w:ind w:left="284" w:hanging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Dlhodobý nehmotný majetok a dlhodobý hmotný majetok </w:t>
      </w:r>
    </w:p>
    <w:p w:rsidR="00974CCB" w:rsidRDefault="00974CCB" w:rsidP="00974CCB">
      <w:pPr>
        <w:pStyle w:val="Pismenka"/>
        <w:numPr>
          <w:ilvl w:val="0"/>
          <w:numId w:val="27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  <w:r>
        <w:rPr>
          <w:b w:val="0"/>
          <w:sz w:val="24"/>
          <w:szCs w:val="24"/>
        </w:rPr>
        <w:t>(tabuľka č.1)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č.1  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974CCB" w:rsidRDefault="00974CCB" w:rsidP="00974CC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27"/>
        </w:numPr>
        <w:ind w:left="284" w:hanging="284"/>
      </w:pPr>
      <w:r>
        <w:rPr>
          <w:sz w:val="24"/>
          <w:szCs w:val="24"/>
        </w:rPr>
        <w:t xml:space="preserve">spôsob a výška poistenia </w:t>
      </w:r>
      <w:r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95"/>
        <w:gridCol w:w="5730"/>
      </w:tblGrid>
      <w:tr w:rsidR="00974CCB" w:rsidTr="007C7663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>Výška poistenia</w:t>
            </w:r>
          </w:p>
        </w:tc>
      </w:tr>
      <w:tr w:rsidR="00974CCB" w:rsidTr="007C7663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  <w:proofErr w:type="spellStart"/>
            <w:r>
              <w:rPr>
                <w:sz w:val="24"/>
                <w:szCs w:val="24"/>
              </w:rPr>
              <w:t>Maj.poist.pre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príp.pošk.znič.maj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  <w:r>
              <w:t>336490,14</w:t>
            </w:r>
          </w:p>
        </w:tc>
      </w:tr>
      <w:tr w:rsidR="00974CCB" w:rsidTr="007C7663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  <w:proofErr w:type="spellStart"/>
            <w:r>
              <w:rPr>
                <w:sz w:val="24"/>
                <w:szCs w:val="24"/>
              </w:rPr>
              <w:t>Maj.poist.pre</w:t>
            </w:r>
            <w:proofErr w:type="spellEnd"/>
            <w:r>
              <w:rPr>
                <w:sz w:val="24"/>
                <w:szCs w:val="24"/>
              </w:rPr>
              <w:t xml:space="preserve"> príp.odp.za škodu miest a obcí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6C1BAB" w:rsidP="007C7663">
            <w:pPr>
              <w:snapToGrid w:val="0"/>
            </w:pPr>
            <w:r>
              <w:t xml:space="preserve">  </w:t>
            </w:r>
            <w:r w:rsidR="00974CCB">
              <w:t>33193,92</w:t>
            </w:r>
          </w:p>
        </w:tc>
      </w:tr>
      <w:tr w:rsidR="00974CCB" w:rsidTr="007C7663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  <w:proofErr w:type="spellStart"/>
            <w:r>
              <w:rPr>
                <w:sz w:val="24"/>
                <w:szCs w:val="24"/>
              </w:rPr>
              <w:t>Maj.poist.pre</w:t>
            </w:r>
            <w:proofErr w:type="spellEnd"/>
            <w:r>
              <w:rPr>
                <w:sz w:val="24"/>
                <w:szCs w:val="24"/>
              </w:rPr>
              <w:t xml:space="preserve"> prípad </w:t>
            </w:r>
            <w:proofErr w:type="spellStart"/>
            <w:r>
              <w:rPr>
                <w:sz w:val="24"/>
                <w:szCs w:val="24"/>
              </w:rPr>
              <w:t>ukradn.vecí</w:t>
            </w:r>
            <w:proofErr w:type="spellEnd"/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6C1BAB" w:rsidP="007C7663">
            <w:pPr>
              <w:snapToGrid w:val="0"/>
            </w:pPr>
            <w:r>
              <w:t xml:space="preserve">    </w:t>
            </w:r>
            <w:r w:rsidR="00974CCB">
              <w:t>4346,01</w:t>
            </w:r>
          </w:p>
        </w:tc>
      </w:tr>
      <w:tr w:rsidR="00974CCB" w:rsidTr="007C7663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ind w:left="426"/>
        <w:jc w:val="both"/>
        <w:rPr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27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zriadenie záložného práva </w:t>
      </w:r>
      <w:r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974CCB" w:rsidRDefault="00974CCB" w:rsidP="00974CCB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jc w:val="both"/>
        <w:rPr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27"/>
        </w:numPr>
        <w:ind w:left="284" w:hanging="284"/>
      </w:pPr>
      <w:r>
        <w:rPr>
          <w:sz w:val="24"/>
          <w:szCs w:val="24"/>
        </w:rPr>
        <w:t xml:space="preserve">opis a hodnota dlhodobého majetku vo vlastníctve účtovnej jednotky alebo v správe účtovnej jednotky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220"/>
        <w:gridCol w:w="5046"/>
      </w:tblGrid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 xml:space="preserve">Majetok, </w:t>
            </w: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t>ku ktorému</w:t>
            </w:r>
            <w:r>
              <w:rPr>
                <w:b/>
              </w:rPr>
              <w:t xml:space="preserve"> má</w:t>
            </w:r>
            <w:r>
              <w:t xml:space="preserve"> účtovná jednotka vlastnícke právo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 xml:space="preserve">Suma </w:t>
            </w:r>
          </w:p>
        </w:tc>
      </w:tr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Pozemky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6C1BAB" w:rsidP="006C1BAB">
            <w:pPr>
              <w:snapToGrid w:val="0"/>
            </w:pPr>
            <w:r>
              <w:t xml:space="preserve">      </w:t>
            </w:r>
            <w:r w:rsidR="00974CCB">
              <w:t>235</w:t>
            </w:r>
            <w:r w:rsidR="00C406C4">
              <w:t>,00</w:t>
            </w:r>
          </w:p>
        </w:tc>
      </w:tr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Budovy, stavby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C406C4" w:rsidP="00C406C4">
            <w:pPr>
              <w:snapToGrid w:val="0"/>
            </w:pPr>
            <w:r>
              <w:t>302858,41</w:t>
            </w:r>
          </w:p>
        </w:tc>
      </w:tr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Stroje, prístroje, zariadenia, inventár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Pr="006C1BAB" w:rsidRDefault="006C1BAB" w:rsidP="00C406C4">
            <w:pPr>
              <w:snapToGrid w:val="0"/>
            </w:pPr>
            <w:r>
              <w:rPr>
                <w:b/>
              </w:rPr>
              <w:t xml:space="preserve">  </w:t>
            </w:r>
            <w:r w:rsidR="00974CCB" w:rsidRPr="006C1BAB">
              <w:t>27</w:t>
            </w:r>
            <w:r w:rsidR="00C406C4" w:rsidRPr="006C1BAB">
              <w:t>878,99</w:t>
            </w:r>
          </w:p>
        </w:tc>
      </w:tr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lastRenderedPageBreak/>
              <w:t xml:space="preserve">Dopravné prostriedky 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Majetok v správe účtovnej jednotky  /RO,PO/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27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>opis a hodnota majetku</w:t>
      </w:r>
      <w:r>
        <w:rPr>
          <w:b w:val="0"/>
          <w:sz w:val="24"/>
          <w:szCs w:val="24"/>
        </w:rPr>
        <w:t>, ku ktorému účtovná jednotka</w:t>
      </w:r>
      <w:r>
        <w:rPr>
          <w:sz w:val="24"/>
          <w:szCs w:val="24"/>
        </w:rPr>
        <w:t xml:space="preserve"> nemá vlastnícke právo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220"/>
        <w:gridCol w:w="5046"/>
      </w:tblGrid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</w:rPr>
              <w:t xml:space="preserve">Majetok, </w:t>
            </w: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t xml:space="preserve">ku ktorému </w:t>
            </w:r>
            <w:r>
              <w:rPr>
                <w:b/>
              </w:rPr>
              <w:t>nemá</w:t>
            </w:r>
            <w:r>
              <w:t xml:space="preserve"> účtovná jednotka vlastnícke právo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 xml:space="preserve">Suma </w:t>
            </w:r>
          </w:p>
        </w:tc>
      </w:tr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Majetok, ktorý využíva účtovná jednotka na základe zmluvy</w:t>
            </w:r>
          </w:p>
          <w:p w:rsidR="00974CCB" w:rsidRDefault="00974CCB" w:rsidP="007C7663">
            <w:r>
              <w:t xml:space="preserve"> o výpožičke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27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opis dôvodov</w:t>
      </w:r>
      <w:r>
        <w:rPr>
          <w:sz w:val="24"/>
          <w:szCs w:val="24"/>
        </w:rPr>
        <w:t xml:space="preserve"> zvýšenia, zníženia a zrušenia opravných položiek </w:t>
      </w:r>
      <w:r>
        <w:rPr>
          <w:b w:val="0"/>
          <w:sz w:val="24"/>
          <w:szCs w:val="24"/>
        </w:rPr>
        <w:t>k dlhodobému nehmotnému majetku a dlhodobému hmotnému majetku.</w:t>
      </w:r>
    </w:p>
    <w:p w:rsidR="00974CCB" w:rsidRDefault="00974CCB" w:rsidP="00974CCB">
      <w:pPr>
        <w:jc w:val="both"/>
        <w:rPr>
          <w:b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86"/>
        <w:gridCol w:w="2084"/>
        <w:gridCol w:w="4996"/>
      </w:tblGrid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Druh DM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OP </w:t>
            </w: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>Dôvod zvýšenie, zníženia a zrušenia OP</w:t>
            </w:r>
          </w:p>
        </w:tc>
      </w:tr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ind w:left="284"/>
        <w:jc w:val="both"/>
        <w:rPr>
          <w:b/>
          <w:sz w:val="24"/>
          <w:szCs w:val="24"/>
        </w:rPr>
      </w:pPr>
    </w:p>
    <w:p w:rsidR="00974CCB" w:rsidRDefault="00974CCB" w:rsidP="00974CCB">
      <w:pPr>
        <w:numPr>
          <w:ilvl w:val="0"/>
          <w:numId w:val="16"/>
        </w:numPr>
        <w:tabs>
          <w:tab w:val="left" w:pos="284"/>
        </w:tabs>
        <w:ind w:left="284" w:hanging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Dlhodobý finančný majetok </w:t>
      </w:r>
    </w:p>
    <w:p w:rsidR="00974CCB" w:rsidRDefault="00974CCB" w:rsidP="00974CCB">
      <w:pPr>
        <w:pStyle w:val="Pismenka"/>
        <w:numPr>
          <w:ilvl w:val="0"/>
          <w:numId w:val="19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prehľad o pohybe dlhodobého finančného majetku</w:t>
      </w:r>
      <w:r>
        <w:rPr>
          <w:b w:val="0"/>
          <w:sz w:val="24"/>
          <w:szCs w:val="24"/>
        </w:rPr>
        <w:t xml:space="preserve"> - tabuľka č.1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č.1  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19"/>
        </w:numPr>
        <w:ind w:left="284" w:hanging="284"/>
      </w:pPr>
      <w:r>
        <w:rPr>
          <w:b w:val="0"/>
          <w:sz w:val="24"/>
          <w:szCs w:val="24"/>
        </w:rPr>
        <w:t>opis dôvodov</w:t>
      </w:r>
      <w:r>
        <w:rPr>
          <w:sz w:val="24"/>
          <w:szCs w:val="24"/>
        </w:rPr>
        <w:t xml:space="preserve"> zvýšenia, zníženia a zrušenia </w:t>
      </w:r>
      <w:r>
        <w:rPr>
          <w:b w:val="0"/>
          <w:sz w:val="24"/>
          <w:szCs w:val="24"/>
        </w:rPr>
        <w:t xml:space="preserve">opravných položiek k dlhodobému finančnému  majetku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86"/>
        <w:gridCol w:w="2084"/>
        <w:gridCol w:w="4996"/>
      </w:tblGrid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Druh DFM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OP </w:t>
            </w: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>Dôvod zvýšenie, zníženia a zrušenia OP</w:t>
            </w:r>
          </w:p>
        </w:tc>
      </w:tr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  <w:rPr>
                <w:b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</w:tr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  <w:rPr>
                <w:b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</w:tr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  <w:rPr>
                <w:b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</w:tr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  <w:rPr>
                <w:b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</w:tr>
    </w:tbl>
    <w:p w:rsidR="00974CCB" w:rsidRDefault="00974CCB" w:rsidP="00974CCB">
      <w:pPr>
        <w:jc w:val="both"/>
        <w:rPr>
          <w:b/>
        </w:rPr>
      </w:pPr>
    </w:p>
    <w:p w:rsidR="00974CCB" w:rsidRDefault="00974CCB" w:rsidP="00974CCB">
      <w:pPr>
        <w:numPr>
          <w:ilvl w:val="0"/>
          <w:numId w:val="16"/>
        </w:numPr>
        <w:tabs>
          <w:tab w:val="left" w:pos="284"/>
        </w:tabs>
        <w:ind w:left="284" w:hanging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</w:pPr>
      <w:r>
        <w:rPr>
          <w:b w:val="0"/>
          <w:sz w:val="24"/>
          <w:szCs w:val="24"/>
        </w:rPr>
        <w:t xml:space="preserve">Informácia o spoločnostiach, v ktorých má účtovná jednotka majetkový podiel (riadky 025 až 026 súvahy):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94"/>
      </w:tblGrid>
      <w:tr w:rsidR="00974CCB" w:rsidTr="007C7663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b/>
              </w:rPr>
              <w:t xml:space="preserve"> </w:t>
            </w:r>
            <w:r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Základné imanie (ZI) spoločnosti v peňažných jednotkách </w:t>
            </w:r>
          </w:p>
          <w:p w:rsidR="00974CCB" w:rsidRDefault="00974CCB" w:rsidP="007C76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Podiel ÚJ na základnom imaní (ZI) spoločnosti v %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Podiel </w:t>
            </w:r>
          </w:p>
          <w:p w:rsidR="00974CCB" w:rsidRDefault="00974CCB" w:rsidP="007C76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ÚJ na hlasovacích právach</w:t>
            </w:r>
          </w:p>
          <w:p w:rsidR="00974CCB" w:rsidRDefault="00974CCB" w:rsidP="007C76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Hodnota vlastného imania spoločnosti v eurách </w:t>
            </w:r>
          </w:p>
          <w:p w:rsidR="00974CCB" w:rsidRDefault="00974CCB" w:rsidP="007C76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 31.12.</w:t>
            </w:r>
          </w:p>
          <w:p w:rsidR="00974CCB" w:rsidRDefault="00974CCB" w:rsidP="00C37B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C37B20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Hodnota vlastného imania</w:t>
            </w:r>
          </w:p>
          <w:p w:rsidR="00974CCB" w:rsidRDefault="00974CCB" w:rsidP="007C76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spoločnosti </w:t>
            </w:r>
          </w:p>
          <w:p w:rsidR="00974CCB" w:rsidRDefault="00974CCB" w:rsidP="007C76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:rsidR="00974CCB" w:rsidRDefault="00974CCB" w:rsidP="007C76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 31.12.</w:t>
            </w:r>
          </w:p>
          <w:p w:rsidR="00974CCB" w:rsidRDefault="00974CCB" w:rsidP="00C37B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C37B20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hodnota vykázaná v súvahe ÚJ</w:t>
            </w:r>
          </w:p>
          <w:p w:rsidR="00974CCB" w:rsidRDefault="00974CCB" w:rsidP="007C76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 31.12.</w:t>
            </w:r>
          </w:p>
          <w:p w:rsidR="00974CCB" w:rsidRDefault="00974CCB" w:rsidP="00C37B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 w:rsidR="00C37B20">
              <w:rPr>
                <w:sz w:val="18"/>
                <w:szCs w:val="18"/>
              </w:rPr>
              <w:t>5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hodnota vykázaná v súvahe ÚJ</w:t>
            </w:r>
          </w:p>
          <w:p w:rsidR="00974CCB" w:rsidRDefault="00974CCB" w:rsidP="007C76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 31.12.</w:t>
            </w:r>
          </w:p>
          <w:p w:rsidR="00974CCB" w:rsidRDefault="00974CCB" w:rsidP="00C37B20">
            <w:pPr>
              <w:jc w:val="center"/>
            </w:pPr>
            <w:r>
              <w:rPr>
                <w:sz w:val="18"/>
                <w:szCs w:val="18"/>
              </w:rPr>
              <w:t>201</w:t>
            </w:r>
            <w:r w:rsidR="00C37B20">
              <w:rPr>
                <w:sz w:val="18"/>
                <w:szCs w:val="18"/>
              </w:rPr>
              <w:t>4</w:t>
            </w:r>
          </w:p>
        </w:tc>
      </w:tr>
      <w:tr w:rsidR="00974CCB" w:rsidTr="007C7663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</w:tr>
    </w:tbl>
    <w:p w:rsidR="00974CCB" w:rsidRDefault="00974CCB" w:rsidP="00974CCB">
      <w:pPr>
        <w:jc w:val="both"/>
        <w:rPr>
          <w:sz w:val="24"/>
          <w:szCs w:val="24"/>
        </w:rPr>
      </w:pPr>
    </w:p>
    <w:p w:rsidR="00974CCB" w:rsidRDefault="00974CCB" w:rsidP="00974CCB">
      <w:pPr>
        <w:numPr>
          <w:ilvl w:val="0"/>
          <w:numId w:val="16"/>
        </w:numPr>
        <w:tabs>
          <w:tab w:val="left" w:pos="284"/>
        </w:tabs>
        <w:ind w:left="284" w:hanging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Dlhové cenné papiere a realizovateľné cenné papiere, dlhodobé pôžičky a ostatný dlhodobý finančný majetok </w:t>
      </w:r>
    </w:p>
    <w:p w:rsidR="00974CCB" w:rsidRDefault="00974CCB" w:rsidP="00974CCB">
      <w:pPr>
        <w:pStyle w:val="Pismenka"/>
        <w:numPr>
          <w:ilvl w:val="0"/>
          <w:numId w:val="20"/>
        </w:numPr>
        <w:ind w:left="284" w:hanging="284"/>
      </w:pPr>
      <w:r>
        <w:rPr>
          <w:b w:val="0"/>
          <w:sz w:val="24"/>
          <w:szCs w:val="24"/>
        </w:rPr>
        <w:t xml:space="preserve">dlhové cenné papiere držané do splatnosti a realizovateľné cenné papiere (riadky 027 až 028 súvahy): 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080"/>
        <w:gridCol w:w="1800"/>
        <w:gridCol w:w="1860"/>
      </w:tblGrid>
      <w:tr w:rsidR="00974CCB" w:rsidTr="007C7663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t>Názov emitenta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t>Druh cenného papiera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t>Mena</w:t>
            </w:r>
          </w:p>
          <w:p w:rsidR="00974CCB" w:rsidRDefault="00974CCB" w:rsidP="007C7663">
            <w:pPr>
              <w:jc w:val="center"/>
            </w:pPr>
            <w:r>
              <w:t>cenného papiera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t>Výnos v %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t>Dátum splatnosti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t xml:space="preserve">Účtovná hodnota vykázaná v súvahe účtovnej jednotky </w:t>
            </w:r>
          </w:p>
          <w:p w:rsidR="00974CCB" w:rsidRDefault="00974CCB" w:rsidP="00C37B20">
            <w:pPr>
              <w:jc w:val="center"/>
            </w:pPr>
            <w:r>
              <w:t>k 31.12. 201</w:t>
            </w:r>
            <w:r w:rsidR="00C37B20">
              <w:t>5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t xml:space="preserve">Účtovná hodnota vykázaná v súvahe účtovnej jednotky </w:t>
            </w:r>
          </w:p>
          <w:p w:rsidR="00974CCB" w:rsidRDefault="00974CCB" w:rsidP="00C37B20">
            <w:pPr>
              <w:jc w:val="center"/>
            </w:pPr>
            <w:r>
              <w:t>k 31.12. 201</w:t>
            </w:r>
            <w:r w:rsidR="00C37B20">
              <w:t>4</w:t>
            </w:r>
          </w:p>
        </w:tc>
      </w:tr>
      <w:tr w:rsidR="00974CCB" w:rsidTr="007C7663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  <w:proofErr w:type="spellStart"/>
            <w:r>
              <w:t>Stredosl.vodár.spoloč.a.s</w:t>
            </w:r>
            <w:proofErr w:type="spellEnd"/>
            <w:r>
              <w:t>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  <w:r>
              <w:t>Akcia kmeňová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  <w:r>
              <w:t>EUR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  <w:r>
              <w:t>44234</w:t>
            </w:r>
            <w:r w:rsidR="00C406C4">
              <w:t>,00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  <w:r>
              <w:t>44234</w:t>
            </w:r>
            <w:r w:rsidR="00C406C4">
              <w:t>,00</w:t>
            </w:r>
          </w:p>
        </w:tc>
      </w:tr>
      <w:tr w:rsidR="00974CCB" w:rsidTr="007C7663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</w:tr>
    </w:tbl>
    <w:p w:rsidR="00974CCB" w:rsidRDefault="00974CCB" w:rsidP="00974CC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20"/>
        </w:numPr>
        <w:ind w:left="284" w:hanging="284"/>
      </w:pPr>
      <w:r>
        <w:rPr>
          <w:b w:val="0"/>
          <w:sz w:val="24"/>
          <w:szCs w:val="24"/>
        </w:rPr>
        <w:t xml:space="preserve">dlhodobé pôžičky (riadky 029 až 030 súvahy): 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620"/>
        <w:gridCol w:w="1620"/>
        <w:gridCol w:w="1500"/>
      </w:tblGrid>
      <w:tr w:rsidR="00974CCB" w:rsidTr="007C7663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t>Názov dlžníka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t xml:space="preserve">Výnos </w:t>
            </w:r>
          </w:p>
          <w:p w:rsidR="00974CCB" w:rsidRDefault="00974CCB" w:rsidP="007C7663">
            <w:pPr>
              <w:jc w:val="center"/>
            </w:pPr>
            <w:r>
              <w:t>v %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t>Mena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t>Dátum splatnosti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t xml:space="preserve">Účtovná hodnota vykázaná v súvahe účtovnej jednotky </w:t>
            </w:r>
          </w:p>
          <w:p w:rsidR="00974CCB" w:rsidRDefault="00974CCB" w:rsidP="00C37B20">
            <w:pPr>
              <w:jc w:val="center"/>
            </w:pPr>
            <w:r>
              <w:t>k 31.12. 201</w:t>
            </w:r>
            <w:r w:rsidR="00C37B20"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t xml:space="preserve">Účtovná hodnota vykázaná v súvahe účtovnej jednotky </w:t>
            </w:r>
          </w:p>
          <w:p w:rsidR="00974CCB" w:rsidRDefault="00974CCB" w:rsidP="00C37B20">
            <w:pPr>
              <w:jc w:val="center"/>
            </w:pPr>
            <w:r>
              <w:t>k 31.12. 201</w:t>
            </w:r>
            <w:r w:rsidR="00C37B20">
              <w:t>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t>Popis zabezpečenia pôžičky</w:t>
            </w:r>
          </w:p>
        </w:tc>
      </w:tr>
      <w:tr w:rsidR="00974CCB" w:rsidTr="007C7663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  <w:rPr>
                <w:b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</w:tr>
    </w:tbl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20"/>
        </w:numPr>
        <w:ind w:left="284" w:hanging="284"/>
      </w:pPr>
      <w:r>
        <w:rPr>
          <w:b w:val="0"/>
          <w:sz w:val="24"/>
          <w:szCs w:val="24"/>
        </w:rPr>
        <w:t>významné položky ostatného dlhodobého finančného majetku (riadok 031 súvahy):</w:t>
      </w:r>
      <w:r>
        <w:rPr>
          <w:sz w:val="24"/>
          <w:szCs w:val="24"/>
        </w:rPr>
        <w:t xml:space="preserve"> 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3118"/>
        <w:gridCol w:w="3320"/>
      </w:tblGrid>
      <w:tr w:rsidR="00974CCB" w:rsidTr="007C7663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t>Významné položky ostatného DFM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Pr="00C37B20" w:rsidRDefault="00974CCB" w:rsidP="00C37B20">
            <w:pPr>
              <w:jc w:val="center"/>
            </w:pPr>
            <w:r w:rsidRPr="00C37B20">
              <w:t>Hodnota k 31.12.201</w:t>
            </w:r>
            <w:r w:rsidR="00C37B20">
              <w:t>5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C37B20">
            <w:pPr>
              <w:jc w:val="center"/>
            </w:pPr>
            <w:r>
              <w:t>Hodnota 31.12.201</w:t>
            </w:r>
            <w:r w:rsidR="00C37B20">
              <w:t>4</w:t>
            </w:r>
          </w:p>
        </w:tc>
      </w:tr>
      <w:tr w:rsidR="00974CCB" w:rsidTr="007C7663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Pr="00C37B20" w:rsidRDefault="00974CCB" w:rsidP="007C7663">
            <w:pPr>
              <w:snapToGrid w:val="0"/>
            </w:pP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Pr="00C37B20" w:rsidRDefault="00974CCB" w:rsidP="007C7663">
            <w:pPr>
              <w:snapToGrid w:val="0"/>
              <w:rPr>
                <w:b/>
                <w:i/>
              </w:rPr>
            </w:pP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Pr="00C37B20" w:rsidRDefault="00974CCB" w:rsidP="007C7663">
            <w:pPr>
              <w:snapToGrid w:val="0"/>
              <w:rPr>
                <w:b/>
                <w:i/>
              </w:rPr>
            </w:pP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ind w:left="2520" w:hanging="2520"/>
        <w:rPr>
          <w:b/>
          <w:sz w:val="24"/>
          <w:szCs w:val="24"/>
        </w:rPr>
      </w:pPr>
    </w:p>
    <w:p w:rsidR="00974CCB" w:rsidRDefault="00974CCB" w:rsidP="00974CCB">
      <w:pPr>
        <w:ind w:left="2520" w:hanging="25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  Obežný majetok </w:t>
      </w:r>
    </w:p>
    <w:p w:rsidR="00974CCB" w:rsidRDefault="00974CCB" w:rsidP="00974CCB">
      <w:pPr>
        <w:numPr>
          <w:ilvl w:val="0"/>
          <w:numId w:val="17"/>
        </w:numPr>
        <w:ind w:left="284" w:hanging="284"/>
        <w:rPr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74CCB" w:rsidRDefault="00974CCB" w:rsidP="00974CCB">
      <w:pPr>
        <w:pStyle w:val="Pismenka"/>
        <w:numPr>
          <w:ilvl w:val="0"/>
          <w:numId w:val="7"/>
        </w:numPr>
        <w:ind w:left="284" w:hanging="28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vývoj </w:t>
      </w:r>
      <w:r>
        <w:rPr>
          <w:sz w:val="24"/>
          <w:szCs w:val="24"/>
        </w:rPr>
        <w:t>opravnej položky</w:t>
      </w:r>
      <w:r>
        <w:rPr>
          <w:b w:val="0"/>
          <w:sz w:val="24"/>
          <w:szCs w:val="24"/>
        </w:rPr>
        <w:t xml:space="preserve"> k zásobám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- tabuľka č.2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č.2  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</w:pPr>
      <w:r>
        <w:rPr>
          <w:b w:val="0"/>
          <w:sz w:val="24"/>
          <w:szCs w:val="24"/>
        </w:rPr>
        <w:t xml:space="preserve">Opis dôvodov </w:t>
      </w:r>
      <w:r>
        <w:rPr>
          <w:sz w:val="24"/>
          <w:szCs w:val="24"/>
        </w:rPr>
        <w:t>tvorby, zníženia a zrušenia</w:t>
      </w:r>
      <w:r>
        <w:rPr>
          <w:b w:val="0"/>
          <w:sz w:val="24"/>
          <w:szCs w:val="24"/>
        </w:rPr>
        <w:t xml:space="preserve"> opravných položiek k zásobám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86"/>
        <w:gridCol w:w="2084"/>
        <w:gridCol w:w="4996"/>
      </w:tblGrid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Konkrétny druh zásob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OP </w:t>
            </w: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>Dôvod tvorby, zníženia a zrušenia OP</w:t>
            </w:r>
          </w:p>
        </w:tc>
      </w:tr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  <w:rPr>
                <w:b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</w:tr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  <w:rPr>
                <w:b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</w:tr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  <w:rPr>
                <w:b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</w:tr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  <w:rPr>
                <w:b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</w:tr>
    </w:tbl>
    <w:p w:rsidR="00974CCB" w:rsidRDefault="00974CCB" w:rsidP="00974CCB">
      <w:pPr>
        <w:pStyle w:val="Pismenka"/>
        <w:numPr>
          <w:ilvl w:val="0"/>
          <w:numId w:val="7"/>
        </w:numPr>
        <w:ind w:left="284" w:hanging="284"/>
      </w:pPr>
      <w:r>
        <w:rPr>
          <w:b w:val="0"/>
          <w:sz w:val="24"/>
          <w:szCs w:val="24"/>
        </w:rPr>
        <w:t xml:space="preserve">zásoby, na ktoré je zriadené </w:t>
      </w:r>
      <w:r>
        <w:rPr>
          <w:sz w:val="24"/>
          <w:szCs w:val="24"/>
        </w:rPr>
        <w:t>záložné právo</w:t>
      </w:r>
      <w:r>
        <w:rPr>
          <w:b w:val="0"/>
          <w:sz w:val="24"/>
          <w:szCs w:val="24"/>
        </w:rPr>
        <w:t xml:space="preserve"> a výška zásob, pri ktorých má účtovná jednotka obmedzené právo s nimi nakladať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220"/>
        <w:gridCol w:w="5046"/>
      </w:tblGrid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>Hodnota zásob</w:t>
            </w:r>
          </w:p>
        </w:tc>
      </w:tr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Záložné  právo k zásobám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lastRenderedPageBreak/>
              <w:t>Obmedzené právo nakladať so zásobami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7"/>
        </w:numPr>
        <w:ind w:left="284" w:hanging="284"/>
      </w:pPr>
      <w:r>
        <w:rPr>
          <w:b w:val="0"/>
          <w:sz w:val="24"/>
          <w:szCs w:val="24"/>
        </w:rPr>
        <w:t xml:space="preserve">spôsob a výška </w:t>
      </w:r>
      <w:r>
        <w:rPr>
          <w:sz w:val="24"/>
          <w:szCs w:val="24"/>
        </w:rPr>
        <w:t>poistenia zásob</w:t>
      </w:r>
      <w:r>
        <w:rPr>
          <w:b w:val="0"/>
          <w:sz w:val="24"/>
          <w:szCs w:val="24"/>
        </w:rPr>
        <w:t xml:space="preserve">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86"/>
        <w:gridCol w:w="3193"/>
        <w:gridCol w:w="3887"/>
      </w:tblGrid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Druh zásob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>Výška poistenia</w:t>
            </w:r>
          </w:p>
        </w:tc>
      </w:tr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ind w:left="284"/>
        <w:rPr>
          <w:b/>
          <w:sz w:val="24"/>
          <w:szCs w:val="24"/>
        </w:rPr>
      </w:pPr>
    </w:p>
    <w:p w:rsidR="00974CCB" w:rsidRDefault="00974CCB" w:rsidP="00974CCB">
      <w:pPr>
        <w:numPr>
          <w:ilvl w:val="0"/>
          <w:numId w:val="17"/>
        </w:numPr>
        <w:ind w:left="284" w:hanging="284"/>
        <w:rPr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974CCB" w:rsidRDefault="00974CCB" w:rsidP="00974CCB">
      <w:pPr>
        <w:pStyle w:val="Pismenka"/>
        <w:numPr>
          <w:ilvl w:val="0"/>
          <w:numId w:val="22"/>
        </w:numPr>
        <w:ind w:left="284" w:hanging="284"/>
      </w:pPr>
      <w:r>
        <w:rPr>
          <w:sz w:val="24"/>
          <w:szCs w:val="24"/>
        </w:rPr>
        <w:t>opis významných pohľadávok</w:t>
      </w:r>
      <w:r>
        <w:rPr>
          <w:b w:val="0"/>
          <w:sz w:val="24"/>
          <w:szCs w:val="24"/>
        </w:rPr>
        <w:t xml:space="preserve"> podľa jednotlivých položiek súvahy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268"/>
        <w:gridCol w:w="3799"/>
      </w:tblGrid>
      <w:tr w:rsidR="00974CCB" w:rsidTr="007C7663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Riadok súvahy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Hodnota pohľadávok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>Opis</w:t>
            </w:r>
          </w:p>
        </w:tc>
      </w:tr>
      <w:tr w:rsidR="00974CCB" w:rsidTr="007C7663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  <w:proofErr w:type="spellStart"/>
            <w:r>
              <w:rPr>
                <w:sz w:val="24"/>
              </w:rPr>
              <w:t>Daňov.pohľadávky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C406C4" w:rsidP="007C7663">
            <w:pPr>
              <w:snapToGrid w:val="0"/>
            </w:pPr>
            <w:r>
              <w:t>0</w:t>
            </w:r>
            <w:r w:rsidR="00974CCB">
              <w:t>69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C406C4">
            <w:pPr>
              <w:snapToGrid w:val="0"/>
            </w:pPr>
            <w:r>
              <w:t>1</w:t>
            </w:r>
            <w:r w:rsidR="00C406C4">
              <w:t>609,51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</w:tr>
    </w:tbl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22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- tabuľka č.3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č.3  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</w:pPr>
      <w:r>
        <w:rPr>
          <w:b w:val="0"/>
          <w:sz w:val="24"/>
          <w:szCs w:val="24"/>
        </w:rPr>
        <w:t xml:space="preserve">Opis dôvodov </w:t>
      </w:r>
      <w:r>
        <w:rPr>
          <w:sz w:val="24"/>
          <w:szCs w:val="24"/>
        </w:rPr>
        <w:t>tvorby, zníženia a zrušenia</w:t>
      </w:r>
      <w:r>
        <w:rPr>
          <w:b w:val="0"/>
          <w:sz w:val="24"/>
          <w:szCs w:val="24"/>
        </w:rPr>
        <w:t xml:space="preserve"> opravných položiek k pohľadávkam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86"/>
        <w:gridCol w:w="2084"/>
        <w:gridCol w:w="4996"/>
      </w:tblGrid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OP </w:t>
            </w: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>Dôvod tvorby, zníženia a zrušenia OP</w:t>
            </w:r>
          </w:p>
        </w:tc>
      </w:tr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  <w:rPr>
                <w:b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</w:tr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  <w:rPr>
                <w:b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</w:tr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  <w:rPr>
                <w:b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</w:tr>
      <w:tr w:rsidR="00974CCB" w:rsidTr="007C7663"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  <w:rPr>
                <w:b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</w:tr>
    </w:tbl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22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 podľa </w:t>
      </w:r>
      <w:r>
        <w:rPr>
          <w:sz w:val="24"/>
          <w:szCs w:val="24"/>
        </w:rPr>
        <w:t>doby splatnosti</w:t>
      </w:r>
      <w:r>
        <w:rPr>
          <w:b w:val="0"/>
          <w:sz w:val="24"/>
          <w:szCs w:val="24"/>
        </w:rPr>
        <w:t xml:space="preserve"> (riadky 048 a 060 súvahy) - tabuľka č.4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č.4  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</w:p>
    <w:p w:rsidR="00974CCB" w:rsidRDefault="00974CCB" w:rsidP="00974CCB">
      <w:pPr>
        <w:pStyle w:val="Pismenka"/>
        <w:numPr>
          <w:ilvl w:val="0"/>
          <w:numId w:val="22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 podľa </w:t>
      </w:r>
      <w:r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 xml:space="preserve"> (riadky 048 a 060 súvahy) - tabuľka č.4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č.4  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22"/>
        </w:numPr>
        <w:ind w:left="284" w:hanging="284"/>
      </w:pPr>
      <w:r>
        <w:rPr>
          <w:b w:val="0"/>
          <w:sz w:val="24"/>
          <w:szCs w:val="24"/>
        </w:rPr>
        <w:t xml:space="preserve">pohľadávky zabezpečené </w:t>
      </w:r>
      <w:r>
        <w:rPr>
          <w:sz w:val="24"/>
          <w:szCs w:val="24"/>
        </w:rPr>
        <w:t>záložným právom</w:t>
      </w:r>
      <w:r>
        <w:rPr>
          <w:b w:val="0"/>
          <w:sz w:val="24"/>
          <w:szCs w:val="24"/>
        </w:rPr>
        <w:t xml:space="preserve"> alebo </w:t>
      </w:r>
      <w:r>
        <w:rPr>
          <w:sz w:val="24"/>
          <w:szCs w:val="24"/>
        </w:rPr>
        <w:t xml:space="preserve">inou formou zabezpečenia  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2382"/>
      </w:tblGrid>
      <w:tr w:rsidR="00974CCB" w:rsidTr="007C7663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Opis predmetu záložného práva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Hodnota predmetu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 xml:space="preserve">Hodnota pohľadávky </w:t>
            </w:r>
          </w:p>
        </w:tc>
      </w:tr>
      <w:tr w:rsidR="00974CCB" w:rsidTr="007C7663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Pohľadávky kryté záložným právom alebo inou formou zabezpečenia (uviesť inú formu zabezpečenia)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22"/>
        </w:numPr>
        <w:ind w:left="284" w:hanging="284"/>
      </w:pPr>
      <w:r>
        <w:rPr>
          <w:b w:val="0"/>
          <w:sz w:val="24"/>
          <w:szCs w:val="24"/>
        </w:rPr>
        <w:t xml:space="preserve">pohľadávky, na ktoré sa zriadilo </w:t>
      </w:r>
      <w:r>
        <w:rPr>
          <w:sz w:val="24"/>
          <w:szCs w:val="24"/>
        </w:rPr>
        <w:t>záložné právo</w:t>
      </w:r>
      <w:r>
        <w:rPr>
          <w:b w:val="0"/>
          <w:sz w:val="24"/>
          <w:szCs w:val="24"/>
        </w:rPr>
        <w:t xml:space="preserve"> a výška pohľadávok, pri ktorých má účtovná jednotka </w:t>
      </w:r>
      <w:r>
        <w:rPr>
          <w:sz w:val="24"/>
          <w:szCs w:val="24"/>
        </w:rPr>
        <w:t>obmedzené právo s nimi nakladať</w:t>
      </w:r>
      <w:r>
        <w:rPr>
          <w:b w:val="0"/>
          <w:sz w:val="24"/>
          <w:szCs w:val="24"/>
        </w:rPr>
        <w:t xml:space="preserve">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5046"/>
      </w:tblGrid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Druh pohľadávok 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 xml:space="preserve">Hodnota pohľadávok </w:t>
            </w:r>
          </w:p>
        </w:tc>
      </w:tr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Hodnota pohľadávok, na ktoré sa zriadilo záložné právo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 xml:space="preserve">Hodnota pohľadávok pri ktorých je obmedzené </w:t>
            </w:r>
          </w:p>
          <w:p w:rsidR="00974CCB" w:rsidRDefault="00974CCB" w:rsidP="007C7663">
            <w:r>
              <w:lastRenderedPageBreak/>
              <w:t xml:space="preserve">právo s nimi nakladať 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ind w:left="284"/>
        <w:rPr>
          <w:b/>
          <w:sz w:val="24"/>
          <w:szCs w:val="24"/>
        </w:rPr>
      </w:pPr>
    </w:p>
    <w:p w:rsidR="00974CCB" w:rsidRDefault="00974CCB" w:rsidP="00974CCB">
      <w:pPr>
        <w:numPr>
          <w:ilvl w:val="0"/>
          <w:numId w:val="17"/>
        </w:numPr>
        <w:ind w:left="284" w:hanging="284"/>
        <w:rPr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974CCB" w:rsidRDefault="00974CCB" w:rsidP="00974CCB">
      <w:pPr>
        <w:pStyle w:val="Pismenka"/>
        <w:numPr>
          <w:ilvl w:val="0"/>
          <w:numId w:val="10"/>
        </w:numPr>
        <w:ind w:left="284" w:hanging="284"/>
      </w:pPr>
      <w:r>
        <w:rPr>
          <w:b w:val="0"/>
          <w:sz w:val="24"/>
          <w:szCs w:val="24"/>
        </w:rPr>
        <w:t xml:space="preserve">opis významných zložiek </w:t>
      </w:r>
      <w:r>
        <w:rPr>
          <w:sz w:val="24"/>
          <w:szCs w:val="24"/>
        </w:rPr>
        <w:t>krátkodobého finančného majetku</w:t>
      </w:r>
      <w:r>
        <w:rPr>
          <w:b w:val="0"/>
          <w:sz w:val="24"/>
          <w:szCs w:val="24"/>
        </w:rPr>
        <w:t xml:space="preserve">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5304"/>
      </w:tblGrid>
      <w:tr w:rsidR="00974CCB" w:rsidTr="007C766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Krátkodobý  finančný majetok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C37B20">
            <w:pPr>
              <w:jc w:val="center"/>
            </w:pPr>
            <w:r>
              <w:rPr>
                <w:b/>
              </w:rPr>
              <w:t>Zostatok k 31.12.201</w:t>
            </w:r>
            <w:r w:rsidR="00C37B20">
              <w:rPr>
                <w:b/>
              </w:rPr>
              <w:t>5</w:t>
            </w:r>
          </w:p>
        </w:tc>
      </w:tr>
      <w:tr w:rsidR="00974CCB" w:rsidTr="007C766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10"/>
        </w:numPr>
        <w:ind w:left="284" w:hanging="284"/>
      </w:pPr>
      <w:r>
        <w:rPr>
          <w:b w:val="0"/>
          <w:sz w:val="24"/>
          <w:szCs w:val="24"/>
        </w:rPr>
        <w:t xml:space="preserve">krátkodobý finančný majetok, na ktorý je zriadené </w:t>
      </w:r>
      <w:r>
        <w:rPr>
          <w:sz w:val="24"/>
          <w:szCs w:val="24"/>
        </w:rPr>
        <w:t>záložné právo</w:t>
      </w:r>
      <w:r>
        <w:rPr>
          <w:b w:val="0"/>
          <w:sz w:val="24"/>
          <w:szCs w:val="24"/>
        </w:rPr>
        <w:t xml:space="preserve"> a krátkodobý finančný majetok, pri ktorom má účtovná jednotka </w:t>
      </w:r>
      <w:r>
        <w:rPr>
          <w:sz w:val="24"/>
          <w:szCs w:val="24"/>
        </w:rPr>
        <w:t>obmedzené právo s ním nakladať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70"/>
      </w:tblGrid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Druh </w:t>
            </w: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krátkodobého finančného majetku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Hodnota </w:t>
            </w:r>
          </w:p>
          <w:p w:rsidR="00974CCB" w:rsidRDefault="00974CCB" w:rsidP="007C7663">
            <w:pPr>
              <w:jc w:val="center"/>
            </w:pPr>
            <w:r>
              <w:rPr>
                <w:b/>
              </w:rPr>
              <w:t xml:space="preserve">krátkodobého finančného majetku 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 xml:space="preserve">Krátkodobý finančný majetok, na ktorý bolo zriadené záložné právo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 xml:space="preserve">Krátkodobý finančný majetok, pri ktorom je obmedzené právo s nám nakladať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ind w:left="360"/>
        <w:jc w:val="both"/>
        <w:rPr>
          <w:b/>
          <w:sz w:val="24"/>
          <w:szCs w:val="24"/>
        </w:rPr>
      </w:pPr>
    </w:p>
    <w:p w:rsidR="00974CCB" w:rsidRDefault="00974CCB" w:rsidP="00974CCB">
      <w:pPr>
        <w:numPr>
          <w:ilvl w:val="0"/>
          <w:numId w:val="17"/>
        </w:numPr>
        <w:ind w:left="284" w:hanging="284"/>
        <w:rPr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>
        <w:rPr>
          <w:sz w:val="24"/>
          <w:szCs w:val="24"/>
        </w:rPr>
        <w:t xml:space="preserve">(riadky 098 a 104 súvahy):  </w:t>
      </w:r>
    </w:p>
    <w:p w:rsidR="00974CCB" w:rsidRDefault="00974CCB" w:rsidP="00974CCB">
      <w:pPr>
        <w:jc w:val="both"/>
        <w:rPr>
          <w:b/>
        </w:rPr>
      </w:pPr>
      <w:r>
        <w:rPr>
          <w:sz w:val="24"/>
          <w:szCs w:val="24"/>
        </w:rPr>
        <w:t xml:space="preserve">Popis a hodnota poskytnutých návratných finančných výpomoci podľa jednotlivých druhov výpomocí v členení na </w:t>
      </w:r>
      <w:r>
        <w:rPr>
          <w:b/>
          <w:sz w:val="24"/>
          <w:szCs w:val="24"/>
        </w:rPr>
        <w:t>dlhodobé</w:t>
      </w:r>
      <w:r>
        <w:rPr>
          <w:sz w:val="24"/>
          <w:szCs w:val="24"/>
        </w:rPr>
        <w:t xml:space="preserve"> návratné výpomoci a </w:t>
      </w:r>
      <w:r>
        <w:rPr>
          <w:b/>
          <w:sz w:val="24"/>
          <w:szCs w:val="24"/>
        </w:rPr>
        <w:t>krátkodobé</w:t>
      </w:r>
      <w:r>
        <w:rPr>
          <w:sz w:val="24"/>
          <w:szCs w:val="24"/>
        </w:rPr>
        <w:t xml:space="preserve"> návratné finančné výpomoci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900"/>
        <w:gridCol w:w="900"/>
        <w:gridCol w:w="1440"/>
        <w:gridCol w:w="2140"/>
        <w:gridCol w:w="2186"/>
      </w:tblGrid>
      <w:tr w:rsidR="00974CCB" w:rsidTr="007C766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Názov dlžníka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Výnos </w:t>
            </w: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Mena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Dátum </w:t>
            </w: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splatnosti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Výška návratnej finančnej výpomoci</w:t>
            </w:r>
          </w:p>
          <w:p w:rsidR="00974CCB" w:rsidRDefault="00974CCB" w:rsidP="00C37B20">
            <w:pPr>
              <w:jc w:val="center"/>
              <w:rPr>
                <w:b/>
              </w:rPr>
            </w:pPr>
            <w:r>
              <w:rPr>
                <w:b/>
              </w:rPr>
              <w:t>k 31.12.201</w:t>
            </w:r>
            <w:r w:rsidR="00C37B20">
              <w:rPr>
                <w:b/>
              </w:rPr>
              <w:t>5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Výška návratnej finančnej výpomoci</w:t>
            </w:r>
          </w:p>
          <w:p w:rsidR="00974CCB" w:rsidRDefault="00974CCB" w:rsidP="00C37B20">
            <w:pPr>
              <w:jc w:val="center"/>
            </w:pPr>
            <w:r>
              <w:rPr>
                <w:b/>
              </w:rPr>
              <w:t>k 31.12.201</w:t>
            </w:r>
            <w:r w:rsidR="00C37B20">
              <w:rPr>
                <w:b/>
              </w:rPr>
              <w:t>4</w:t>
            </w:r>
          </w:p>
        </w:tc>
      </w:tr>
      <w:tr w:rsidR="00974CCB" w:rsidTr="007C766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</w:tr>
    </w:tbl>
    <w:p w:rsidR="00974CCB" w:rsidRDefault="00974CCB" w:rsidP="00974CCB">
      <w:pPr>
        <w:ind w:left="284"/>
        <w:rPr>
          <w:b/>
          <w:sz w:val="24"/>
          <w:szCs w:val="24"/>
        </w:rPr>
      </w:pPr>
    </w:p>
    <w:p w:rsidR="00974CCB" w:rsidRDefault="00974CCB" w:rsidP="00974CCB">
      <w:pPr>
        <w:numPr>
          <w:ilvl w:val="0"/>
          <w:numId w:val="17"/>
        </w:numPr>
        <w:ind w:left="284" w:hanging="284"/>
        <w:rPr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974CCB" w:rsidRDefault="00974CCB" w:rsidP="00974CCB">
      <w:pPr>
        <w:jc w:val="both"/>
        <w:rPr>
          <w:b/>
        </w:rPr>
      </w:pPr>
      <w:r>
        <w:rPr>
          <w:sz w:val="24"/>
          <w:szCs w:val="24"/>
        </w:rPr>
        <w:t xml:space="preserve">Významné položky časového rozlíšenia </w:t>
      </w:r>
      <w:r>
        <w:rPr>
          <w:b/>
          <w:sz w:val="24"/>
          <w:szCs w:val="24"/>
        </w:rPr>
        <w:t>nákladov budúcich období</w:t>
      </w:r>
      <w:r>
        <w:rPr>
          <w:sz w:val="24"/>
          <w:szCs w:val="24"/>
        </w:rPr>
        <w:t xml:space="preserve"> a </w:t>
      </w:r>
      <w:r>
        <w:rPr>
          <w:b/>
          <w:sz w:val="24"/>
          <w:szCs w:val="24"/>
        </w:rPr>
        <w:t xml:space="preserve">príjmov budúcich období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4596"/>
      </w:tblGrid>
      <w:tr w:rsidR="00974CCB" w:rsidTr="007C7663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Opis jednotlivých významných položiek časového rozlíšenia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C37B20">
            <w:pPr>
              <w:jc w:val="center"/>
            </w:pPr>
            <w:r>
              <w:rPr>
                <w:b/>
              </w:rPr>
              <w:t>Zostatok k 31.12.201</w:t>
            </w:r>
            <w:r w:rsidR="00C37B20">
              <w:rPr>
                <w:b/>
              </w:rPr>
              <w:t>5</w:t>
            </w:r>
          </w:p>
        </w:tc>
      </w:tr>
      <w:tr w:rsidR="00974CCB" w:rsidTr="007C7663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Náklady budúcich období  spolu z toho: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0A6841">
            <w:pPr>
              <w:snapToGrid w:val="0"/>
            </w:pPr>
            <w:r>
              <w:t>5</w:t>
            </w:r>
            <w:r w:rsidR="000A6841">
              <w:t>30,32</w:t>
            </w:r>
          </w:p>
        </w:tc>
      </w:tr>
      <w:tr w:rsidR="00974CCB" w:rsidTr="007C7663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 xml:space="preserve">Príjmy budúcich období  spolu z toho: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6C1BAB" w:rsidP="007C7663">
            <w:pPr>
              <w:snapToGrid w:val="0"/>
            </w:pPr>
            <w:r>
              <w:t xml:space="preserve">  </w:t>
            </w:r>
            <w:r w:rsidR="00974CCB">
              <w:t>50</w:t>
            </w:r>
            <w:r w:rsidR="000A6841">
              <w:t>,00</w:t>
            </w:r>
          </w:p>
        </w:tc>
      </w:tr>
      <w:tr w:rsidR="00974CCB" w:rsidTr="007C7663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</w:tr>
    </w:tbl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IV</w:t>
      </w:r>
    </w:p>
    <w:p w:rsidR="00974CCB" w:rsidRDefault="00974CCB" w:rsidP="00974CC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Informácie o údajoch na strane pasív súvahy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74CCB" w:rsidRDefault="00974CCB" w:rsidP="00974CCB">
      <w:pPr>
        <w:rPr>
          <w:b/>
        </w:rPr>
      </w:pPr>
      <w:r>
        <w:rPr>
          <w:b/>
          <w:sz w:val="24"/>
          <w:szCs w:val="24"/>
        </w:rPr>
        <w:t xml:space="preserve">A  Vlastné imanie </w:t>
      </w:r>
      <w:r>
        <w:rPr>
          <w:sz w:val="24"/>
          <w:szCs w:val="24"/>
        </w:rPr>
        <w:t>- tabuľka č.5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6722"/>
      </w:tblGrid>
      <w:tr w:rsidR="00974CCB" w:rsidTr="007C7663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Názov položky</w:t>
            </w: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Opis jednotlivých položiek a opis zmien jednotlivých položiek vlastného imania, najmä zmeny oceňovacích rozdielov, </w:t>
            </w:r>
          </w:p>
          <w:p w:rsidR="00974CCB" w:rsidRDefault="00974CCB" w:rsidP="007C7663">
            <w:pPr>
              <w:jc w:val="center"/>
            </w:pPr>
            <w:r>
              <w:rPr>
                <w:b/>
              </w:rPr>
              <w:t>opravy významných chýb minulých rokov</w:t>
            </w:r>
          </w:p>
        </w:tc>
      </w:tr>
      <w:tr w:rsidR="00974CCB" w:rsidTr="007C7663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6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rPr>
          <w:b/>
          <w:sz w:val="24"/>
          <w:szCs w:val="24"/>
        </w:rPr>
      </w:pPr>
    </w:p>
    <w:p w:rsidR="00974CCB" w:rsidRDefault="00974CCB" w:rsidP="00974CCB">
      <w:pPr>
        <w:rPr>
          <w:b/>
          <w:sz w:val="24"/>
          <w:szCs w:val="24"/>
        </w:rPr>
      </w:pPr>
      <w:r>
        <w:rPr>
          <w:b/>
          <w:sz w:val="24"/>
          <w:szCs w:val="24"/>
        </w:rPr>
        <w:t>B  Záväzky</w:t>
      </w:r>
    </w:p>
    <w:p w:rsidR="00974CCB" w:rsidRDefault="00974CCB" w:rsidP="00974CCB">
      <w:pPr>
        <w:numPr>
          <w:ilvl w:val="0"/>
          <w:numId w:val="23"/>
        </w:numPr>
        <w:ind w:left="284" w:hanging="284"/>
        <w:rPr>
          <w:sz w:val="24"/>
          <w:szCs w:val="24"/>
        </w:rPr>
      </w:pPr>
      <w:r>
        <w:rPr>
          <w:b/>
          <w:sz w:val="24"/>
          <w:szCs w:val="24"/>
        </w:rPr>
        <w:t xml:space="preserve">Rezervy </w:t>
      </w:r>
      <w:r>
        <w:rPr>
          <w:sz w:val="24"/>
          <w:szCs w:val="24"/>
        </w:rPr>
        <w:t xml:space="preserve">- tabuľka č.6-7 </w:t>
      </w:r>
    </w:p>
    <w:p w:rsidR="00974CCB" w:rsidRDefault="00974CCB" w:rsidP="00974CCB">
      <w:pPr>
        <w:pStyle w:val="Pismenka"/>
        <w:tabs>
          <w:tab w:val="clear" w:pos="426"/>
        </w:tabs>
        <w:jc w:val="left"/>
      </w:pPr>
      <w:r>
        <w:rPr>
          <w:b w:val="0"/>
          <w:sz w:val="24"/>
          <w:szCs w:val="24"/>
        </w:rPr>
        <w:t>Predpokladaný rok použitia rezerv a opis významných položiek rezerv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766"/>
      </w:tblGrid>
      <w:tr w:rsidR="00974CCB" w:rsidTr="007C7663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Názov položky            </w:t>
            </w: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 xml:space="preserve">Predpokladaný rok použitia </w:t>
            </w:r>
          </w:p>
        </w:tc>
      </w:tr>
      <w:tr w:rsidR="00974CCB" w:rsidTr="007C7663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  <w:r>
              <w:t xml:space="preserve">Náklady na </w:t>
            </w:r>
            <w:proofErr w:type="spellStart"/>
            <w:r>
              <w:t>zostavenie,overenie</w:t>
            </w:r>
            <w:proofErr w:type="spellEnd"/>
            <w:r>
              <w:t xml:space="preserve"> </w:t>
            </w:r>
            <w:proofErr w:type="spellStart"/>
            <w:r>
              <w:t>účtov.závierky</w:t>
            </w:r>
            <w:proofErr w:type="spellEnd"/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0A6841">
            <w:pPr>
              <w:snapToGrid w:val="0"/>
            </w:pPr>
            <w:r>
              <w:t>201</w:t>
            </w:r>
            <w:r w:rsidR="000A6841">
              <w:t>6</w:t>
            </w:r>
          </w:p>
        </w:tc>
      </w:tr>
      <w:tr w:rsidR="00974CCB" w:rsidTr="007C7663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bCs/>
              </w:rPr>
            </w:pP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bCs/>
              </w:rPr>
            </w:pPr>
          </w:p>
        </w:tc>
      </w:tr>
      <w:tr w:rsidR="00974CCB" w:rsidTr="007C7663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5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numPr>
          <w:ilvl w:val="0"/>
          <w:numId w:val="23"/>
        </w:numPr>
        <w:ind w:left="284" w:hanging="284"/>
        <w:rPr>
          <w:sz w:val="24"/>
          <w:szCs w:val="24"/>
        </w:rPr>
      </w:pPr>
      <w:r>
        <w:rPr>
          <w:b/>
          <w:sz w:val="24"/>
          <w:szCs w:val="24"/>
        </w:rPr>
        <w:t xml:space="preserve">Záväzky podľa doby splatnosti </w:t>
      </w:r>
    </w:p>
    <w:p w:rsidR="00974CCB" w:rsidRDefault="00974CCB" w:rsidP="00974CCB">
      <w:pPr>
        <w:pStyle w:val="Pismenka"/>
        <w:numPr>
          <w:ilvl w:val="0"/>
          <w:numId w:val="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záväzky podľa </w:t>
      </w:r>
      <w:r>
        <w:rPr>
          <w:sz w:val="24"/>
          <w:szCs w:val="24"/>
        </w:rPr>
        <w:t>doby splatnosti</w:t>
      </w:r>
      <w:r>
        <w:rPr>
          <w:b w:val="0"/>
          <w:sz w:val="24"/>
          <w:szCs w:val="24"/>
        </w:rPr>
        <w:t xml:space="preserve"> (riadky 140 a 151 súvahy) - tabuľka č.8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</w:p>
    <w:p w:rsidR="00974CCB" w:rsidRDefault="00974CCB" w:rsidP="00974CCB">
      <w:pPr>
        <w:pStyle w:val="Pismenka"/>
        <w:numPr>
          <w:ilvl w:val="0"/>
          <w:numId w:val="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záväzky podľa </w:t>
      </w:r>
      <w:r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 xml:space="preserve"> (riadky 140 a 151 súvahy) - tabuľka č.8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rPr>
          <w:b/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1"/>
        </w:numPr>
        <w:ind w:left="284" w:hanging="284"/>
      </w:pPr>
      <w:r>
        <w:rPr>
          <w:sz w:val="24"/>
          <w:szCs w:val="24"/>
        </w:rPr>
        <w:t xml:space="preserve">popis významných položiek záväzkov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268"/>
        <w:gridCol w:w="4879"/>
      </w:tblGrid>
      <w:tr w:rsidR="00974CCB" w:rsidTr="007C766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Hodnota záväzku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>Opis</w:t>
            </w:r>
          </w:p>
        </w:tc>
      </w:tr>
      <w:tr w:rsidR="00974CCB" w:rsidTr="007C766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  <w:r>
              <w:rPr>
                <w:sz w:val="24"/>
              </w:rPr>
              <w:t>Záväzky zo sociálneho fondu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0A6841">
            <w:pPr>
              <w:snapToGrid w:val="0"/>
            </w:pPr>
            <w:r>
              <w:t>5</w:t>
            </w:r>
            <w:r w:rsidR="000A6841">
              <w:t>51,21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</w:tr>
    </w:tbl>
    <w:p w:rsidR="00974CCB" w:rsidRDefault="00974CCB" w:rsidP="00974CCB">
      <w:pPr>
        <w:rPr>
          <w:b/>
          <w:sz w:val="24"/>
          <w:szCs w:val="24"/>
        </w:rPr>
      </w:pPr>
    </w:p>
    <w:p w:rsidR="00974CCB" w:rsidRDefault="00974CCB" w:rsidP="00974CCB">
      <w:pPr>
        <w:numPr>
          <w:ilvl w:val="0"/>
          <w:numId w:val="23"/>
        </w:numPr>
        <w:ind w:left="284" w:hanging="284"/>
        <w:rPr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návratné finančné výpomoci </w:t>
      </w:r>
    </w:p>
    <w:p w:rsidR="00974CCB" w:rsidRDefault="00974CCB" w:rsidP="00974CCB">
      <w:pPr>
        <w:pStyle w:val="Pismenka"/>
        <w:numPr>
          <w:ilvl w:val="0"/>
          <w:numId w:val="3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dlhodobé bankové úvery a krátkodobé bankové úvery - tabuľka č.9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č.9 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3"/>
        </w:numPr>
        <w:ind w:left="284" w:hanging="284"/>
      </w:pPr>
      <w:r>
        <w:rPr>
          <w:sz w:val="24"/>
          <w:szCs w:val="24"/>
        </w:rPr>
        <w:t xml:space="preserve">popis zabezpečenia </w:t>
      </w:r>
      <w:r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908"/>
      </w:tblGrid>
      <w:tr w:rsidR="00974CCB" w:rsidTr="007C7663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Druh bankového úveru </w:t>
            </w: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podľa splatnosti /krátkodobý, dlhodobý/</w:t>
            </w:r>
          </w:p>
        </w:tc>
        <w:tc>
          <w:tcPr>
            <w:tcW w:w="5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zabezpečenia dlhodobého bankového úveru </w:t>
            </w:r>
          </w:p>
          <w:p w:rsidR="00974CCB" w:rsidRDefault="00974CCB" w:rsidP="007C7663">
            <w:pPr>
              <w:jc w:val="center"/>
            </w:pPr>
            <w:r>
              <w:rPr>
                <w:b/>
              </w:rPr>
              <w:t>alebo krátkodobého bankového úveru</w:t>
            </w:r>
          </w:p>
        </w:tc>
      </w:tr>
      <w:tr w:rsidR="00974CCB" w:rsidTr="007C7663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  <w:r>
              <w:t>krátkodobý</w:t>
            </w:r>
          </w:p>
        </w:tc>
        <w:tc>
          <w:tcPr>
            <w:tcW w:w="5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  <w:r>
              <w:t>Investičný úver</w:t>
            </w:r>
          </w:p>
        </w:tc>
      </w:tr>
      <w:tr w:rsidR="00974CCB" w:rsidTr="007C7663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  <w:tc>
          <w:tcPr>
            <w:tcW w:w="5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</w:tr>
      <w:tr w:rsidR="00974CCB" w:rsidTr="007C7663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  <w:tc>
          <w:tcPr>
            <w:tcW w:w="5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</w:tr>
      <w:tr w:rsidR="00974CCB" w:rsidTr="007C7663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  <w:tc>
          <w:tcPr>
            <w:tcW w:w="5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</w:tr>
      <w:tr w:rsidR="00974CCB" w:rsidTr="007C7663"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  <w:tc>
          <w:tcPr>
            <w:tcW w:w="5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both"/>
            </w:pPr>
          </w:p>
        </w:tc>
      </w:tr>
    </w:tbl>
    <w:p w:rsidR="00974CCB" w:rsidRDefault="00974CCB" w:rsidP="00974CCB">
      <w:pPr>
        <w:pStyle w:val="Pismenka"/>
        <w:tabs>
          <w:tab w:val="clear" w:pos="426"/>
        </w:tabs>
        <w:rPr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3"/>
        </w:numPr>
        <w:ind w:left="284" w:hanging="284"/>
      </w:pPr>
      <w:r>
        <w:rPr>
          <w:sz w:val="24"/>
          <w:szCs w:val="24"/>
        </w:rPr>
        <w:t xml:space="preserve">dlhodobé emitované dlhopisy a krátkodobé emitované dlhopisy </w:t>
      </w:r>
      <w:r>
        <w:rPr>
          <w:b w:val="0"/>
          <w:sz w:val="24"/>
          <w:szCs w:val="24"/>
        </w:rPr>
        <w:t>(riadky 150 a 176 súvahy)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80"/>
      </w:tblGrid>
      <w:tr w:rsidR="00974CCB" w:rsidTr="007C7663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Druh cenného papiera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Mena, v ktorej sú</w:t>
            </w: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cenné papiere vydané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Úroková sadzba </w:t>
            </w: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Dátum splatnosti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974CCB" w:rsidRDefault="00974CCB" w:rsidP="00C37B20">
            <w:pPr>
              <w:jc w:val="center"/>
              <w:rPr>
                <w:b/>
              </w:rPr>
            </w:pPr>
            <w:r>
              <w:rPr>
                <w:b/>
              </w:rPr>
              <w:t>k 31.12.201</w:t>
            </w:r>
            <w:r w:rsidR="00C37B20">
              <w:rPr>
                <w:b/>
              </w:rPr>
              <w:t>5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974CCB" w:rsidRDefault="00974CCB" w:rsidP="00C37B20">
            <w:pPr>
              <w:jc w:val="center"/>
            </w:pPr>
            <w:r>
              <w:rPr>
                <w:b/>
              </w:rPr>
              <w:t>k 31.12.201</w:t>
            </w:r>
            <w:r w:rsidR="00C37B20">
              <w:rPr>
                <w:b/>
              </w:rPr>
              <w:t>4</w:t>
            </w:r>
          </w:p>
        </w:tc>
      </w:tr>
      <w:tr w:rsidR="00974CCB" w:rsidTr="007C7663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3"/>
        </w:numPr>
        <w:ind w:left="284" w:hanging="284"/>
      </w:pPr>
      <w:r>
        <w:rPr>
          <w:sz w:val="24"/>
          <w:szCs w:val="24"/>
        </w:rPr>
        <w:t xml:space="preserve">prijaté dlhodobé návratné finančné výpomoci a krátkodobé návratné finančné výpomoci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134"/>
        <w:gridCol w:w="1134"/>
        <w:gridCol w:w="1418"/>
        <w:gridCol w:w="1549"/>
      </w:tblGrid>
      <w:tr w:rsidR="00974CCB" w:rsidTr="007C766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Poskytovateľ </w:t>
            </w: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návratnej výpomoci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Druh prijatej návratnej výpomoci</w:t>
            </w: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/krátkodobá, dlhodobá/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Účel </w:t>
            </w: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použitia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Dátum splatnosti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Výška prijatej návratnej výpomoci</w:t>
            </w:r>
          </w:p>
          <w:p w:rsidR="00974CCB" w:rsidRDefault="00974CCB" w:rsidP="00C37B20">
            <w:pPr>
              <w:jc w:val="center"/>
              <w:rPr>
                <w:b/>
              </w:rPr>
            </w:pPr>
            <w:r>
              <w:rPr>
                <w:b/>
              </w:rPr>
              <w:t>k 31.12.201</w:t>
            </w:r>
            <w:r w:rsidR="00C37B20">
              <w:rPr>
                <w:b/>
              </w:rPr>
              <w:t>5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Výška prijatej návratnej výpomoci</w:t>
            </w:r>
          </w:p>
          <w:p w:rsidR="00974CCB" w:rsidRDefault="00974CCB" w:rsidP="00C37B20">
            <w:pPr>
              <w:jc w:val="center"/>
            </w:pPr>
            <w:r>
              <w:rPr>
                <w:b/>
              </w:rPr>
              <w:t>k 31.12.201</w:t>
            </w:r>
            <w:r w:rsidR="00C37B20">
              <w:rPr>
                <w:b/>
              </w:rPr>
              <w:t>4</w:t>
            </w:r>
          </w:p>
        </w:tc>
      </w:tr>
      <w:tr w:rsidR="00974CCB" w:rsidTr="007C766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rPr>
          <w:b/>
          <w:sz w:val="24"/>
          <w:szCs w:val="24"/>
        </w:rPr>
      </w:pPr>
    </w:p>
    <w:p w:rsidR="00974CCB" w:rsidRDefault="00974CCB" w:rsidP="00974CCB">
      <w:pPr>
        <w:rPr>
          <w:b/>
          <w:sz w:val="24"/>
          <w:szCs w:val="24"/>
        </w:rPr>
      </w:pPr>
    </w:p>
    <w:p w:rsidR="00974CCB" w:rsidRDefault="00974CCB" w:rsidP="00974CCB">
      <w:pPr>
        <w:rPr>
          <w:b/>
          <w:sz w:val="24"/>
          <w:szCs w:val="24"/>
        </w:rPr>
      </w:pPr>
    </w:p>
    <w:p w:rsidR="00974CCB" w:rsidRDefault="00974CCB" w:rsidP="00974CCB">
      <w:pPr>
        <w:numPr>
          <w:ilvl w:val="0"/>
          <w:numId w:val="23"/>
        </w:numPr>
        <w:ind w:left="284" w:hanging="284"/>
        <w:rPr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974CCB" w:rsidRDefault="00974CCB" w:rsidP="00974CCB">
      <w:pPr>
        <w:pStyle w:val="Pismenka"/>
        <w:numPr>
          <w:ilvl w:val="0"/>
          <w:numId w:val="14"/>
        </w:numPr>
        <w:ind w:left="284" w:hanging="284"/>
      </w:pPr>
      <w:r>
        <w:rPr>
          <w:b w:val="0"/>
          <w:sz w:val="24"/>
          <w:szCs w:val="24"/>
        </w:rPr>
        <w:t xml:space="preserve">popis významných položiek časového rozlíšenia </w:t>
      </w:r>
      <w:r>
        <w:rPr>
          <w:sz w:val="24"/>
          <w:szCs w:val="24"/>
        </w:rPr>
        <w:t>výdavkov budúcich období</w:t>
      </w:r>
      <w:r>
        <w:rPr>
          <w:b w:val="0"/>
          <w:sz w:val="24"/>
          <w:szCs w:val="24"/>
        </w:rPr>
        <w:t xml:space="preserve"> a </w:t>
      </w:r>
      <w:r>
        <w:rPr>
          <w:sz w:val="24"/>
          <w:szCs w:val="24"/>
        </w:rPr>
        <w:t xml:space="preserve">výnosov budúcich                období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879"/>
      </w:tblGrid>
      <w:tr w:rsidR="00974CCB" w:rsidTr="007C766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Popis významnej položky časového rozlíšenia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C37B20">
            <w:pPr>
              <w:jc w:val="center"/>
            </w:pPr>
            <w:r>
              <w:rPr>
                <w:b/>
              </w:rPr>
              <w:t>Zostatok  k 31.12.201</w:t>
            </w:r>
            <w:r w:rsidR="00C37B20">
              <w:rPr>
                <w:b/>
              </w:rPr>
              <w:t>5</w:t>
            </w:r>
          </w:p>
        </w:tc>
      </w:tr>
      <w:tr w:rsidR="00974CCB" w:rsidTr="007C766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Výdavky budúcich období spolu z toho: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6C1BAB" w:rsidP="000A6841">
            <w:pPr>
              <w:snapToGrid w:val="0"/>
            </w:pPr>
            <w:r>
              <w:t xml:space="preserve">      </w:t>
            </w:r>
            <w:r w:rsidR="000A6841">
              <w:t>134,34</w:t>
            </w:r>
          </w:p>
        </w:tc>
      </w:tr>
      <w:tr w:rsidR="00974CCB" w:rsidTr="007C766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Výnosy budúcich období spolu z toho: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0A6841">
            <w:pPr>
              <w:snapToGrid w:val="0"/>
            </w:pPr>
            <w:r>
              <w:t>1</w:t>
            </w:r>
            <w:r w:rsidR="000A6841">
              <w:t>57506,98</w:t>
            </w:r>
          </w:p>
        </w:tc>
      </w:tr>
      <w:tr w:rsidR="00974CCB" w:rsidTr="007C766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14"/>
        </w:numPr>
        <w:ind w:left="284" w:hanging="284"/>
      </w:pPr>
      <w:r>
        <w:rPr>
          <w:b w:val="0"/>
          <w:sz w:val="24"/>
          <w:szCs w:val="24"/>
        </w:rPr>
        <w:t>informácia o </w:t>
      </w:r>
      <w:r>
        <w:rPr>
          <w:sz w:val="24"/>
          <w:szCs w:val="24"/>
        </w:rPr>
        <w:t>prijatých kapitálových transferoch</w:t>
      </w:r>
      <w:r>
        <w:rPr>
          <w:b w:val="0"/>
          <w:sz w:val="24"/>
          <w:szCs w:val="24"/>
        </w:rPr>
        <w:t xml:space="preserve"> zaúčtovaných na účte 384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879"/>
      </w:tblGrid>
      <w:tr w:rsidR="00974CCB" w:rsidTr="007C766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Kapitálový transfer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>Zúčtovanie do výnosov budúcich období</w:t>
            </w:r>
          </w:p>
        </w:tc>
      </w:tr>
      <w:tr w:rsidR="00974CCB" w:rsidTr="007C766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CC2F53" w:rsidP="007C7663">
            <w:pPr>
              <w:snapToGrid w:val="0"/>
              <w:rPr>
                <w:sz w:val="24"/>
              </w:rPr>
            </w:pPr>
            <w:r>
              <w:rPr>
                <w:sz w:val="24"/>
              </w:rPr>
              <w:t xml:space="preserve">Ministerstvo financií SR –dotácia poskytnutá na čiastočnú úhradu nákladov  </w:t>
            </w:r>
            <w:r w:rsidRPr="00CC2F53">
              <w:rPr>
                <w:b/>
                <w:sz w:val="24"/>
              </w:rPr>
              <w:t>Rekonštrukcia a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CC2F53" w:rsidP="007C7663">
            <w:pPr>
              <w:snapToGrid w:val="0"/>
            </w:pPr>
            <w:r>
              <w:t xml:space="preserve">3900,00 </w:t>
            </w:r>
          </w:p>
        </w:tc>
      </w:tr>
      <w:tr w:rsidR="00974CCB" w:rsidTr="007C766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Pr="00CC2F53" w:rsidRDefault="00CC2F53" w:rsidP="00CC2F53">
            <w:pPr>
              <w:snapToGrid w:val="0"/>
              <w:rPr>
                <w:b/>
                <w:sz w:val="24"/>
              </w:rPr>
            </w:pPr>
            <w:r w:rsidRPr="00CC2F53">
              <w:rPr>
                <w:b/>
                <w:sz w:val="24"/>
              </w:rPr>
              <w:t xml:space="preserve">modernizácia verejného osvetlenia </w:t>
            </w: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Pr="00CC2F53" w:rsidRDefault="00974CCB" w:rsidP="007C7663">
            <w:pPr>
              <w:snapToGrid w:val="0"/>
              <w:rPr>
                <w:b/>
                <w:sz w:val="24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974CCB" w:rsidRDefault="00974CCB" w:rsidP="00974C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</w:t>
      </w:r>
    </w:p>
    <w:p w:rsidR="00974CCB" w:rsidRDefault="00974CCB" w:rsidP="00974CC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Informácie o výnosoch a nákladoch </w:t>
      </w:r>
    </w:p>
    <w:p w:rsidR="00974CCB" w:rsidRDefault="00974CCB" w:rsidP="00974CCB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974CCB" w:rsidRDefault="00974CCB" w:rsidP="00974CCB">
      <w:pPr>
        <w:numPr>
          <w:ilvl w:val="0"/>
          <w:numId w:val="24"/>
        </w:numPr>
        <w:ind w:left="284" w:hanging="284"/>
        <w:rPr>
          <w:b/>
        </w:rPr>
      </w:pPr>
      <w:r>
        <w:rPr>
          <w:b/>
          <w:sz w:val="24"/>
          <w:szCs w:val="24"/>
        </w:rPr>
        <w:t>Výnosy - popis a výška významných položiek výnosov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70"/>
      </w:tblGrid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/číslo účtu a názov/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 xml:space="preserve">Suma 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8"/>
              </w:numPr>
              <w:ind w:left="185" w:hanging="185"/>
            </w:pPr>
            <w:r>
              <w:rPr>
                <w:b/>
              </w:rPr>
              <w:t xml:space="preserve"> tržby za vlastné výkony  a tovar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602 - Tržby z predaja služieb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školné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strava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kopírovacie služby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 xml:space="preserve">vyhlasovanie rozhlasom 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54697D" w:rsidP="007C7663">
            <w:pPr>
              <w:snapToGrid w:val="0"/>
            </w:pPr>
            <w:r>
              <w:t>240,80</w:t>
            </w:r>
          </w:p>
          <w:p w:rsidR="00974CCB" w:rsidRDefault="00974CCB" w:rsidP="007C7663">
            <w:pPr>
              <w:snapToGrid w:val="0"/>
            </w:pPr>
          </w:p>
          <w:p w:rsidR="00974CCB" w:rsidRDefault="00974CCB" w:rsidP="007C7663">
            <w:pPr>
              <w:snapToGrid w:val="0"/>
            </w:pPr>
          </w:p>
          <w:p w:rsidR="00974CCB" w:rsidRDefault="00974CCB" w:rsidP="007C7663">
            <w:pPr>
              <w:snapToGrid w:val="0"/>
            </w:pPr>
          </w:p>
          <w:p w:rsidR="00974CCB" w:rsidRDefault="00974CCB" w:rsidP="007C7663">
            <w:pPr>
              <w:snapToGrid w:val="0"/>
            </w:pPr>
          </w:p>
          <w:p w:rsidR="00974CCB" w:rsidRDefault="0054697D" w:rsidP="007C7663">
            <w:pPr>
              <w:snapToGrid w:val="0"/>
            </w:pPr>
            <w:r>
              <w:t>218,00</w:t>
            </w:r>
          </w:p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8"/>
              </w:numPr>
              <w:ind w:left="185" w:hanging="185"/>
            </w:pPr>
            <w:r>
              <w:rPr>
                <w:b/>
              </w:rPr>
              <w:lastRenderedPageBreak/>
              <w:t xml:space="preserve"> zmena stavu vnútroorganizačných zásob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8"/>
              </w:numPr>
              <w:ind w:left="185" w:hanging="185"/>
            </w:pPr>
            <w:r>
              <w:rPr>
                <w:b/>
              </w:rPr>
              <w:t xml:space="preserve"> aktivácia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624 - Aktivácia DHM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8"/>
              </w:numPr>
              <w:ind w:left="185" w:hanging="185"/>
            </w:pPr>
            <w:r>
              <w:rPr>
                <w:b/>
              </w:rPr>
              <w:t xml:space="preserve"> daňové a colné výnosy a výnosy z poplatkov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632 - Daňové výnosy samosprávy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podielové dane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 xml:space="preserve">daň z nehnuteľností 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daň za psa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  <w:r>
              <w:t>3</w:t>
            </w:r>
            <w:r w:rsidR="0054697D">
              <w:t>9607,08</w:t>
            </w:r>
          </w:p>
          <w:p w:rsidR="00974CCB" w:rsidRDefault="0054697D" w:rsidP="007C7663">
            <w:pPr>
              <w:snapToGrid w:val="0"/>
            </w:pPr>
            <w:r>
              <w:t>32526,44</w:t>
            </w:r>
          </w:p>
          <w:p w:rsidR="00974CCB" w:rsidRDefault="006C1BAB" w:rsidP="007C7663">
            <w:pPr>
              <w:snapToGrid w:val="0"/>
            </w:pPr>
            <w:r>
              <w:t xml:space="preserve">  </w:t>
            </w:r>
            <w:r w:rsidR="00974CCB">
              <w:t>6</w:t>
            </w:r>
            <w:r w:rsidR="00420E75">
              <w:t>734,97</w:t>
            </w:r>
          </w:p>
          <w:p w:rsidR="00974CCB" w:rsidRDefault="006C1BAB" w:rsidP="006C1BAB">
            <w:pPr>
              <w:snapToGrid w:val="0"/>
            </w:pPr>
            <w:r>
              <w:t xml:space="preserve">    </w:t>
            </w:r>
            <w:r w:rsidR="0054697D">
              <w:t>185,00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 xml:space="preserve">633 - Výnosy z poplatkov 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 xml:space="preserve">správne poplatky 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KO a DSO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6C1BAB" w:rsidP="007C7663">
            <w:pPr>
              <w:snapToGrid w:val="0"/>
            </w:pPr>
            <w:r>
              <w:t xml:space="preserve">  </w:t>
            </w:r>
            <w:r w:rsidR="00974CCB">
              <w:t>1</w:t>
            </w:r>
            <w:r w:rsidR="00420E75">
              <w:t>229,00</w:t>
            </w:r>
          </w:p>
          <w:p w:rsidR="00974CCB" w:rsidRDefault="006C1BAB" w:rsidP="007C7663">
            <w:pPr>
              <w:snapToGrid w:val="0"/>
            </w:pPr>
            <w:r>
              <w:t xml:space="preserve">    213,00</w:t>
            </w:r>
          </w:p>
          <w:p w:rsidR="00974CCB" w:rsidRDefault="006C1BAB" w:rsidP="006C1BAB">
            <w:pPr>
              <w:snapToGrid w:val="0"/>
            </w:pPr>
            <w:r>
              <w:t xml:space="preserve">  1016,00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8"/>
              </w:numPr>
              <w:ind w:left="185" w:hanging="185"/>
            </w:pPr>
            <w:r>
              <w:rPr>
                <w:b/>
              </w:rPr>
              <w:t xml:space="preserve"> finančné výnosy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661 - Tržby z predaja CP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 xml:space="preserve">predaj akcií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662 - Úroky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6C1BAB" w:rsidP="006C1BAB">
            <w:pPr>
              <w:snapToGrid w:val="0"/>
            </w:pPr>
            <w:r>
              <w:t xml:space="preserve">      24,33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668 - Ostatné finančné výnosy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8"/>
              </w:numPr>
              <w:ind w:left="185" w:hanging="185"/>
            </w:pPr>
            <w:r>
              <w:rPr>
                <w:b/>
              </w:rPr>
              <w:t>mimoriadne výnosy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672 - Náhrady škôd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8"/>
              </w:numPr>
              <w:ind w:left="185" w:hanging="185"/>
            </w:pPr>
            <w:r>
              <w:rPr>
                <w:b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691 - Výnosy z bežných transferov z rozpočtu obce, VÚC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bežný transfer na školský klub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 xml:space="preserve">bežný transfer na školskú jedáleň 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692 - Výnosy z kapitálových transferov z rozpočtu obce, VÚC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693 - Výnosy samosprávy z bežných transferov zo ŠR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 xml:space="preserve">bežný transfer na 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F417E8" w:rsidP="00F417E8">
            <w:pPr>
              <w:snapToGrid w:val="0"/>
            </w:pPr>
            <w:r>
              <w:t xml:space="preserve">    764,95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694 - Výnosy samosprávy z kapitálových transferov zo ŠR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zúčtovanie kapitálového transferu zo ŠR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F417E8" w:rsidP="00F417E8">
            <w:pPr>
              <w:snapToGrid w:val="0"/>
            </w:pPr>
            <w:r>
              <w:t xml:space="preserve">   4053,69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695 - Výnosy samosprávy z bežných transferov od EÚ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696 - Výnosy samosprávy z kapitálových transferov od EÚ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zúčtovanie kapitálového transferu od EÚ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697 - Výnosy samosprávy z bežných transferov od ostatných subjektov mimo verejnej správy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698 - Výnosy samosprávy z kapitálových transferov od ostatných subjektov mimo verejnej správy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zúčtovanie kapitálového transferu od ostatných subjektov mimo verejnej správy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F417E8" w:rsidP="00F417E8">
            <w:pPr>
              <w:snapToGrid w:val="0"/>
            </w:pPr>
            <w:r>
              <w:t xml:space="preserve">       97,80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699 - Výnosy samosprávy  z odvodu rozpočtových príjmov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zinkasované príjmy RO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8"/>
              </w:numPr>
              <w:ind w:left="185" w:hanging="185"/>
            </w:pPr>
            <w:r>
              <w:rPr>
                <w:b/>
              </w:rPr>
              <w:t xml:space="preserve"> ostatné výnosy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644 - Zmluvné pokuty, penále a úroky z omeškania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645 - Ostatné pokuty, penále a úroky z omeškania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648 - Ostatné výnosy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F417E8" w:rsidP="00F417E8">
            <w:pPr>
              <w:snapToGrid w:val="0"/>
            </w:pPr>
            <w:r>
              <w:t xml:space="preserve">   4103,42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8"/>
              </w:numPr>
              <w:ind w:left="185" w:hanging="185"/>
            </w:pPr>
            <w:r>
              <w:rPr>
                <w:b/>
              </w:rPr>
              <w:t xml:space="preserve"> zúčtovanie rezerv, opravných položiek, časového rozlíšenia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lastRenderedPageBreak/>
              <w:t xml:space="preserve">653 - Zúčtovanie ostatných rezerv z prevádzkovej činnosti 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</w:p>
          <w:p w:rsidR="00974CCB" w:rsidRDefault="00974CCB" w:rsidP="007C7663">
            <w:r>
              <w:t>658 - Zúčtovanie ostatných opravných položiek z prevádzkovej činnosti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</w:tbl>
    <w:p w:rsidR="00974CCB" w:rsidRDefault="00974CCB" w:rsidP="00974CCB">
      <w:pPr>
        <w:ind w:left="284"/>
        <w:rPr>
          <w:b/>
          <w:sz w:val="24"/>
          <w:szCs w:val="24"/>
        </w:rPr>
      </w:pPr>
    </w:p>
    <w:p w:rsidR="00974CCB" w:rsidRDefault="00974CCB" w:rsidP="00974CCB">
      <w:pPr>
        <w:numPr>
          <w:ilvl w:val="0"/>
          <w:numId w:val="24"/>
        </w:numPr>
        <w:ind w:left="284" w:hanging="284"/>
        <w:rPr>
          <w:b/>
        </w:rPr>
      </w:pPr>
      <w:r>
        <w:rPr>
          <w:b/>
          <w:sz w:val="24"/>
          <w:szCs w:val="24"/>
        </w:rPr>
        <w:t>Náklady - popis a výška významných položiek nákladov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70"/>
      </w:tblGrid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/číslo účtu a názov/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 xml:space="preserve">Suma  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11"/>
              </w:numPr>
              <w:ind w:left="185" w:hanging="185"/>
            </w:pPr>
            <w:r>
              <w:rPr>
                <w:b/>
              </w:rPr>
              <w:t xml:space="preserve"> spotrebované nákupy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 xml:space="preserve">501 - Spotreba materiálu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F417E8" w:rsidP="007C7663">
            <w:pPr>
              <w:snapToGrid w:val="0"/>
            </w:pPr>
            <w:r>
              <w:t>2578,31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502 - Spotreba energie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elektrická energia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voda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plyn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  <w:r>
              <w:t>4</w:t>
            </w:r>
            <w:r w:rsidR="00F417E8">
              <w:t>346,10</w:t>
            </w:r>
          </w:p>
          <w:p w:rsidR="00974CCB" w:rsidRDefault="00974CCB" w:rsidP="007C7663">
            <w:pPr>
              <w:snapToGrid w:val="0"/>
            </w:pPr>
            <w:r>
              <w:t>4</w:t>
            </w:r>
            <w:r w:rsidR="00F417E8">
              <w:t>239,39</w:t>
            </w:r>
          </w:p>
          <w:p w:rsidR="00974CCB" w:rsidRDefault="00F417E8" w:rsidP="00F417E8">
            <w:pPr>
              <w:snapToGrid w:val="0"/>
            </w:pPr>
            <w:r>
              <w:t xml:space="preserve">  </w:t>
            </w:r>
            <w:r w:rsidR="00974CCB">
              <w:t>1</w:t>
            </w:r>
            <w:r>
              <w:t>06,71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11"/>
              </w:numPr>
              <w:ind w:left="185" w:hanging="185"/>
            </w:pPr>
            <w:r>
              <w:rPr>
                <w:b/>
              </w:rPr>
              <w:t xml:space="preserve"> služby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511 - Opravy a udržiavanie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oprava xxx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512 - Cestovné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F417E8">
            <w:pPr>
              <w:snapToGrid w:val="0"/>
            </w:pPr>
            <w:r>
              <w:t>1</w:t>
            </w:r>
            <w:r w:rsidR="00F417E8">
              <w:t>615,09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 xml:space="preserve">513 - Náklady na reprezentáciu 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F417E8" w:rsidP="00F417E8">
            <w:pPr>
              <w:snapToGrid w:val="0"/>
            </w:pPr>
            <w:r>
              <w:t xml:space="preserve">    59,11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 xml:space="preserve">518 - Ostatné služby 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F417E8">
            <w:pPr>
              <w:snapToGrid w:val="0"/>
            </w:pPr>
            <w:r>
              <w:t>4</w:t>
            </w:r>
            <w:r w:rsidR="00F417E8">
              <w:t>300,59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11"/>
              </w:numPr>
              <w:ind w:left="185" w:hanging="185"/>
            </w:pPr>
            <w:r>
              <w:rPr>
                <w:b/>
              </w:rPr>
              <w:t xml:space="preserve"> osobné náklady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 xml:space="preserve">521 - Mzdové náklady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F417E8">
            <w:pPr>
              <w:snapToGrid w:val="0"/>
            </w:pPr>
            <w:r>
              <w:t>21</w:t>
            </w:r>
            <w:r w:rsidR="00F417E8">
              <w:t>389,48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524 - Zákonné sociálne náklady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A1761F" w:rsidP="00A1761F">
            <w:pPr>
              <w:snapToGrid w:val="0"/>
            </w:pPr>
            <w:r>
              <w:t xml:space="preserve">  </w:t>
            </w:r>
            <w:r w:rsidR="00974CCB">
              <w:t>6</w:t>
            </w:r>
            <w:r>
              <w:t>859,85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 xml:space="preserve">527 - Zákonné sociálne náklady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A1761F" w:rsidP="00A1761F">
            <w:pPr>
              <w:snapToGrid w:val="0"/>
            </w:pPr>
            <w:r>
              <w:t xml:space="preserve">      60,50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11"/>
              </w:numPr>
              <w:ind w:left="185" w:hanging="185"/>
            </w:pPr>
            <w:r>
              <w:rPr>
                <w:b/>
              </w:rPr>
              <w:t xml:space="preserve"> dane a poplatky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532 - Daň z nehnuteľností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538 - Ostatné dane a poplatky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11"/>
              </w:numPr>
              <w:ind w:left="185" w:hanging="185"/>
            </w:pPr>
            <w:r>
              <w:rPr>
                <w:b/>
              </w:rPr>
              <w:t xml:space="preserve"> odpisy, rezervy a opravné položky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551 - Odpisy  DNM a DHM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odpisy z vlastných zdrojov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 xml:space="preserve">odpisy z cudzích zdrojov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A1761F" w:rsidP="007C7663">
            <w:pPr>
              <w:snapToGrid w:val="0"/>
            </w:pPr>
            <w:r>
              <w:t xml:space="preserve">  9145,90</w:t>
            </w:r>
          </w:p>
          <w:p w:rsidR="00974CCB" w:rsidRDefault="00974CCB" w:rsidP="007C7663"/>
          <w:p w:rsidR="00974CCB" w:rsidRDefault="00974CCB" w:rsidP="007C7663"/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553 - Tvorba ostatných rezerv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A1761F" w:rsidP="00A1761F">
            <w:pPr>
              <w:snapToGrid w:val="0"/>
            </w:pPr>
            <w:r>
              <w:t xml:space="preserve">   600,00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558 - Tvorba ostatných opravných položiek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k daňovým pohľadávkam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k nedaňovým pohľadávkam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11"/>
              </w:numPr>
              <w:ind w:left="185" w:hanging="185"/>
            </w:pPr>
            <w:r>
              <w:rPr>
                <w:b/>
              </w:rPr>
              <w:t>finančné náklady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561 - Predané CP a podiely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562 - Úroky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A1761F" w:rsidP="00A1761F">
            <w:pPr>
              <w:snapToGrid w:val="0"/>
            </w:pPr>
            <w:r>
              <w:t xml:space="preserve">  101,70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568 - Ostatné finančné náklady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A1761F" w:rsidP="00A1761F">
            <w:pPr>
              <w:snapToGrid w:val="0"/>
            </w:pPr>
            <w:r>
              <w:t xml:space="preserve">  169,30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11"/>
              </w:numPr>
              <w:ind w:left="185" w:hanging="185"/>
            </w:pPr>
            <w:r>
              <w:rPr>
                <w:b/>
              </w:rPr>
              <w:t xml:space="preserve"> mimoriadne náklady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572 - Škody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11"/>
              </w:numPr>
              <w:ind w:left="185" w:hanging="185"/>
            </w:pPr>
            <w:r>
              <w:rPr>
                <w:b/>
              </w:rPr>
              <w:t xml:space="preserve"> náklady na transfery a náklady z odvodov príjmov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584 - Náklady na transfery z rozpočtu obce, VÚC do RO, PO zriadených obcou alebo VÚC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bežný transfer xxx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zúčtovanie kapitálového transferu u zriaďovateľa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585 - Náklady na transfery z rozpočtu obce, VÚC ostatným subjektov verejnej správy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lastRenderedPageBreak/>
              <w:t>bežný transfer xxx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586 - Náklady na transfery z rozpočtu obce, VÚC subjektov mimo verejnej správy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bežný transfer xxx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587 - Náklady na ostatné transfery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bežný transfer xxx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588 - Náklady z odvodu príjmov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predpis odvodu príjmov RO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589 - Náklady z budúceho odvodu príjmov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  <w:r>
              <w:t>predpis budúceho odvodu príjmov RO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numPr>
                <w:ilvl w:val="0"/>
                <w:numId w:val="11"/>
              </w:numPr>
              <w:ind w:left="185" w:hanging="185"/>
            </w:pPr>
            <w:r>
              <w:rPr>
                <w:b/>
              </w:rPr>
              <w:t>ostatné náklady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541 - ZC predaného DNM a DHM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544 - Zmluvné pokuty, penále a úroky z omeškania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545 - Ostatné pokuty, penále a úroky z omeškania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546 - Odpis pohľadávky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548 - Ostatné náklady na prevádzkovú činnosť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A1761F" w:rsidP="00A1761F">
            <w:pPr>
              <w:snapToGrid w:val="0"/>
            </w:pPr>
            <w:r>
              <w:t xml:space="preserve">   681,14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549 - Manká a škody</w:t>
            </w:r>
          </w:p>
          <w:p w:rsidR="00974CCB" w:rsidRDefault="00974CCB" w:rsidP="007C7663">
            <w:pPr>
              <w:numPr>
                <w:ilvl w:val="0"/>
                <w:numId w:val="26"/>
              </w:num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11"/>
              </w:numPr>
              <w:ind w:left="185" w:hanging="185"/>
            </w:pPr>
            <w:r>
              <w:rPr>
                <w:b/>
              </w:rPr>
              <w:t>dane z príjmov</w:t>
            </w:r>
          </w:p>
          <w:p w:rsidR="00974CCB" w:rsidRDefault="00974CCB" w:rsidP="007C7663">
            <w:r>
              <w:t xml:space="preserve">591 - Splatná daň z príjmov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</w:tbl>
    <w:p w:rsidR="00974CCB" w:rsidRDefault="00974CCB" w:rsidP="00974CCB">
      <w:pPr>
        <w:ind w:left="284"/>
        <w:rPr>
          <w:b/>
          <w:sz w:val="24"/>
          <w:szCs w:val="24"/>
        </w:rPr>
      </w:pPr>
    </w:p>
    <w:p w:rsidR="00974CCB" w:rsidRDefault="00974CCB" w:rsidP="00974CCB">
      <w:pPr>
        <w:numPr>
          <w:ilvl w:val="0"/>
          <w:numId w:val="24"/>
        </w:numPr>
        <w:ind w:left="284" w:hanging="284"/>
        <w:rPr>
          <w:b/>
        </w:rPr>
      </w:pPr>
      <w:r>
        <w:rPr>
          <w:b/>
          <w:sz w:val="24"/>
          <w:szCs w:val="24"/>
        </w:rPr>
        <w:t xml:space="preserve">Náklady voči audítorovi alebo audítorskej spoločnosti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70"/>
      </w:tblGrid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r>
              <w:rPr>
                <w:b/>
              </w:rPr>
              <w:t>Osobitné náklady podľa zákona o účtovníctve § 18 ods</w:t>
            </w:r>
            <w:r>
              <w:rPr>
                <w:b/>
                <w:shd w:val="clear" w:color="auto" w:fill="D9D9D9"/>
              </w:rPr>
              <w:t>.</w:t>
            </w:r>
            <w:r>
              <w:rPr>
                <w:b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Náklady voči audítorovi alebo audítorskej spoločnosti v členení na náklady za: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21"/>
              </w:numPr>
              <w:ind w:left="356" w:hanging="284"/>
            </w:pPr>
            <w:r>
              <w:rPr>
                <w:rFonts w:ascii="ms sans serif" w:hAnsi="ms sans serif" w:cs="ms sans serif"/>
                <w:color w:val="000000"/>
              </w:rPr>
              <w:t>overenie účtovnej závierky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A1761F" w:rsidP="00A1761F">
            <w:pPr>
              <w:snapToGrid w:val="0"/>
            </w:pPr>
            <w:r>
              <w:t xml:space="preserve">   6</w:t>
            </w:r>
            <w:r w:rsidR="00974CCB">
              <w:t>00</w:t>
            </w: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21"/>
              </w:numPr>
              <w:ind w:left="356" w:hanging="284"/>
            </w:pPr>
            <w:proofErr w:type="spellStart"/>
            <w:r>
              <w:rPr>
                <w:rFonts w:ascii="ms sans serif" w:hAnsi="ms sans serif" w:cs="ms sans serif"/>
                <w:color w:val="000000"/>
              </w:rPr>
              <w:t>uisťovacie</w:t>
            </w:r>
            <w:proofErr w:type="spellEnd"/>
            <w:r>
              <w:rPr>
                <w:rFonts w:ascii="ms sans serif" w:hAnsi="ms sans serif" w:cs="ms sans serif"/>
                <w:color w:val="000000"/>
              </w:rPr>
              <w:t xml:space="preserve"> audítorské služby s výnimkou overenia účtovnej závierky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21"/>
              </w:numPr>
              <w:ind w:left="356" w:hanging="284"/>
            </w:pPr>
            <w:r>
              <w:rPr>
                <w:rFonts w:ascii="ms sans serif" w:hAnsi="ms sans serif" w:cs="ms sans serif"/>
                <w:color w:val="000000"/>
              </w:rPr>
              <w:t>súvisiace audítorské služby,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21"/>
              </w:numPr>
              <w:ind w:left="356" w:hanging="284"/>
            </w:pPr>
            <w:r>
              <w:rPr>
                <w:rFonts w:ascii="ms sans serif" w:hAnsi="ms sans serif" w:cs="ms sans serif"/>
                <w:color w:val="000000"/>
              </w:rPr>
              <w:t>daňové poradenstvo,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numPr>
                <w:ilvl w:val="0"/>
                <w:numId w:val="21"/>
              </w:numPr>
              <w:ind w:left="356" w:hanging="284"/>
            </w:pPr>
            <w:r>
              <w:rPr>
                <w:rFonts w:ascii="ms sans serif" w:hAnsi="ms sans serif" w:cs="ms sans serif"/>
                <w:color w:val="000000"/>
              </w:rPr>
              <w:t>ostatné neaudítorské služby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</w:tbl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numPr>
          <w:ilvl w:val="0"/>
          <w:numId w:val="24"/>
        </w:numPr>
        <w:ind w:left="284" w:hanging="284"/>
        <w:rPr>
          <w:b/>
        </w:rPr>
      </w:pPr>
      <w:r>
        <w:rPr>
          <w:b/>
          <w:sz w:val="24"/>
          <w:szCs w:val="24"/>
        </w:rPr>
        <w:t xml:space="preserve">Tržby a výrobné náklady príspevkových organizácií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680"/>
        <w:gridCol w:w="880"/>
        <w:gridCol w:w="2000"/>
        <w:gridCol w:w="1986"/>
      </w:tblGrid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Číslo</w:t>
            </w: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účtu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Tržby a výrobné náklady </w:t>
            </w: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príspevkových organizácií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Číslo</w:t>
            </w: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riadku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Bežné účtovné obdobie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Bezprostredne </w:t>
            </w: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predchádzajúce </w:t>
            </w:r>
          </w:p>
          <w:p w:rsidR="00974CCB" w:rsidRDefault="00974CCB" w:rsidP="007C7663">
            <w:pPr>
              <w:jc w:val="center"/>
            </w:pPr>
            <w:r>
              <w:rPr>
                <w:b/>
              </w:rPr>
              <w:t>účtovné obdobie</w:t>
            </w: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a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b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c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2</w:t>
            </w: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601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Tržby za vlastné výrobky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01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602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Tržby z predaja služieb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02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604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Tržby za tovar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03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504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 xml:space="preserve">Predaný tovar 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04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snapToGrid w:val="0"/>
              <w:rPr>
                <w:b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r>
              <w:rPr>
                <w:b/>
              </w:rPr>
              <w:t>Tržby celkom /01+02+03-04/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t>05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snapToGrid w:val="0"/>
              <w:jc w:val="right"/>
              <w:rPr>
                <w:b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snapToGrid w:val="0"/>
              <w:jc w:val="right"/>
              <w:rPr>
                <w:b/>
              </w:rPr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501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Spotreba materiálu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06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502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Spotreba energie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07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503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Spotreba ostatných neskladovateľných dodávok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08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511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Oprava a udržiavanie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09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512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Cestovné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10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lastRenderedPageBreak/>
              <w:t>513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 xml:space="preserve">Náklady na reprezentáciu 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11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518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Ostatné služby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12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521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Mzdové náklady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13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524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Zákonné sociálne poistenie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14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525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Ostatné sociálne poistenie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15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527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 xml:space="preserve">Zákonné sociálne náklady 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16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528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roofErr w:type="spellStart"/>
            <w:r>
              <w:t>Ostané</w:t>
            </w:r>
            <w:proofErr w:type="spellEnd"/>
            <w:r>
              <w:t xml:space="preserve"> sociálne náklady 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17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531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Daň z motorových vozidiel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18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532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Daň z nehnuteľností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19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538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Ostatné dane a poplatky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20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551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 xml:space="preserve">Odpisy dlhodobého nehmotného majetku a dlhodobého hmotného majetku  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jc w:val="center"/>
            </w:pPr>
            <w:r>
              <w:t>21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jc w:val="right"/>
            </w:pPr>
          </w:p>
        </w:tc>
      </w:tr>
      <w:tr w:rsidR="00974CCB" w:rsidTr="007C766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snapToGrid w:val="0"/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r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snapToGrid w:val="0"/>
              <w:jc w:val="right"/>
              <w:rPr>
                <w:b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snapToGrid w:val="0"/>
              <w:jc w:val="right"/>
              <w:rPr>
                <w:b/>
              </w:rPr>
            </w:pPr>
          </w:p>
        </w:tc>
      </w:tr>
    </w:tbl>
    <w:p w:rsidR="00974CCB" w:rsidRDefault="00974CCB" w:rsidP="00974CCB">
      <w:pPr>
        <w:jc w:val="center"/>
        <w:rPr>
          <w:b/>
        </w:rPr>
      </w:pPr>
    </w:p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Textová časť : 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Príspevková organizácia  spĺňa podmienky podľa § 21 ods. 2 zákona č.523/2004 </w:t>
      </w:r>
      <w:proofErr w:type="spellStart"/>
      <w:r>
        <w:rPr>
          <w:b w:val="0"/>
          <w:sz w:val="24"/>
          <w:szCs w:val="24"/>
        </w:rPr>
        <w:t>Z.z</w:t>
      </w:r>
      <w:proofErr w:type="spellEnd"/>
      <w:r>
        <w:rPr>
          <w:b w:val="0"/>
          <w:sz w:val="24"/>
          <w:szCs w:val="24"/>
        </w:rPr>
        <w:t xml:space="preserve">. </w:t>
      </w:r>
      <w:r>
        <w:rPr>
          <w:b w:val="0"/>
          <w:bCs/>
          <w:sz w:val="24"/>
          <w:szCs w:val="24"/>
        </w:rPr>
        <w:t xml:space="preserve">o rozpočtových pravidlách verejnej správy a o zmene a doplnení niektorých zákonov                       </w:t>
      </w:r>
      <w:r>
        <w:rPr>
          <w:b w:val="0"/>
          <w:sz w:val="24"/>
          <w:szCs w:val="24"/>
        </w:rPr>
        <w:t xml:space="preserve">                   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jc w:val="left"/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>
        <w:rPr>
          <w:rFonts w:cs="Tahoma"/>
          <w:b w:val="0"/>
          <w:bCs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EA6AEB">
        <w:rPr>
          <w:rFonts w:cs="Tahoma"/>
          <w:b w:val="0"/>
          <w:bCs/>
          <w:sz w:val="22"/>
          <w:szCs w:val="22"/>
        </w:rPr>
      </w:r>
      <w:r w:rsidR="00EA6AEB">
        <w:rPr>
          <w:rFonts w:cs="Tahoma"/>
          <w:b w:val="0"/>
          <w:bCs/>
          <w:sz w:val="22"/>
          <w:szCs w:val="22"/>
        </w:rPr>
        <w:fldChar w:fldCharType="separate"/>
      </w:r>
      <w:r>
        <w:rPr>
          <w:rFonts w:cs="Tahoma"/>
          <w:b w:val="0"/>
          <w:bCs/>
          <w:sz w:val="22"/>
          <w:szCs w:val="22"/>
        </w:rPr>
        <w:fldChar w:fldCharType="end"/>
      </w:r>
      <w:r>
        <w:rPr>
          <w:rFonts w:cs="Tahoma"/>
          <w:b w:val="0"/>
          <w:bCs/>
          <w:sz w:val="22"/>
          <w:szCs w:val="22"/>
        </w:rPr>
        <w:t xml:space="preserve">  áno            </w:t>
      </w:r>
      <w:r>
        <w:rPr>
          <w:rFonts w:cs="Tahoma"/>
          <w:b w:val="0"/>
          <w:bCs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EA6AEB">
        <w:rPr>
          <w:rFonts w:cs="Tahoma"/>
          <w:b w:val="0"/>
          <w:bCs/>
          <w:sz w:val="22"/>
          <w:szCs w:val="22"/>
        </w:rPr>
      </w:r>
      <w:r w:rsidR="00EA6AEB">
        <w:rPr>
          <w:rFonts w:cs="Tahoma"/>
          <w:b w:val="0"/>
          <w:bCs/>
          <w:sz w:val="22"/>
          <w:szCs w:val="22"/>
        </w:rPr>
        <w:fldChar w:fldCharType="separate"/>
      </w:r>
      <w:r>
        <w:rPr>
          <w:rFonts w:cs="Tahoma"/>
          <w:b w:val="0"/>
          <w:bCs/>
          <w:sz w:val="22"/>
          <w:szCs w:val="22"/>
        </w:rPr>
        <w:fldChar w:fldCharType="end"/>
      </w:r>
      <w:r>
        <w:rPr>
          <w:rFonts w:cs="Tahoma"/>
          <w:b w:val="0"/>
          <w:bCs/>
          <w:sz w:val="22"/>
          <w:szCs w:val="22"/>
        </w:rPr>
        <w:t xml:space="preserve">  nie</w:t>
      </w:r>
    </w:p>
    <w:p w:rsidR="00974CCB" w:rsidRDefault="00974CCB" w:rsidP="00974CCB">
      <w:pPr>
        <w:jc w:val="center"/>
      </w:pPr>
    </w:p>
    <w:p w:rsidR="00974CCB" w:rsidRDefault="00974CCB" w:rsidP="00974C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974CCB" w:rsidRDefault="00974CCB" w:rsidP="00974C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na podsúvahových účtoch</w:t>
      </w:r>
    </w:p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numPr>
          <w:ilvl w:val="0"/>
          <w:numId w:val="12"/>
        </w:numPr>
        <w:ind w:left="284" w:hanging="284"/>
        <w:rPr>
          <w:b/>
        </w:rPr>
      </w:pPr>
      <w:r>
        <w:rPr>
          <w:b/>
          <w:sz w:val="24"/>
          <w:szCs w:val="24"/>
        </w:rPr>
        <w:t xml:space="preserve">Majetok a záväzky zabezpečené derivátmi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940"/>
      </w:tblGrid>
      <w:tr w:rsidR="00974CCB" w:rsidTr="007C7663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významných položiek </w:t>
            </w: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 xml:space="preserve">Hodnota majetku 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>Forma zabezpečenia</w:t>
            </w:r>
          </w:p>
        </w:tc>
      </w:tr>
      <w:tr w:rsidR="00974CCB" w:rsidTr="007C7663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24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ind w:left="284"/>
        <w:rPr>
          <w:b/>
          <w:sz w:val="24"/>
          <w:szCs w:val="24"/>
        </w:rPr>
      </w:pPr>
    </w:p>
    <w:p w:rsidR="00974CCB" w:rsidRDefault="00974CCB" w:rsidP="00974CCB">
      <w:pPr>
        <w:numPr>
          <w:ilvl w:val="0"/>
          <w:numId w:val="12"/>
        </w:numPr>
        <w:ind w:left="284" w:hanging="284"/>
        <w:rPr>
          <w:b/>
          <w:sz w:val="18"/>
          <w:szCs w:val="18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95"/>
      </w:tblGrid>
      <w:tr w:rsidR="00974CCB" w:rsidTr="007C766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  <w:sz w:val="18"/>
                <w:szCs w:val="18"/>
              </w:rPr>
              <w:t>Účet</w:t>
            </w:r>
          </w:p>
        </w:tc>
      </w:tr>
      <w:tr w:rsidR="00974CCB" w:rsidTr="007C766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</w:tr>
      <w:tr w:rsidR="00974CCB" w:rsidTr="007C766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</w:tr>
      <w:tr w:rsidR="00974CCB" w:rsidTr="007C766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</w:tr>
      <w:tr w:rsidR="00974CCB" w:rsidTr="007C766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</w:tr>
      <w:tr w:rsidR="00974CCB" w:rsidTr="007C766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</w:tr>
      <w:tr w:rsidR="00974CCB" w:rsidTr="007C766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</w:tr>
      <w:tr w:rsidR="00974CCB" w:rsidTr="007C7663"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VII</w:t>
      </w:r>
    </w:p>
    <w:p w:rsidR="00974CCB" w:rsidRDefault="00974CCB" w:rsidP="00974CCB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Informácie o iných aktívach a iných pasívach</w:t>
      </w:r>
    </w:p>
    <w:p w:rsidR="00974CCB" w:rsidRDefault="00974CCB" w:rsidP="00974CCB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974CCB" w:rsidRDefault="00974CCB" w:rsidP="00974CCB">
      <w:pPr>
        <w:numPr>
          <w:ilvl w:val="0"/>
          <w:numId w:val="2"/>
        </w:numPr>
        <w:ind w:left="284" w:hanging="284"/>
        <w:rPr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974CCB" w:rsidRDefault="00974CCB" w:rsidP="00974CCB">
      <w:pPr>
        <w:pStyle w:val="Pismenka"/>
        <w:numPr>
          <w:ilvl w:val="0"/>
          <w:numId w:val="18"/>
        </w:numPr>
        <w:ind w:left="284" w:hanging="284"/>
        <w:rPr>
          <w:b w:val="0"/>
          <w:color w:val="FF0000"/>
          <w:sz w:val="24"/>
          <w:szCs w:val="24"/>
        </w:rPr>
      </w:pPr>
      <w:r>
        <w:rPr>
          <w:sz w:val="24"/>
          <w:szCs w:val="24"/>
        </w:rPr>
        <w:t>opis a hodnota iných aktív</w:t>
      </w:r>
      <w:r>
        <w:rPr>
          <w:b w:val="0"/>
          <w:sz w:val="24"/>
          <w:szCs w:val="24"/>
        </w:rPr>
        <w:t xml:space="preserve">, ktorými sa rozumie možný majetok, ktorý vznikol v dôsledku minulých udalostí a ktorého existencia alebo vlastníctvo závisí od toho, či nastane alebo nenastane jedna alebo viac neistých udalostí v budúcnosti, ktorých vznik nezávisí od účtovnej jednotky - tabuľka č.10. 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</w:pPr>
      <w:r>
        <w:rPr>
          <w:b w:val="0"/>
          <w:color w:val="FF0000"/>
          <w:sz w:val="24"/>
          <w:szCs w:val="24"/>
        </w:rPr>
        <w:lastRenderedPageBreak/>
        <w:t xml:space="preserve">Textová časť k tabuľke č.10 - riadok 03 obsahuje údaje o budúcom práve účtovnej jednotky zo zmlúv o poskytnutí nenávratného finančného príspevku.  </w:t>
      </w:r>
    </w:p>
    <w:p w:rsidR="00974CCB" w:rsidRDefault="00974CCB" w:rsidP="00974CCB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984"/>
        <w:gridCol w:w="1701"/>
        <w:gridCol w:w="3463"/>
      </w:tblGrid>
      <w:tr w:rsidR="00974CCB" w:rsidTr="007C766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Názov poskytovateľa </w:t>
            </w:r>
          </w:p>
          <w:p w:rsidR="00974CCB" w:rsidRDefault="00974CCB" w:rsidP="007C7663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nenávratného finančného príspevku</w:t>
            </w:r>
          </w:p>
          <w:p w:rsidR="00974CCB" w:rsidRDefault="00974CCB" w:rsidP="007C7663">
            <w:pPr>
              <w:rPr>
                <w:b/>
                <w:color w:val="FF0000"/>
                <w:sz w:val="18"/>
                <w:szCs w:val="18"/>
              </w:rPr>
            </w:pPr>
          </w:p>
          <w:p w:rsidR="00974CCB" w:rsidRDefault="00974CCB" w:rsidP="007C7663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Číslo zmluvy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snapToGrid w:val="0"/>
              <w:jc w:val="center"/>
              <w:rPr>
                <w:b/>
                <w:color w:val="FF0000"/>
                <w:sz w:val="18"/>
                <w:szCs w:val="18"/>
              </w:rPr>
            </w:pPr>
          </w:p>
          <w:p w:rsidR="00974CCB" w:rsidRDefault="00974CCB" w:rsidP="007C7663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snapToGrid w:val="0"/>
              <w:jc w:val="center"/>
              <w:rPr>
                <w:b/>
                <w:color w:val="FF0000"/>
                <w:sz w:val="18"/>
                <w:szCs w:val="18"/>
              </w:rPr>
            </w:pPr>
          </w:p>
          <w:p w:rsidR="00974CCB" w:rsidRDefault="00974CCB" w:rsidP="007C7663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Hodnota zmluvy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C37B20">
            <w:pPr>
              <w:jc w:val="center"/>
            </w:pPr>
            <w:r>
              <w:rPr>
                <w:b/>
                <w:color w:val="FF0000"/>
                <w:sz w:val="18"/>
                <w:szCs w:val="18"/>
              </w:rPr>
              <w:t xml:space="preserve">Hodnota </w:t>
            </w:r>
            <w:proofErr w:type="spellStart"/>
            <w:r>
              <w:rPr>
                <w:b/>
                <w:color w:val="FF0000"/>
                <w:sz w:val="18"/>
                <w:szCs w:val="18"/>
              </w:rPr>
              <w:t>prefinancovaných</w:t>
            </w:r>
            <w:proofErr w:type="spellEnd"/>
            <w:r>
              <w:rPr>
                <w:b/>
                <w:color w:val="FF0000"/>
                <w:sz w:val="18"/>
                <w:szCs w:val="18"/>
              </w:rPr>
              <w:t xml:space="preserve"> nákladov z vlastných prostriedkov alebo z úverových zdrojov neuhradených/nerefundovaných  poskytovateľom NFP k 31.12.201</w:t>
            </w:r>
            <w:r w:rsidR="00C37B20">
              <w:rPr>
                <w:b/>
                <w:color w:val="FF0000"/>
                <w:sz w:val="18"/>
                <w:szCs w:val="18"/>
              </w:rPr>
              <w:t>5</w:t>
            </w:r>
          </w:p>
        </w:tc>
      </w:tr>
      <w:tr w:rsidR="00974CCB" w:rsidTr="007C766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</w:tr>
      <w:tr w:rsidR="00974CCB" w:rsidTr="007C766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</w:tr>
      <w:tr w:rsidR="00974CCB" w:rsidTr="007C766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18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>opis a hodnota iných pasív</w:t>
      </w:r>
      <w:r>
        <w:rPr>
          <w:b w:val="0"/>
          <w:sz w:val="24"/>
          <w:szCs w:val="24"/>
        </w:rPr>
        <w:t>, vyplývajúcich zo súdnych rozhodnutí, z poskytnutých záruk, zo všeobecne záväzných právnych predpisov, z ručenia podľa jednotlivých druhov ručenia, takýmito inými pasívami sú:</w:t>
      </w:r>
    </w:p>
    <w:p w:rsidR="00974CCB" w:rsidRDefault="00974CCB" w:rsidP="00974CCB">
      <w:pPr>
        <w:pStyle w:val="Pismenka"/>
        <w:numPr>
          <w:ilvl w:val="0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974CCB" w:rsidRDefault="00974CCB" w:rsidP="00974CCB">
      <w:pPr>
        <w:pStyle w:val="Pismenka"/>
        <w:numPr>
          <w:ilvl w:val="0"/>
          <w:numId w:val="28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>
        <w:rPr>
          <w:b w:val="0"/>
          <w:sz w:val="24"/>
          <w:szCs w:val="24"/>
        </w:rPr>
        <w:t xml:space="preserve">ktorá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974CCB" w:rsidRDefault="00974CCB" w:rsidP="00974CC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tabuľka č.10.</w:t>
      </w:r>
    </w:p>
    <w:p w:rsidR="00974CCB" w:rsidRDefault="00974CCB" w:rsidP="00974CC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č.10 ............................................................................................................................</w:t>
      </w:r>
    </w:p>
    <w:p w:rsidR="00974CCB" w:rsidRDefault="00974CCB" w:rsidP="00EA6AE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.......................................................................................................................................................zoznam </w:t>
      </w:r>
      <w:r>
        <w:rPr>
          <w:sz w:val="24"/>
          <w:szCs w:val="24"/>
        </w:rPr>
        <w:t>nehnuteľných kultúrnych pamiatok</w:t>
      </w:r>
      <w:r>
        <w:rPr>
          <w:b w:val="0"/>
          <w:sz w:val="24"/>
          <w:szCs w:val="24"/>
        </w:rPr>
        <w:t xml:space="preserve"> v správe alebo vo vlastníctve účtovnej jednotky - tabuľka č.11</w:t>
      </w:r>
    </w:p>
    <w:p w:rsidR="00974CCB" w:rsidRDefault="00974CCB" w:rsidP="00974CC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Textová časť k tabuľke č.11 .- </w:t>
      </w:r>
      <w:r w:rsidR="00EA6AEB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>obec nemá nehnuteľné kultúrne pamiatky</w:t>
      </w:r>
    </w:p>
    <w:p w:rsidR="00974CCB" w:rsidRDefault="00974CCB" w:rsidP="00974CCB">
      <w:pPr>
        <w:pStyle w:val="Pismenka"/>
        <w:tabs>
          <w:tab w:val="clear" w:pos="426"/>
        </w:tabs>
        <w:rPr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tabs>
          <w:tab w:val="left" w:pos="360"/>
        </w:tabs>
        <w:jc w:val="both"/>
        <w:rPr>
          <w:b/>
          <w:sz w:val="24"/>
          <w:szCs w:val="24"/>
        </w:rPr>
      </w:pPr>
    </w:p>
    <w:p w:rsidR="00974CCB" w:rsidRDefault="00974CCB" w:rsidP="00974CCB">
      <w:pPr>
        <w:pStyle w:val="Pismenka"/>
        <w:numPr>
          <w:ilvl w:val="0"/>
          <w:numId w:val="1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informácia, či sú </w:t>
      </w:r>
      <w:r>
        <w:rPr>
          <w:sz w:val="24"/>
          <w:szCs w:val="24"/>
        </w:rPr>
        <w:t>iné aktíva a iné pasíva vykázané</w:t>
      </w:r>
      <w:r>
        <w:rPr>
          <w:b w:val="0"/>
          <w:sz w:val="24"/>
          <w:szCs w:val="24"/>
        </w:rPr>
        <w:t xml:space="preserve"> voči účtovnej jednotke súhrnného celku</w:t>
      </w:r>
    </w:p>
    <w:p w:rsidR="00974CCB" w:rsidRDefault="00974CCB" w:rsidP="00974CCB">
      <w:pPr>
        <w:jc w:val="center"/>
        <w:rPr>
          <w:b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179"/>
      </w:tblGrid>
      <w:tr w:rsidR="00974CCB" w:rsidTr="007C7663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>Hodnota celkom</w:t>
            </w:r>
          </w:p>
        </w:tc>
      </w:tr>
      <w:tr w:rsidR="00974CCB" w:rsidTr="007C7663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Iné aktíva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t>Iné pasíva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3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rPr>
          <w:b/>
          <w:sz w:val="24"/>
          <w:szCs w:val="24"/>
        </w:rPr>
      </w:pPr>
    </w:p>
    <w:p w:rsidR="00974CCB" w:rsidRDefault="00974CCB" w:rsidP="00974CCB">
      <w:pPr>
        <w:numPr>
          <w:ilvl w:val="0"/>
          <w:numId w:val="2"/>
        </w:numPr>
        <w:ind w:left="284" w:hanging="284"/>
        <w:rPr>
          <w:sz w:val="24"/>
          <w:szCs w:val="24"/>
        </w:rPr>
      </w:pPr>
      <w:r>
        <w:rPr>
          <w:b/>
          <w:sz w:val="24"/>
          <w:szCs w:val="24"/>
        </w:rPr>
        <w:t xml:space="preserve">Ostatné finančné povinnosti - </w:t>
      </w:r>
      <w:r>
        <w:rPr>
          <w:sz w:val="24"/>
          <w:szCs w:val="24"/>
        </w:rPr>
        <w:t>tabuľka č.10</w:t>
      </w:r>
    </w:p>
    <w:p w:rsidR="00974CCB" w:rsidRDefault="00974CCB" w:rsidP="00974CCB">
      <w:pPr>
        <w:rPr>
          <w:sz w:val="24"/>
          <w:szCs w:val="24"/>
        </w:rPr>
      </w:pPr>
      <w:r>
        <w:rPr>
          <w:sz w:val="24"/>
          <w:szCs w:val="24"/>
        </w:rPr>
        <w:t xml:space="preserve">Významné položky ostatných finančných povinností, ktoré sa nevykazujú v účtovných výkazoch. 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Textová časť k tabuľke č.10 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974CCB" w:rsidRDefault="00974CCB" w:rsidP="00974CCB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974CCB" w:rsidRDefault="00974CCB" w:rsidP="00974CCB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974CCB" w:rsidRDefault="00974CCB" w:rsidP="00974CCB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974CCB" w:rsidRDefault="00974CCB" w:rsidP="00974CCB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974CCB" w:rsidRDefault="00974CCB" w:rsidP="00974CCB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974CCB" w:rsidRDefault="00974CCB" w:rsidP="00974C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VIII</w:t>
      </w:r>
    </w:p>
    <w:p w:rsidR="00974CCB" w:rsidRDefault="00974CCB" w:rsidP="00974C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spriaznených osobách a o ekonomických vzťahoch </w:t>
      </w:r>
    </w:p>
    <w:p w:rsidR="00974CCB" w:rsidRDefault="00974CCB" w:rsidP="00974C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účtovnej jednotky a spriaznených osôb</w:t>
      </w:r>
    </w:p>
    <w:p w:rsidR="00974CCB" w:rsidRDefault="00974CCB" w:rsidP="00974C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974CCB" w:rsidRDefault="00974CCB" w:rsidP="00974CCB">
      <w:pPr>
        <w:numPr>
          <w:ilvl w:val="0"/>
          <w:numId w:val="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spriaznených osobách a o ekonomických vzťahoch účtovnej jednotky a spriaznených osôb </w:t>
      </w:r>
    </w:p>
    <w:p w:rsidR="00974CCB" w:rsidRDefault="00974CCB" w:rsidP="00974CCB">
      <w:pPr>
        <w:numPr>
          <w:ilvl w:val="0"/>
          <w:numId w:val="6"/>
        </w:numPr>
        <w:ind w:left="284" w:hanging="284"/>
        <w:rPr>
          <w:b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701"/>
        <w:gridCol w:w="1984"/>
        <w:gridCol w:w="2268"/>
        <w:gridCol w:w="2044"/>
      </w:tblGrid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snapToGrid w:val="0"/>
              <w:jc w:val="center"/>
              <w:rPr>
                <w:b/>
              </w:rPr>
            </w:pPr>
          </w:p>
          <w:p w:rsidR="00974CCB" w:rsidRDefault="00974CCB" w:rsidP="007C7663">
            <w:pPr>
              <w:jc w:val="center"/>
              <w:rPr>
                <w:b/>
              </w:rPr>
            </w:pPr>
          </w:p>
          <w:p w:rsidR="00974CCB" w:rsidRDefault="00974CCB" w:rsidP="007C7663">
            <w:pPr>
              <w:jc w:val="center"/>
              <w:rPr>
                <w:b/>
              </w:rPr>
            </w:pP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Spriaznená osoba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snapToGrid w:val="0"/>
              <w:jc w:val="center"/>
              <w:rPr>
                <w:b/>
              </w:rPr>
            </w:pPr>
          </w:p>
          <w:p w:rsidR="00974CCB" w:rsidRDefault="00974CCB" w:rsidP="007C7663">
            <w:pPr>
              <w:jc w:val="center"/>
              <w:rPr>
                <w:b/>
              </w:rPr>
            </w:pPr>
          </w:p>
          <w:p w:rsidR="00974CCB" w:rsidRDefault="00974CCB" w:rsidP="007C7663">
            <w:pPr>
              <w:jc w:val="center"/>
              <w:rPr>
                <w:b/>
              </w:rPr>
            </w:pPr>
          </w:p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Druh obchodu/</w:t>
            </w:r>
          </w:p>
          <w:p w:rsidR="00974CCB" w:rsidRDefault="00974CCB" w:rsidP="007C7663">
            <w:pPr>
              <w:jc w:val="center"/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t xml:space="preserve">Hodnotové vyjadrenie obchodu/transakcie </w:t>
            </w:r>
          </w:p>
          <w:p w:rsidR="00974CCB" w:rsidRDefault="00974CCB" w:rsidP="007C7663">
            <w:pPr>
              <w:jc w:val="center"/>
            </w:pPr>
            <w:r>
              <w:t>alebo percentuálne vyjadrenie obchodu/transakcie  k celkovému objemu obchodov/transakcií  realizovaných ÚJ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t>Informácia o neukončených obchodoch/transakciách v hodnotovom vyjadrení obchodu/transakcie alebo percentuálnom vyjadrení obchodu/transakcie k celkovému objemu obchodov/transakcií  realizovaných ÚJ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t xml:space="preserve">Informácia o cenách/hodnotách realizovaných obchodov/transakcií  medzi účtovnou jednotkou a spriaznenými osobami </w:t>
            </w: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18"/>
                <w:szCs w:val="18"/>
              </w:rPr>
              <w:t>Predaj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18"/>
                <w:szCs w:val="18"/>
              </w:rPr>
              <w:t>Poskytnutie služby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18"/>
                <w:szCs w:val="18"/>
              </w:rPr>
              <w:t>Obchodné zastúpenie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18"/>
                <w:szCs w:val="18"/>
              </w:rPr>
              <w:t>Licencie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roofErr w:type="spellStart"/>
            <w:r>
              <w:rPr>
                <w:sz w:val="18"/>
                <w:szCs w:val="18"/>
              </w:rPr>
              <w:t>Transféry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18"/>
                <w:szCs w:val="18"/>
              </w:rPr>
              <w:t>Know-how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18"/>
                <w:szCs w:val="18"/>
              </w:rPr>
              <w:t>Úver, pôžička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18"/>
                <w:szCs w:val="18"/>
              </w:rPr>
              <w:t>Výpomoc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18"/>
                <w:szCs w:val="18"/>
              </w:rPr>
              <w:t>Záruka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18"/>
                <w:szCs w:val="18"/>
              </w:rPr>
              <w:t xml:space="preserve">Iné obchody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color w:val="FF0000"/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rPr>
                <w:sz w:val="18"/>
                <w:szCs w:val="18"/>
              </w:rPr>
            </w:pPr>
            <w:r>
              <w:t xml:space="preserve">Základná škola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18"/>
                <w:szCs w:val="18"/>
              </w:rPr>
              <w:t>Poskytnutý transfer na bežné výdavky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rPr>
                <w:sz w:val="18"/>
                <w:szCs w:val="18"/>
              </w:rPr>
            </w:pPr>
            <w:r>
              <w:t>Základná škola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18"/>
                <w:szCs w:val="18"/>
              </w:rPr>
              <w:t>Poskytnutý transfer na kapitálové výdavky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rPr>
                <w:sz w:val="18"/>
                <w:szCs w:val="18"/>
              </w:rPr>
            </w:pPr>
            <w:r>
              <w:t>OS XXX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18"/>
                <w:szCs w:val="18"/>
              </w:rPr>
              <w:t xml:space="preserve">Vklad od základného imania obchodnej spoločnosti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rPr>
                <w:sz w:val="18"/>
                <w:szCs w:val="18"/>
              </w:rPr>
            </w:pPr>
            <w:r>
              <w:t>OS XXX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18"/>
                <w:szCs w:val="18"/>
              </w:rPr>
              <w:t>Navýšenie základného imania obchodnej spoločnosti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rPr>
                <w:sz w:val="18"/>
                <w:szCs w:val="18"/>
              </w:rPr>
            </w:pPr>
            <w:r>
              <w:t>OS XXX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18"/>
                <w:szCs w:val="18"/>
              </w:rPr>
              <w:t>Poskytnutie návratnej finančnej výpomoci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rPr>
                <w:sz w:val="18"/>
                <w:szCs w:val="18"/>
              </w:rPr>
            </w:pPr>
            <w:r>
              <w:t>OS XXX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18"/>
                <w:szCs w:val="18"/>
              </w:rPr>
              <w:t xml:space="preserve">Splatenie poskytnutej návratnej finančnej výpomoci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rPr>
                <w:sz w:val="18"/>
                <w:szCs w:val="18"/>
              </w:rPr>
            </w:pPr>
            <w:r>
              <w:t>Obec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18"/>
                <w:szCs w:val="18"/>
              </w:rPr>
              <w:t>Prijatý transfer na bežné výdavky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rPr>
                <w:sz w:val="18"/>
                <w:szCs w:val="18"/>
              </w:rPr>
            </w:pPr>
            <w:r>
              <w:t>Obec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r>
              <w:rPr>
                <w:sz w:val="18"/>
                <w:szCs w:val="18"/>
              </w:rPr>
              <w:t xml:space="preserve">Prijatý transfer na kapitálové výdavky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hd w:val="clear" w:color="auto" w:fill="FFFF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ind w:left="284"/>
        <w:jc w:val="both"/>
        <w:rPr>
          <w:sz w:val="24"/>
          <w:szCs w:val="24"/>
        </w:rPr>
      </w:pPr>
    </w:p>
    <w:p w:rsidR="00974CCB" w:rsidRDefault="00974CCB" w:rsidP="00974CCB">
      <w:pPr>
        <w:numPr>
          <w:ilvl w:val="0"/>
          <w:numId w:val="6"/>
        </w:numPr>
        <w:ind w:left="284" w:hanging="284"/>
        <w:jc w:val="both"/>
        <w:rPr>
          <w:b/>
        </w:rPr>
      </w:pPr>
      <w:r>
        <w:rPr>
          <w:sz w:val="24"/>
          <w:szCs w:val="24"/>
        </w:rPr>
        <w:t xml:space="preserve">opis a hodnota podmienených záväzkov voči spriazneným osobám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2945"/>
        <w:gridCol w:w="3495"/>
      </w:tblGrid>
      <w:tr w:rsidR="00974CCB" w:rsidTr="007C7663"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Spriaznená osoba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974CCB" w:rsidRDefault="00974CCB" w:rsidP="007C7663">
            <w:pPr>
              <w:jc w:val="center"/>
            </w:pPr>
            <w:r>
              <w:rPr>
                <w:b/>
              </w:rPr>
              <w:t>Hodnota podmienených záväzkov</w:t>
            </w:r>
          </w:p>
        </w:tc>
      </w:tr>
      <w:tr w:rsidR="00974CCB" w:rsidTr="007C7663"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  <w:tr w:rsidR="00974CCB" w:rsidTr="007C7663"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4CCB" w:rsidRDefault="00974CCB" w:rsidP="007C7663">
            <w:pPr>
              <w:snapToGrid w:val="0"/>
            </w:pPr>
          </w:p>
        </w:tc>
      </w:tr>
    </w:tbl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IX</w:t>
      </w:r>
    </w:p>
    <w:p w:rsidR="00974CCB" w:rsidRDefault="00974CCB" w:rsidP="00974C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rozpočte a hodnotenie plnenia rozpočtu </w:t>
      </w:r>
    </w:p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Informácie o rozpočte a hodnotenie plnenia rozpočtu - </w:t>
      </w:r>
      <w:r>
        <w:rPr>
          <w:sz w:val="24"/>
          <w:szCs w:val="24"/>
        </w:rPr>
        <w:t>tabuľka č.12-14</w:t>
      </w:r>
    </w:p>
    <w:p w:rsidR="00974CCB" w:rsidRDefault="00974CCB" w:rsidP="00974CCB">
      <w:pPr>
        <w:pStyle w:val="Pismenka"/>
        <w:tabs>
          <w:tab w:val="clear" w:pos="426"/>
        </w:tabs>
        <w:ind w:left="0" w:firstLine="0"/>
        <w:jc w:val="left"/>
        <w:rPr>
          <w:sz w:val="24"/>
          <w:szCs w:val="24"/>
        </w:rPr>
      </w:pPr>
      <w:r>
        <w:rPr>
          <w:b w:val="0"/>
          <w:sz w:val="24"/>
          <w:szCs w:val="24"/>
        </w:rPr>
        <w:t>Textová časť k tabuľke č.12-14:</w:t>
      </w:r>
    </w:p>
    <w:p w:rsidR="00974CCB" w:rsidRDefault="00974CCB" w:rsidP="00974CCB">
      <w:pPr>
        <w:jc w:val="both"/>
        <w:rPr>
          <w:sz w:val="24"/>
          <w:szCs w:val="24"/>
        </w:rPr>
      </w:pPr>
      <w:r>
        <w:rPr>
          <w:sz w:val="24"/>
          <w:szCs w:val="24"/>
        </w:rPr>
        <w:t>Rozpočet obce bol schválený obecným</w:t>
      </w:r>
      <w:r w:rsidR="000854CB">
        <w:rPr>
          <w:sz w:val="24"/>
          <w:szCs w:val="24"/>
        </w:rPr>
        <w:t xml:space="preserve"> </w:t>
      </w:r>
      <w:r>
        <w:rPr>
          <w:sz w:val="24"/>
          <w:szCs w:val="24"/>
        </w:rPr>
        <w:t>zastupiteľstvom dňa 1</w:t>
      </w:r>
      <w:r w:rsidR="000854CB">
        <w:rPr>
          <w:sz w:val="24"/>
          <w:szCs w:val="24"/>
        </w:rPr>
        <w:t>6</w:t>
      </w:r>
      <w:r>
        <w:rPr>
          <w:sz w:val="24"/>
          <w:szCs w:val="24"/>
        </w:rPr>
        <w:t>.12.201</w:t>
      </w:r>
      <w:r w:rsidR="000854CB">
        <w:rPr>
          <w:sz w:val="24"/>
          <w:szCs w:val="24"/>
        </w:rPr>
        <w:t>4</w:t>
      </w:r>
      <w:r>
        <w:rPr>
          <w:sz w:val="24"/>
          <w:szCs w:val="24"/>
        </w:rPr>
        <w:t xml:space="preserve">  uznesením č.0</w:t>
      </w:r>
      <w:r w:rsidR="000854CB">
        <w:rPr>
          <w:sz w:val="24"/>
          <w:szCs w:val="24"/>
        </w:rPr>
        <w:t>1</w:t>
      </w:r>
      <w:r>
        <w:rPr>
          <w:sz w:val="24"/>
          <w:szCs w:val="24"/>
        </w:rPr>
        <w:t>/201</w:t>
      </w:r>
      <w:r w:rsidR="000854CB">
        <w:rPr>
          <w:sz w:val="24"/>
          <w:szCs w:val="24"/>
        </w:rPr>
        <w:t>4</w:t>
      </w:r>
    </w:p>
    <w:p w:rsidR="00974CCB" w:rsidRDefault="00974CCB" w:rsidP="00974CCB">
      <w:pPr>
        <w:jc w:val="both"/>
        <w:rPr>
          <w:sz w:val="24"/>
          <w:szCs w:val="24"/>
        </w:rPr>
      </w:pPr>
      <w:r>
        <w:rPr>
          <w:sz w:val="24"/>
          <w:szCs w:val="24"/>
        </w:rPr>
        <w:t>zo dňa 1</w:t>
      </w:r>
      <w:r w:rsidR="000854CB">
        <w:rPr>
          <w:sz w:val="24"/>
          <w:szCs w:val="24"/>
        </w:rPr>
        <w:t>6</w:t>
      </w:r>
      <w:r>
        <w:rPr>
          <w:sz w:val="24"/>
          <w:szCs w:val="24"/>
        </w:rPr>
        <w:t>.12.201</w:t>
      </w:r>
      <w:r w:rsidR="000854CB">
        <w:rPr>
          <w:sz w:val="24"/>
          <w:szCs w:val="24"/>
        </w:rPr>
        <w:t>4</w:t>
      </w:r>
      <w:r>
        <w:rPr>
          <w:sz w:val="24"/>
          <w:szCs w:val="24"/>
        </w:rPr>
        <w:t>.</w:t>
      </w:r>
    </w:p>
    <w:p w:rsidR="00974CCB" w:rsidRDefault="00974CCB" w:rsidP="00974CC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Zmeny rozpočtu: </w:t>
      </w:r>
    </w:p>
    <w:p w:rsidR="000854CB" w:rsidRDefault="000854CB" w:rsidP="00974CCB">
      <w:pPr>
        <w:jc w:val="both"/>
        <w:rPr>
          <w:sz w:val="24"/>
          <w:szCs w:val="24"/>
        </w:rPr>
      </w:pPr>
    </w:p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Výška dlhu</w:t>
      </w:r>
      <w:r>
        <w:rPr>
          <w:sz w:val="24"/>
          <w:szCs w:val="24"/>
        </w:rPr>
        <w:t xml:space="preserve"> podľa § 17 ods. 7 zákona č.583/2004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o rozpočtových pravidlách územnej samosprávy a o zmene a doplnení niektorých zákonov 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 za bežné účtovné obdobie a bezprostredne predchádzajúce účtovné obdobie - tabuľka č.15.</w:t>
      </w:r>
    </w:p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jc w:val="center"/>
        <w:rPr>
          <w:b/>
          <w:sz w:val="24"/>
          <w:szCs w:val="24"/>
        </w:rPr>
      </w:pPr>
    </w:p>
    <w:p w:rsidR="00974CCB" w:rsidRDefault="00974CCB" w:rsidP="00974C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974CCB" w:rsidRDefault="00974CCB" w:rsidP="00974C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974CCB" w:rsidRDefault="00974CCB" w:rsidP="00974CCB">
      <w:pPr>
        <w:jc w:val="center"/>
        <w:rPr>
          <w:b/>
          <w:sz w:val="28"/>
        </w:rPr>
      </w:pPr>
      <w:r>
        <w:rPr>
          <w:b/>
          <w:sz w:val="24"/>
          <w:szCs w:val="24"/>
        </w:rPr>
        <w:t>do dňa zostavenia účtovnej závierky</w:t>
      </w:r>
    </w:p>
    <w:p w:rsidR="00974CCB" w:rsidRDefault="00974CCB" w:rsidP="00974CCB">
      <w:pPr>
        <w:jc w:val="center"/>
        <w:rPr>
          <w:b/>
          <w:sz w:val="28"/>
        </w:rPr>
      </w:pPr>
    </w:p>
    <w:p w:rsidR="00974CCB" w:rsidRDefault="00974CCB" w:rsidP="00974CCB">
      <w:pPr>
        <w:jc w:val="center"/>
        <w:rPr>
          <w:b/>
          <w:sz w:val="28"/>
        </w:rPr>
      </w:pPr>
    </w:p>
    <w:p w:rsidR="00974CCB" w:rsidRDefault="00974CCB" w:rsidP="00974CCB">
      <w:pPr>
        <w:jc w:val="both"/>
        <w:rPr>
          <w:sz w:val="24"/>
          <w:szCs w:val="24"/>
        </w:rPr>
      </w:pPr>
      <w:r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974CCB" w:rsidRDefault="00974CCB" w:rsidP="00974CCB">
      <w:pPr>
        <w:pStyle w:val="Pismenka"/>
        <w:numPr>
          <w:ilvl w:val="0"/>
          <w:numId w:val="4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974CCB" w:rsidRDefault="00974CCB" w:rsidP="00974CCB">
      <w:pPr>
        <w:pStyle w:val="Pismenka"/>
        <w:numPr>
          <w:ilvl w:val="0"/>
          <w:numId w:val="4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dôvody pre zmenu výšky rezerv a opravných položiek,</w:t>
      </w:r>
    </w:p>
    <w:p w:rsidR="00974CCB" w:rsidRDefault="00974CCB" w:rsidP="00974CCB">
      <w:pPr>
        <w:pStyle w:val="Pismenka"/>
        <w:numPr>
          <w:ilvl w:val="0"/>
          <w:numId w:val="4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zmeny významných položiek dlhodobého finančného majetku,</w:t>
      </w:r>
    </w:p>
    <w:p w:rsidR="00974CCB" w:rsidRDefault="00974CCB" w:rsidP="00974CCB">
      <w:pPr>
        <w:pStyle w:val="Pismenka"/>
        <w:numPr>
          <w:ilvl w:val="0"/>
          <w:numId w:val="4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vydané dlhopisy a iné cenné papiere,</w:t>
      </w:r>
    </w:p>
    <w:p w:rsidR="00974CCB" w:rsidRDefault="00974CCB" w:rsidP="00974CCB">
      <w:pPr>
        <w:pStyle w:val="Pismenka"/>
        <w:numPr>
          <w:ilvl w:val="0"/>
          <w:numId w:val="4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zmena právnej formy účtovnej jednotky,</w:t>
      </w:r>
    </w:p>
    <w:p w:rsidR="00974CCB" w:rsidRDefault="00974CCB" w:rsidP="00974CCB">
      <w:pPr>
        <w:pStyle w:val="Pismenka"/>
        <w:numPr>
          <w:ilvl w:val="0"/>
          <w:numId w:val="4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mimoriadne udalosti, ak majú vplyv na hospodárenie účtovnej jednotky, napríklad živelné pohromy,</w:t>
      </w:r>
    </w:p>
    <w:p w:rsidR="00974CCB" w:rsidRDefault="00974CCB" w:rsidP="00974CCB">
      <w:pPr>
        <w:pStyle w:val="Pismenka"/>
        <w:numPr>
          <w:ilvl w:val="0"/>
          <w:numId w:val="4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iné mimoriadne skutočnosti</w:t>
      </w:r>
    </w:p>
    <w:p w:rsidR="00974CCB" w:rsidRDefault="00974CCB" w:rsidP="00974CC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974CCB" w:rsidRDefault="00974CCB" w:rsidP="00974CC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Popis skutočností:</w:t>
      </w:r>
    </w:p>
    <w:p w:rsidR="00974CCB" w:rsidRDefault="00974CCB" w:rsidP="00974CC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 </w:t>
      </w:r>
    </w:p>
    <w:p w:rsidR="00974CCB" w:rsidRDefault="00974CCB" w:rsidP="00974CC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974CCB" w:rsidRDefault="00974CCB" w:rsidP="00974CCB">
      <w:pPr>
        <w:pStyle w:val="Pismenka"/>
        <w:tabs>
          <w:tab w:val="clear" w:pos="426"/>
        </w:tabs>
        <w:rPr>
          <w:sz w:val="28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 </w:t>
      </w:r>
    </w:p>
    <w:p w:rsidR="00974CCB" w:rsidRDefault="00974CCB" w:rsidP="00974CCB">
      <w:pPr>
        <w:jc w:val="both"/>
        <w:rPr>
          <w:b/>
          <w:sz w:val="28"/>
        </w:rPr>
      </w:pPr>
    </w:p>
    <w:p w:rsidR="00974CCB" w:rsidRDefault="00974CCB" w:rsidP="00974CCB">
      <w:pPr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Po 31. decembri </w:t>
      </w:r>
      <w:r>
        <w:rPr>
          <w:iCs/>
          <w:sz w:val="24"/>
          <w:szCs w:val="24"/>
        </w:rPr>
        <w:t>201</w:t>
      </w:r>
      <w:r w:rsidR="00A1761F">
        <w:rPr>
          <w:iCs/>
          <w:sz w:val="24"/>
          <w:szCs w:val="24"/>
        </w:rPr>
        <w:t>5</w:t>
      </w:r>
      <w:r>
        <w:rPr>
          <w:sz w:val="24"/>
          <w:szCs w:val="24"/>
        </w:rPr>
        <w:t xml:space="preserve"> nenastali také udalosti, ktoré by si vyžadovali zverejnenie alebo vykázanie v účtovnej závierke za rok 201</w:t>
      </w:r>
      <w:r w:rsidR="00A1761F">
        <w:rPr>
          <w:sz w:val="24"/>
          <w:szCs w:val="24"/>
        </w:rPr>
        <w:t>5</w:t>
      </w:r>
      <w:r>
        <w:rPr>
          <w:sz w:val="24"/>
          <w:szCs w:val="24"/>
        </w:rPr>
        <w:t>.</w:t>
      </w:r>
    </w:p>
    <w:p w:rsidR="007E10FD" w:rsidRDefault="007E10FD">
      <w:bookmarkStart w:id="0" w:name="_GoBack"/>
      <w:bookmarkEnd w:id="0"/>
    </w:p>
    <w:sectPr w:rsidR="007E10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512" w:rsidRDefault="008E4512" w:rsidP="0008130E">
      <w:r>
        <w:separator/>
      </w:r>
    </w:p>
  </w:endnote>
  <w:endnote w:type="continuationSeparator" w:id="0">
    <w:p w:rsidR="008E4512" w:rsidRDefault="008E4512" w:rsidP="00081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AEB" w:rsidRDefault="00EA6AEB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AEB" w:rsidRDefault="00EA6AEB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AEB" w:rsidRDefault="00EA6AEB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512" w:rsidRDefault="008E4512" w:rsidP="0008130E">
      <w:r>
        <w:separator/>
      </w:r>
    </w:p>
  </w:footnote>
  <w:footnote w:type="continuationSeparator" w:id="0">
    <w:p w:rsidR="008E4512" w:rsidRDefault="008E4512" w:rsidP="000813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AEB" w:rsidRDefault="00EA6AEB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AEB" w:rsidRDefault="00EA6AEB" w:rsidP="00E17DD4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Obec Malá Čalomija</w:t>
    </w:r>
  </w:p>
  <w:p w:rsidR="00EA6AEB" w:rsidRDefault="00EA6AEB" w:rsidP="00E17DD4">
    <w:pPr>
      <w:pStyle w:val="Hlavika"/>
      <w:pBdr>
        <w:bottom w:val="single" w:sz="4" w:space="1" w:color="000000"/>
      </w:pBdr>
      <w:jc w:val="center"/>
    </w:pPr>
    <w:r>
      <w:rPr>
        <w:sz w:val="24"/>
        <w:szCs w:val="24"/>
      </w:rPr>
      <w:t>Poznámky  individuálnej účtovnej závierky  zostavenej k 31. decembru 2015</w:t>
    </w:r>
  </w:p>
  <w:p w:rsidR="00EA6AEB" w:rsidRDefault="00EA6AEB" w:rsidP="00E17DD4">
    <w:pPr>
      <w:pStyle w:val="Hlavika"/>
    </w:pPr>
  </w:p>
  <w:p w:rsidR="00EA6AEB" w:rsidRPr="00E17DD4" w:rsidRDefault="00EA6AEB" w:rsidP="00E17DD4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6AEB" w:rsidRDefault="00EA6AE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ahoma" w:hint="default"/>
        <w:b/>
        <w:bCs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4"/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4"/>
        <w:szCs w:val="24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color w:val="FF0000"/>
        <w:sz w:val="24"/>
        <w:szCs w:val="24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20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4"/>
        <w:szCs w:val="24"/>
      </w:rPr>
    </w:lvl>
  </w:abstractNum>
  <w:abstractNum w:abstractNumId="21" w15:restartNumberingAfterBreak="0">
    <w:nsid w:val="00000016"/>
    <w:multiLevelType w:val="singleLevel"/>
    <w:tmpl w:val="00000016"/>
    <w:name w:val="WW8Num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4"/>
        <w:szCs w:val="24"/>
      </w:rPr>
    </w:lvl>
  </w:abstractNum>
  <w:abstractNum w:abstractNumId="22" w15:restartNumberingAfterBreak="0">
    <w:nsid w:val="00000017"/>
    <w:multiLevelType w:val="single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4"/>
        <w:szCs w:val="24"/>
      </w:rPr>
    </w:lvl>
  </w:abstractNum>
  <w:abstractNum w:abstractNumId="23" w15:restartNumberingAfterBreak="0">
    <w:nsid w:val="00000018"/>
    <w:multiLevelType w:val="single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ms sans serif" w:hAnsi="ms sans serif" w:cs="ms sans serif" w:hint="default"/>
        <w:color w:val="000000"/>
      </w:rPr>
    </w:lvl>
  </w:abstractNum>
  <w:abstractNum w:abstractNumId="24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</w:abstractNum>
  <w:abstractNum w:abstractNumId="25" w15:restartNumberingAfterBreak="0">
    <w:nsid w:val="0000001A"/>
    <w:multiLevelType w:val="singleLevel"/>
    <w:tmpl w:val="0000001A"/>
    <w:name w:val="WW8Num26"/>
    <w:lvl w:ilvl="0">
      <w:start w:val="1"/>
      <w:numFmt w:val="bullet"/>
      <w:lvlText w:val="-"/>
      <w:lvlJc w:val="left"/>
      <w:pPr>
        <w:tabs>
          <w:tab w:val="num" w:pos="0"/>
        </w:tabs>
        <w:ind w:left="678" w:hanging="360"/>
      </w:pPr>
      <w:rPr>
        <w:rFonts w:ascii="Times New Roman" w:hAnsi="Times New Roman" w:cs="Tahoma" w:hint="default"/>
        <w:b/>
        <w:color w:val="000000"/>
        <w:sz w:val="24"/>
        <w:szCs w:val="24"/>
      </w:rPr>
    </w:lvl>
  </w:abstractNum>
  <w:abstractNum w:abstractNumId="26" w15:restartNumberingAfterBreak="0">
    <w:nsid w:val="0000001B"/>
    <w:multiLevelType w:val="single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</w:abstractNum>
  <w:abstractNum w:abstractNumId="27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hint="default"/>
        <w:b/>
        <w:sz w:val="24"/>
        <w:szCs w:val="24"/>
      </w:rPr>
    </w:lvl>
  </w:abstractNum>
  <w:abstractNum w:abstractNumId="28" w15:restartNumberingAfterBreak="0">
    <w:nsid w:val="0000001D"/>
    <w:multiLevelType w:val="multilevel"/>
    <w:tmpl w:val="0000001D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28A"/>
    <w:rsid w:val="0008130E"/>
    <w:rsid w:val="000854CB"/>
    <w:rsid w:val="000A6841"/>
    <w:rsid w:val="000D5AA3"/>
    <w:rsid w:val="002A728A"/>
    <w:rsid w:val="00420E75"/>
    <w:rsid w:val="00434654"/>
    <w:rsid w:val="0054697D"/>
    <w:rsid w:val="005F322E"/>
    <w:rsid w:val="00634DC0"/>
    <w:rsid w:val="006C1BAB"/>
    <w:rsid w:val="006E27BF"/>
    <w:rsid w:val="007B3D9B"/>
    <w:rsid w:val="007C7663"/>
    <w:rsid w:val="007E10FD"/>
    <w:rsid w:val="008E4512"/>
    <w:rsid w:val="00923F5E"/>
    <w:rsid w:val="009460B9"/>
    <w:rsid w:val="0094694D"/>
    <w:rsid w:val="00974CCB"/>
    <w:rsid w:val="0097627A"/>
    <w:rsid w:val="00A1761F"/>
    <w:rsid w:val="00C20683"/>
    <w:rsid w:val="00C37B20"/>
    <w:rsid w:val="00C406C4"/>
    <w:rsid w:val="00CC2F53"/>
    <w:rsid w:val="00CE14C5"/>
    <w:rsid w:val="00E17DD4"/>
    <w:rsid w:val="00EA6AEB"/>
    <w:rsid w:val="00F417E8"/>
    <w:rsid w:val="00FA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DB0DAD-2260-4EB2-B138-0B91ACB55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74CC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974CCB"/>
    <w:rPr>
      <w:rFonts w:hint="default"/>
      <w:b w:val="0"/>
      <w:sz w:val="24"/>
      <w:szCs w:val="24"/>
    </w:rPr>
  </w:style>
  <w:style w:type="character" w:customStyle="1" w:styleId="WW8Num2z0">
    <w:name w:val="WW8Num2z0"/>
    <w:rsid w:val="00974CCB"/>
    <w:rPr>
      <w:rFonts w:hint="default"/>
      <w:b/>
      <w:sz w:val="24"/>
      <w:szCs w:val="24"/>
    </w:rPr>
  </w:style>
  <w:style w:type="character" w:customStyle="1" w:styleId="WW8Num3z0">
    <w:name w:val="WW8Num3z0"/>
    <w:rsid w:val="00974CCB"/>
    <w:rPr>
      <w:rFonts w:hint="default"/>
      <w:b w:val="0"/>
      <w:sz w:val="24"/>
      <w:szCs w:val="24"/>
    </w:rPr>
  </w:style>
  <w:style w:type="character" w:customStyle="1" w:styleId="WW8Num4z0">
    <w:name w:val="WW8Num4z0"/>
    <w:rsid w:val="00974CCB"/>
    <w:rPr>
      <w:rFonts w:hint="default"/>
      <w:b w:val="0"/>
      <w:sz w:val="24"/>
      <w:szCs w:val="24"/>
    </w:rPr>
  </w:style>
  <w:style w:type="character" w:customStyle="1" w:styleId="WW8Num5z0">
    <w:name w:val="WW8Num5z0"/>
    <w:rsid w:val="00974CCB"/>
    <w:rPr>
      <w:rFonts w:cs="Tahoma" w:hint="default"/>
      <w:b/>
      <w:bCs/>
      <w:sz w:val="24"/>
      <w:szCs w:val="24"/>
    </w:rPr>
  </w:style>
  <w:style w:type="character" w:customStyle="1" w:styleId="WW8Num6z0">
    <w:name w:val="WW8Num6z0"/>
    <w:rsid w:val="00974CCB"/>
    <w:rPr>
      <w:rFonts w:hint="default"/>
      <w:b w:val="0"/>
    </w:rPr>
  </w:style>
  <w:style w:type="character" w:customStyle="1" w:styleId="WW8Num7z0">
    <w:name w:val="WW8Num7z0"/>
    <w:rsid w:val="00974CCB"/>
    <w:rPr>
      <w:rFonts w:hint="default"/>
      <w:b w:val="0"/>
      <w:sz w:val="24"/>
      <w:szCs w:val="24"/>
    </w:rPr>
  </w:style>
  <w:style w:type="character" w:customStyle="1" w:styleId="WW8Num8z0">
    <w:name w:val="WW8Num8z0"/>
    <w:rsid w:val="00974CCB"/>
    <w:rPr>
      <w:b/>
    </w:rPr>
  </w:style>
  <w:style w:type="character" w:customStyle="1" w:styleId="WW8Num9z0">
    <w:name w:val="WW8Num9z0"/>
    <w:rsid w:val="00974CCB"/>
    <w:rPr>
      <w:b w:val="0"/>
      <w:color w:val="auto"/>
    </w:rPr>
  </w:style>
  <w:style w:type="character" w:customStyle="1" w:styleId="WW8Num10z0">
    <w:name w:val="WW8Num10z0"/>
    <w:rsid w:val="00974CCB"/>
    <w:rPr>
      <w:b w:val="0"/>
      <w:sz w:val="24"/>
      <w:szCs w:val="24"/>
    </w:rPr>
  </w:style>
  <w:style w:type="character" w:customStyle="1" w:styleId="WW8Num11z0">
    <w:name w:val="WW8Num11z0"/>
    <w:rsid w:val="00974CCB"/>
    <w:rPr>
      <w:rFonts w:hint="default"/>
      <w:b/>
      <w:sz w:val="24"/>
      <w:szCs w:val="24"/>
    </w:rPr>
  </w:style>
  <w:style w:type="character" w:customStyle="1" w:styleId="WW8Num12z0">
    <w:name w:val="WW8Num12z0"/>
    <w:rsid w:val="00974CCB"/>
    <w:rPr>
      <w:rFonts w:hint="default"/>
      <w:b w:val="0"/>
      <w:sz w:val="24"/>
      <w:szCs w:val="24"/>
    </w:rPr>
  </w:style>
  <w:style w:type="character" w:customStyle="1" w:styleId="WW8Num13z0">
    <w:name w:val="WW8Num13z0"/>
    <w:rsid w:val="00974CCB"/>
    <w:rPr>
      <w:rFonts w:hint="default"/>
      <w:b/>
    </w:rPr>
  </w:style>
  <w:style w:type="character" w:customStyle="1" w:styleId="WW8Num14z0">
    <w:name w:val="WW8Num14z0"/>
    <w:rsid w:val="00974CCB"/>
    <w:rPr>
      <w:rFonts w:hint="default"/>
      <w:b/>
      <w:sz w:val="24"/>
      <w:szCs w:val="24"/>
    </w:rPr>
  </w:style>
  <w:style w:type="character" w:customStyle="1" w:styleId="WW8Num15z0">
    <w:name w:val="WW8Num15z0"/>
    <w:rsid w:val="00974CCB"/>
    <w:rPr>
      <w:rFonts w:hint="default"/>
      <w:b w:val="0"/>
    </w:rPr>
  </w:style>
  <w:style w:type="character" w:customStyle="1" w:styleId="WW8Num16z0">
    <w:name w:val="WW8Num16z0"/>
    <w:rsid w:val="00974CCB"/>
    <w:rPr>
      <w:rFonts w:hint="default"/>
      <w:b w:val="0"/>
      <w:sz w:val="24"/>
      <w:szCs w:val="24"/>
    </w:rPr>
  </w:style>
  <w:style w:type="character" w:customStyle="1" w:styleId="WW8Num17z0">
    <w:name w:val="WW8Num17z0"/>
    <w:rsid w:val="00974CCB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18z0">
    <w:name w:val="WW8Num18z0"/>
    <w:rsid w:val="00974CCB"/>
    <w:rPr>
      <w:rFonts w:hint="default"/>
      <w:b/>
      <w:color w:val="FF0000"/>
      <w:sz w:val="24"/>
      <w:szCs w:val="24"/>
    </w:rPr>
  </w:style>
  <w:style w:type="character" w:customStyle="1" w:styleId="WW8Num19z0">
    <w:name w:val="WW8Num19z0"/>
    <w:rsid w:val="00974CCB"/>
    <w:rPr>
      <w:rFonts w:hint="default"/>
      <w:b/>
      <w:sz w:val="24"/>
      <w:szCs w:val="24"/>
    </w:rPr>
  </w:style>
  <w:style w:type="character" w:customStyle="1" w:styleId="WW8Num20z0">
    <w:name w:val="WW8Num20z0"/>
    <w:rsid w:val="00974CCB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21z0">
    <w:name w:val="WW8Num21z0"/>
    <w:rsid w:val="00974CCB"/>
    <w:rPr>
      <w:rFonts w:hint="default"/>
      <w:b w:val="0"/>
      <w:sz w:val="24"/>
      <w:szCs w:val="24"/>
    </w:rPr>
  </w:style>
  <w:style w:type="character" w:customStyle="1" w:styleId="WW8Num22z0">
    <w:name w:val="WW8Num22z0"/>
    <w:rsid w:val="00974CCB"/>
    <w:rPr>
      <w:rFonts w:hint="default"/>
      <w:b w:val="0"/>
      <w:sz w:val="24"/>
      <w:szCs w:val="24"/>
    </w:rPr>
  </w:style>
  <w:style w:type="character" w:customStyle="1" w:styleId="WW8Num23z0">
    <w:name w:val="WW8Num23z0"/>
    <w:rsid w:val="00974CCB"/>
    <w:rPr>
      <w:rFonts w:hint="default"/>
      <w:b w:val="0"/>
      <w:sz w:val="24"/>
      <w:szCs w:val="24"/>
    </w:rPr>
  </w:style>
  <w:style w:type="character" w:customStyle="1" w:styleId="WW8Num24z0">
    <w:name w:val="WW8Num24z0"/>
    <w:rsid w:val="00974CCB"/>
    <w:rPr>
      <w:rFonts w:ascii="ms sans serif" w:hAnsi="ms sans serif" w:cs="ms sans serif" w:hint="default"/>
      <w:color w:val="000000"/>
    </w:rPr>
  </w:style>
  <w:style w:type="character" w:customStyle="1" w:styleId="WW8Num25z0">
    <w:name w:val="WW8Num25z0"/>
    <w:rsid w:val="00974CCB"/>
    <w:rPr>
      <w:rFonts w:hint="default"/>
      <w:b w:val="0"/>
      <w:sz w:val="24"/>
      <w:szCs w:val="24"/>
    </w:rPr>
  </w:style>
  <w:style w:type="character" w:customStyle="1" w:styleId="WW8Num26z0">
    <w:name w:val="WW8Num26z0"/>
    <w:rsid w:val="00974CCB"/>
    <w:rPr>
      <w:rFonts w:cs="Tahoma" w:hint="default"/>
      <w:b/>
      <w:color w:val="000000"/>
      <w:sz w:val="24"/>
      <w:szCs w:val="24"/>
    </w:rPr>
  </w:style>
  <w:style w:type="character" w:customStyle="1" w:styleId="WW8Num27z0">
    <w:name w:val="WW8Num27z0"/>
    <w:rsid w:val="00974CCB"/>
    <w:rPr>
      <w:rFonts w:hint="default"/>
      <w:b/>
      <w:sz w:val="24"/>
      <w:szCs w:val="24"/>
    </w:rPr>
  </w:style>
  <w:style w:type="character" w:customStyle="1" w:styleId="WW8Num28z0">
    <w:name w:val="WW8Num28z0"/>
    <w:rsid w:val="00974CCB"/>
    <w:rPr>
      <w:rFonts w:hint="default"/>
      <w:b/>
      <w:sz w:val="24"/>
      <w:szCs w:val="24"/>
    </w:rPr>
  </w:style>
  <w:style w:type="character" w:customStyle="1" w:styleId="WW8Num29z0">
    <w:name w:val="WW8Num29z0"/>
    <w:rsid w:val="00974CCB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29z1">
    <w:name w:val="WW8Num29z1"/>
    <w:rsid w:val="00974CCB"/>
    <w:rPr>
      <w:rFonts w:ascii="Courier New" w:hAnsi="Courier New" w:cs="Courier New" w:hint="default"/>
    </w:rPr>
  </w:style>
  <w:style w:type="character" w:customStyle="1" w:styleId="WW8Num29z2">
    <w:name w:val="WW8Num29z2"/>
    <w:rsid w:val="00974CCB"/>
    <w:rPr>
      <w:rFonts w:ascii="Wingdings" w:hAnsi="Wingdings" w:cs="Wingdings" w:hint="default"/>
    </w:rPr>
  </w:style>
  <w:style w:type="character" w:customStyle="1" w:styleId="WW8Num29z3">
    <w:name w:val="WW8Num29z3"/>
    <w:rsid w:val="00974CCB"/>
    <w:rPr>
      <w:rFonts w:ascii="Symbol" w:hAnsi="Symbol" w:cs="Symbol" w:hint="default"/>
    </w:rPr>
  </w:style>
  <w:style w:type="character" w:customStyle="1" w:styleId="WW8Num29z4">
    <w:name w:val="WW8Num29z4"/>
    <w:rsid w:val="00974CCB"/>
  </w:style>
  <w:style w:type="character" w:customStyle="1" w:styleId="WW8Num29z5">
    <w:name w:val="WW8Num29z5"/>
    <w:rsid w:val="00974CCB"/>
  </w:style>
  <w:style w:type="character" w:customStyle="1" w:styleId="WW8Num29z6">
    <w:name w:val="WW8Num29z6"/>
    <w:rsid w:val="00974CCB"/>
  </w:style>
  <w:style w:type="character" w:customStyle="1" w:styleId="WW8Num29z7">
    <w:name w:val="WW8Num29z7"/>
    <w:rsid w:val="00974CCB"/>
  </w:style>
  <w:style w:type="character" w:customStyle="1" w:styleId="WW8Num29z8">
    <w:name w:val="WW8Num29z8"/>
    <w:rsid w:val="00974CCB"/>
  </w:style>
  <w:style w:type="character" w:customStyle="1" w:styleId="WW8Num1z1">
    <w:name w:val="WW8Num1z1"/>
    <w:rsid w:val="00974CCB"/>
  </w:style>
  <w:style w:type="character" w:customStyle="1" w:styleId="WW8Num1z2">
    <w:name w:val="WW8Num1z2"/>
    <w:rsid w:val="00974CCB"/>
  </w:style>
  <w:style w:type="character" w:customStyle="1" w:styleId="WW8Num1z3">
    <w:name w:val="WW8Num1z3"/>
    <w:rsid w:val="00974CCB"/>
  </w:style>
  <w:style w:type="character" w:customStyle="1" w:styleId="WW8Num1z4">
    <w:name w:val="WW8Num1z4"/>
    <w:rsid w:val="00974CCB"/>
  </w:style>
  <w:style w:type="character" w:customStyle="1" w:styleId="WW8Num1z5">
    <w:name w:val="WW8Num1z5"/>
    <w:rsid w:val="00974CCB"/>
  </w:style>
  <w:style w:type="character" w:customStyle="1" w:styleId="WW8Num1z6">
    <w:name w:val="WW8Num1z6"/>
    <w:rsid w:val="00974CCB"/>
  </w:style>
  <w:style w:type="character" w:customStyle="1" w:styleId="WW8Num1z7">
    <w:name w:val="WW8Num1z7"/>
    <w:rsid w:val="00974CCB"/>
  </w:style>
  <w:style w:type="character" w:customStyle="1" w:styleId="WW8Num1z8">
    <w:name w:val="WW8Num1z8"/>
    <w:rsid w:val="00974CCB"/>
  </w:style>
  <w:style w:type="character" w:customStyle="1" w:styleId="WW8Num2z1">
    <w:name w:val="WW8Num2z1"/>
    <w:rsid w:val="00974CCB"/>
  </w:style>
  <w:style w:type="character" w:customStyle="1" w:styleId="WW8Num2z2">
    <w:name w:val="WW8Num2z2"/>
    <w:rsid w:val="00974CCB"/>
  </w:style>
  <w:style w:type="character" w:customStyle="1" w:styleId="WW8Num2z3">
    <w:name w:val="WW8Num2z3"/>
    <w:rsid w:val="00974CCB"/>
  </w:style>
  <w:style w:type="character" w:customStyle="1" w:styleId="WW8Num2z4">
    <w:name w:val="WW8Num2z4"/>
    <w:rsid w:val="00974CCB"/>
  </w:style>
  <w:style w:type="character" w:customStyle="1" w:styleId="WW8Num2z5">
    <w:name w:val="WW8Num2z5"/>
    <w:rsid w:val="00974CCB"/>
  </w:style>
  <w:style w:type="character" w:customStyle="1" w:styleId="WW8Num2z6">
    <w:name w:val="WW8Num2z6"/>
    <w:rsid w:val="00974CCB"/>
  </w:style>
  <w:style w:type="character" w:customStyle="1" w:styleId="WW8Num2z7">
    <w:name w:val="WW8Num2z7"/>
    <w:rsid w:val="00974CCB"/>
  </w:style>
  <w:style w:type="character" w:customStyle="1" w:styleId="WW8Num2z8">
    <w:name w:val="WW8Num2z8"/>
    <w:rsid w:val="00974CCB"/>
  </w:style>
  <w:style w:type="character" w:customStyle="1" w:styleId="WW8Num3z1">
    <w:name w:val="WW8Num3z1"/>
    <w:rsid w:val="00974CCB"/>
  </w:style>
  <w:style w:type="character" w:customStyle="1" w:styleId="WW8Num3z2">
    <w:name w:val="WW8Num3z2"/>
    <w:rsid w:val="00974CCB"/>
  </w:style>
  <w:style w:type="character" w:customStyle="1" w:styleId="WW8Num3z3">
    <w:name w:val="WW8Num3z3"/>
    <w:rsid w:val="00974CCB"/>
  </w:style>
  <w:style w:type="character" w:customStyle="1" w:styleId="WW8Num3z4">
    <w:name w:val="WW8Num3z4"/>
    <w:rsid w:val="00974CCB"/>
  </w:style>
  <w:style w:type="character" w:customStyle="1" w:styleId="WW8Num3z5">
    <w:name w:val="WW8Num3z5"/>
    <w:rsid w:val="00974CCB"/>
  </w:style>
  <w:style w:type="character" w:customStyle="1" w:styleId="WW8Num3z6">
    <w:name w:val="WW8Num3z6"/>
    <w:rsid w:val="00974CCB"/>
  </w:style>
  <w:style w:type="character" w:customStyle="1" w:styleId="WW8Num3z7">
    <w:name w:val="WW8Num3z7"/>
    <w:rsid w:val="00974CCB"/>
  </w:style>
  <w:style w:type="character" w:customStyle="1" w:styleId="WW8Num3z8">
    <w:name w:val="WW8Num3z8"/>
    <w:rsid w:val="00974CCB"/>
  </w:style>
  <w:style w:type="character" w:customStyle="1" w:styleId="WW8Num4z1">
    <w:name w:val="WW8Num4z1"/>
    <w:rsid w:val="00974CCB"/>
  </w:style>
  <w:style w:type="character" w:customStyle="1" w:styleId="WW8Num4z2">
    <w:name w:val="WW8Num4z2"/>
    <w:rsid w:val="00974CCB"/>
  </w:style>
  <w:style w:type="character" w:customStyle="1" w:styleId="WW8Num4z3">
    <w:name w:val="WW8Num4z3"/>
    <w:rsid w:val="00974CCB"/>
  </w:style>
  <w:style w:type="character" w:customStyle="1" w:styleId="WW8Num4z4">
    <w:name w:val="WW8Num4z4"/>
    <w:rsid w:val="00974CCB"/>
  </w:style>
  <w:style w:type="character" w:customStyle="1" w:styleId="WW8Num4z5">
    <w:name w:val="WW8Num4z5"/>
    <w:rsid w:val="00974CCB"/>
  </w:style>
  <w:style w:type="character" w:customStyle="1" w:styleId="WW8Num4z6">
    <w:name w:val="WW8Num4z6"/>
    <w:rsid w:val="00974CCB"/>
  </w:style>
  <w:style w:type="character" w:customStyle="1" w:styleId="WW8Num4z7">
    <w:name w:val="WW8Num4z7"/>
    <w:rsid w:val="00974CCB"/>
  </w:style>
  <w:style w:type="character" w:customStyle="1" w:styleId="WW8Num4z8">
    <w:name w:val="WW8Num4z8"/>
    <w:rsid w:val="00974CCB"/>
  </w:style>
  <w:style w:type="character" w:customStyle="1" w:styleId="WW8Num5z1">
    <w:name w:val="WW8Num5z1"/>
    <w:rsid w:val="00974CCB"/>
  </w:style>
  <w:style w:type="character" w:customStyle="1" w:styleId="WW8Num5z2">
    <w:name w:val="WW8Num5z2"/>
    <w:rsid w:val="00974CCB"/>
  </w:style>
  <w:style w:type="character" w:customStyle="1" w:styleId="WW8Num5z3">
    <w:name w:val="WW8Num5z3"/>
    <w:rsid w:val="00974CCB"/>
  </w:style>
  <w:style w:type="character" w:customStyle="1" w:styleId="WW8Num5z4">
    <w:name w:val="WW8Num5z4"/>
    <w:rsid w:val="00974CCB"/>
  </w:style>
  <w:style w:type="character" w:customStyle="1" w:styleId="WW8Num5z5">
    <w:name w:val="WW8Num5z5"/>
    <w:rsid w:val="00974CCB"/>
  </w:style>
  <w:style w:type="character" w:customStyle="1" w:styleId="WW8Num5z6">
    <w:name w:val="WW8Num5z6"/>
    <w:rsid w:val="00974CCB"/>
  </w:style>
  <w:style w:type="character" w:customStyle="1" w:styleId="WW8Num5z7">
    <w:name w:val="WW8Num5z7"/>
    <w:rsid w:val="00974CCB"/>
  </w:style>
  <w:style w:type="character" w:customStyle="1" w:styleId="WW8Num5z8">
    <w:name w:val="WW8Num5z8"/>
    <w:rsid w:val="00974CCB"/>
  </w:style>
  <w:style w:type="character" w:customStyle="1" w:styleId="WW8Num6z1">
    <w:name w:val="WW8Num6z1"/>
    <w:rsid w:val="00974CCB"/>
  </w:style>
  <w:style w:type="character" w:customStyle="1" w:styleId="WW8Num6z2">
    <w:name w:val="WW8Num6z2"/>
    <w:rsid w:val="00974CCB"/>
  </w:style>
  <w:style w:type="character" w:customStyle="1" w:styleId="WW8Num6z3">
    <w:name w:val="WW8Num6z3"/>
    <w:rsid w:val="00974CCB"/>
  </w:style>
  <w:style w:type="character" w:customStyle="1" w:styleId="WW8Num6z4">
    <w:name w:val="WW8Num6z4"/>
    <w:rsid w:val="00974CCB"/>
  </w:style>
  <w:style w:type="character" w:customStyle="1" w:styleId="WW8Num6z5">
    <w:name w:val="WW8Num6z5"/>
    <w:rsid w:val="00974CCB"/>
  </w:style>
  <w:style w:type="character" w:customStyle="1" w:styleId="WW8Num6z6">
    <w:name w:val="WW8Num6z6"/>
    <w:rsid w:val="00974CCB"/>
  </w:style>
  <w:style w:type="character" w:customStyle="1" w:styleId="WW8Num6z7">
    <w:name w:val="WW8Num6z7"/>
    <w:rsid w:val="00974CCB"/>
  </w:style>
  <w:style w:type="character" w:customStyle="1" w:styleId="WW8Num6z8">
    <w:name w:val="WW8Num6z8"/>
    <w:rsid w:val="00974CCB"/>
  </w:style>
  <w:style w:type="character" w:customStyle="1" w:styleId="WW8Num7z1">
    <w:name w:val="WW8Num7z1"/>
    <w:rsid w:val="00974CCB"/>
  </w:style>
  <w:style w:type="character" w:customStyle="1" w:styleId="WW8Num7z2">
    <w:name w:val="WW8Num7z2"/>
    <w:rsid w:val="00974CCB"/>
  </w:style>
  <w:style w:type="character" w:customStyle="1" w:styleId="WW8Num7z3">
    <w:name w:val="WW8Num7z3"/>
    <w:rsid w:val="00974CCB"/>
  </w:style>
  <w:style w:type="character" w:customStyle="1" w:styleId="WW8Num7z4">
    <w:name w:val="WW8Num7z4"/>
    <w:rsid w:val="00974CCB"/>
  </w:style>
  <w:style w:type="character" w:customStyle="1" w:styleId="WW8Num7z5">
    <w:name w:val="WW8Num7z5"/>
    <w:rsid w:val="00974CCB"/>
  </w:style>
  <w:style w:type="character" w:customStyle="1" w:styleId="WW8Num7z6">
    <w:name w:val="WW8Num7z6"/>
    <w:rsid w:val="00974CCB"/>
  </w:style>
  <w:style w:type="character" w:customStyle="1" w:styleId="WW8Num7z7">
    <w:name w:val="WW8Num7z7"/>
    <w:rsid w:val="00974CCB"/>
  </w:style>
  <w:style w:type="character" w:customStyle="1" w:styleId="WW8Num7z8">
    <w:name w:val="WW8Num7z8"/>
    <w:rsid w:val="00974CCB"/>
  </w:style>
  <w:style w:type="character" w:customStyle="1" w:styleId="WW8Num8z1">
    <w:name w:val="WW8Num8z1"/>
    <w:rsid w:val="00974CCB"/>
  </w:style>
  <w:style w:type="character" w:customStyle="1" w:styleId="WW8Num8z2">
    <w:name w:val="WW8Num8z2"/>
    <w:rsid w:val="00974CCB"/>
  </w:style>
  <w:style w:type="character" w:customStyle="1" w:styleId="WW8Num8z3">
    <w:name w:val="WW8Num8z3"/>
    <w:rsid w:val="00974CCB"/>
  </w:style>
  <w:style w:type="character" w:customStyle="1" w:styleId="WW8Num8z4">
    <w:name w:val="WW8Num8z4"/>
    <w:rsid w:val="00974CCB"/>
  </w:style>
  <w:style w:type="character" w:customStyle="1" w:styleId="WW8Num8z5">
    <w:name w:val="WW8Num8z5"/>
    <w:rsid w:val="00974CCB"/>
  </w:style>
  <w:style w:type="character" w:customStyle="1" w:styleId="WW8Num8z6">
    <w:name w:val="WW8Num8z6"/>
    <w:rsid w:val="00974CCB"/>
  </w:style>
  <w:style w:type="character" w:customStyle="1" w:styleId="WW8Num8z7">
    <w:name w:val="WW8Num8z7"/>
    <w:rsid w:val="00974CCB"/>
  </w:style>
  <w:style w:type="character" w:customStyle="1" w:styleId="WW8Num8z8">
    <w:name w:val="WW8Num8z8"/>
    <w:rsid w:val="00974CCB"/>
  </w:style>
  <w:style w:type="character" w:customStyle="1" w:styleId="WW8Num9z1">
    <w:name w:val="WW8Num9z1"/>
    <w:rsid w:val="00974CCB"/>
    <w:rPr>
      <w:rFonts w:hint="default"/>
    </w:rPr>
  </w:style>
  <w:style w:type="character" w:customStyle="1" w:styleId="WW8Num9z2">
    <w:name w:val="WW8Num9z2"/>
    <w:rsid w:val="00974CCB"/>
  </w:style>
  <w:style w:type="character" w:customStyle="1" w:styleId="WW8Num9z3">
    <w:name w:val="WW8Num9z3"/>
    <w:rsid w:val="00974CCB"/>
  </w:style>
  <w:style w:type="character" w:customStyle="1" w:styleId="WW8Num9z4">
    <w:name w:val="WW8Num9z4"/>
    <w:rsid w:val="00974CCB"/>
  </w:style>
  <w:style w:type="character" w:customStyle="1" w:styleId="WW8Num9z5">
    <w:name w:val="WW8Num9z5"/>
    <w:rsid w:val="00974CCB"/>
  </w:style>
  <w:style w:type="character" w:customStyle="1" w:styleId="WW8Num9z6">
    <w:name w:val="WW8Num9z6"/>
    <w:rsid w:val="00974CCB"/>
  </w:style>
  <w:style w:type="character" w:customStyle="1" w:styleId="WW8Num9z7">
    <w:name w:val="WW8Num9z7"/>
    <w:rsid w:val="00974CCB"/>
  </w:style>
  <w:style w:type="character" w:customStyle="1" w:styleId="WW8Num9z8">
    <w:name w:val="WW8Num9z8"/>
    <w:rsid w:val="00974CCB"/>
  </w:style>
  <w:style w:type="character" w:customStyle="1" w:styleId="WW8Num10z1">
    <w:name w:val="WW8Num10z1"/>
    <w:rsid w:val="00974CCB"/>
  </w:style>
  <w:style w:type="character" w:customStyle="1" w:styleId="WW8Num10z2">
    <w:name w:val="WW8Num10z2"/>
    <w:rsid w:val="00974CCB"/>
  </w:style>
  <w:style w:type="character" w:customStyle="1" w:styleId="WW8Num10z3">
    <w:name w:val="WW8Num10z3"/>
    <w:rsid w:val="00974CCB"/>
  </w:style>
  <w:style w:type="character" w:customStyle="1" w:styleId="WW8Num10z4">
    <w:name w:val="WW8Num10z4"/>
    <w:rsid w:val="00974CCB"/>
  </w:style>
  <w:style w:type="character" w:customStyle="1" w:styleId="WW8Num10z5">
    <w:name w:val="WW8Num10z5"/>
    <w:rsid w:val="00974CCB"/>
  </w:style>
  <w:style w:type="character" w:customStyle="1" w:styleId="WW8Num10z6">
    <w:name w:val="WW8Num10z6"/>
    <w:rsid w:val="00974CCB"/>
  </w:style>
  <w:style w:type="character" w:customStyle="1" w:styleId="WW8Num10z7">
    <w:name w:val="WW8Num10z7"/>
    <w:rsid w:val="00974CCB"/>
  </w:style>
  <w:style w:type="character" w:customStyle="1" w:styleId="WW8Num10z8">
    <w:name w:val="WW8Num10z8"/>
    <w:rsid w:val="00974CCB"/>
  </w:style>
  <w:style w:type="character" w:customStyle="1" w:styleId="WW8Num11z1">
    <w:name w:val="WW8Num11z1"/>
    <w:rsid w:val="00974CCB"/>
  </w:style>
  <w:style w:type="character" w:customStyle="1" w:styleId="WW8Num11z2">
    <w:name w:val="WW8Num11z2"/>
    <w:rsid w:val="00974CCB"/>
  </w:style>
  <w:style w:type="character" w:customStyle="1" w:styleId="WW8Num11z3">
    <w:name w:val="WW8Num11z3"/>
    <w:rsid w:val="00974CCB"/>
  </w:style>
  <w:style w:type="character" w:customStyle="1" w:styleId="WW8Num11z4">
    <w:name w:val="WW8Num11z4"/>
    <w:rsid w:val="00974CCB"/>
  </w:style>
  <w:style w:type="character" w:customStyle="1" w:styleId="WW8Num11z5">
    <w:name w:val="WW8Num11z5"/>
    <w:rsid w:val="00974CCB"/>
  </w:style>
  <w:style w:type="character" w:customStyle="1" w:styleId="WW8Num11z6">
    <w:name w:val="WW8Num11z6"/>
    <w:rsid w:val="00974CCB"/>
  </w:style>
  <w:style w:type="character" w:customStyle="1" w:styleId="WW8Num11z7">
    <w:name w:val="WW8Num11z7"/>
    <w:rsid w:val="00974CCB"/>
  </w:style>
  <w:style w:type="character" w:customStyle="1" w:styleId="WW8Num11z8">
    <w:name w:val="WW8Num11z8"/>
    <w:rsid w:val="00974CCB"/>
  </w:style>
  <w:style w:type="character" w:customStyle="1" w:styleId="WW8Num12z1">
    <w:name w:val="WW8Num12z1"/>
    <w:rsid w:val="00974CCB"/>
  </w:style>
  <w:style w:type="character" w:customStyle="1" w:styleId="WW8Num12z2">
    <w:name w:val="WW8Num12z2"/>
    <w:rsid w:val="00974CCB"/>
  </w:style>
  <w:style w:type="character" w:customStyle="1" w:styleId="WW8Num12z3">
    <w:name w:val="WW8Num12z3"/>
    <w:rsid w:val="00974CCB"/>
  </w:style>
  <w:style w:type="character" w:customStyle="1" w:styleId="WW8Num12z4">
    <w:name w:val="WW8Num12z4"/>
    <w:rsid w:val="00974CCB"/>
  </w:style>
  <w:style w:type="character" w:customStyle="1" w:styleId="WW8Num12z5">
    <w:name w:val="WW8Num12z5"/>
    <w:rsid w:val="00974CCB"/>
  </w:style>
  <w:style w:type="character" w:customStyle="1" w:styleId="WW8Num12z6">
    <w:name w:val="WW8Num12z6"/>
    <w:rsid w:val="00974CCB"/>
  </w:style>
  <w:style w:type="character" w:customStyle="1" w:styleId="WW8Num12z7">
    <w:name w:val="WW8Num12z7"/>
    <w:rsid w:val="00974CCB"/>
  </w:style>
  <w:style w:type="character" w:customStyle="1" w:styleId="WW8Num12z8">
    <w:name w:val="WW8Num12z8"/>
    <w:rsid w:val="00974CCB"/>
  </w:style>
  <w:style w:type="character" w:customStyle="1" w:styleId="WW8Num13z1">
    <w:name w:val="WW8Num13z1"/>
    <w:rsid w:val="00974CCB"/>
  </w:style>
  <w:style w:type="character" w:customStyle="1" w:styleId="WW8Num13z2">
    <w:name w:val="WW8Num13z2"/>
    <w:rsid w:val="00974CCB"/>
  </w:style>
  <w:style w:type="character" w:customStyle="1" w:styleId="WW8Num13z3">
    <w:name w:val="WW8Num13z3"/>
    <w:rsid w:val="00974CCB"/>
  </w:style>
  <w:style w:type="character" w:customStyle="1" w:styleId="WW8Num13z4">
    <w:name w:val="WW8Num13z4"/>
    <w:rsid w:val="00974CCB"/>
  </w:style>
  <w:style w:type="character" w:customStyle="1" w:styleId="WW8Num13z5">
    <w:name w:val="WW8Num13z5"/>
    <w:rsid w:val="00974CCB"/>
  </w:style>
  <w:style w:type="character" w:customStyle="1" w:styleId="WW8Num13z6">
    <w:name w:val="WW8Num13z6"/>
    <w:rsid w:val="00974CCB"/>
  </w:style>
  <w:style w:type="character" w:customStyle="1" w:styleId="WW8Num13z7">
    <w:name w:val="WW8Num13z7"/>
    <w:rsid w:val="00974CCB"/>
  </w:style>
  <w:style w:type="character" w:customStyle="1" w:styleId="WW8Num13z8">
    <w:name w:val="WW8Num13z8"/>
    <w:rsid w:val="00974CCB"/>
  </w:style>
  <w:style w:type="character" w:customStyle="1" w:styleId="WW8Num14z1">
    <w:name w:val="WW8Num14z1"/>
    <w:rsid w:val="00974CCB"/>
  </w:style>
  <w:style w:type="character" w:customStyle="1" w:styleId="WW8Num14z2">
    <w:name w:val="WW8Num14z2"/>
    <w:rsid w:val="00974CCB"/>
  </w:style>
  <w:style w:type="character" w:customStyle="1" w:styleId="WW8Num14z3">
    <w:name w:val="WW8Num14z3"/>
    <w:rsid w:val="00974CCB"/>
  </w:style>
  <w:style w:type="character" w:customStyle="1" w:styleId="WW8Num14z4">
    <w:name w:val="WW8Num14z4"/>
    <w:rsid w:val="00974CCB"/>
  </w:style>
  <w:style w:type="character" w:customStyle="1" w:styleId="WW8Num14z5">
    <w:name w:val="WW8Num14z5"/>
    <w:rsid w:val="00974CCB"/>
  </w:style>
  <w:style w:type="character" w:customStyle="1" w:styleId="WW8Num14z6">
    <w:name w:val="WW8Num14z6"/>
    <w:rsid w:val="00974CCB"/>
  </w:style>
  <w:style w:type="character" w:customStyle="1" w:styleId="WW8Num14z7">
    <w:name w:val="WW8Num14z7"/>
    <w:rsid w:val="00974CCB"/>
  </w:style>
  <w:style w:type="character" w:customStyle="1" w:styleId="WW8Num14z8">
    <w:name w:val="WW8Num14z8"/>
    <w:rsid w:val="00974CCB"/>
  </w:style>
  <w:style w:type="character" w:customStyle="1" w:styleId="WW8Num15z1">
    <w:name w:val="WW8Num15z1"/>
    <w:rsid w:val="00974CCB"/>
  </w:style>
  <w:style w:type="character" w:customStyle="1" w:styleId="WW8Num15z2">
    <w:name w:val="WW8Num15z2"/>
    <w:rsid w:val="00974CCB"/>
  </w:style>
  <w:style w:type="character" w:customStyle="1" w:styleId="WW8Num15z3">
    <w:name w:val="WW8Num15z3"/>
    <w:rsid w:val="00974CCB"/>
  </w:style>
  <w:style w:type="character" w:customStyle="1" w:styleId="WW8Num15z4">
    <w:name w:val="WW8Num15z4"/>
    <w:rsid w:val="00974CCB"/>
  </w:style>
  <w:style w:type="character" w:customStyle="1" w:styleId="WW8Num15z5">
    <w:name w:val="WW8Num15z5"/>
    <w:rsid w:val="00974CCB"/>
  </w:style>
  <w:style w:type="character" w:customStyle="1" w:styleId="WW8Num15z6">
    <w:name w:val="WW8Num15z6"/>
    <w:rsid w:val="00974CCB"/>
  </w:style>
  <w:style w:type="character" w:customStyle="1" w:styleId="WW8Num15z7">
    <w:name w:val="WW8Num15z7"/>
    <w:rsid w:val="00974CCB"/>
  </w:style>
  <w:style w:type="character" w:customStyle="1" w:styleId="WW8Num15z8">
    <w:name w:val="WW8Num15z8"/>
    <w:rsid w:val="00974CCB"/>
  </w:style>
  <w:style w:type="character" w:customStyle="1" w:styleId="WW8Num16z1">
    <w:name w:val="WW8Num16z1"/>
    <w:rsid w:val="00974CCB"/>
  </w:style>
  <w:style w:type="character" w:customStyle="1" w:styleId="WW8Num16z2">
    <w:name w:val="WW8Num16z2"/>
    <w:rsid w:val="00974CCB"/>
  </w:style>
  <w:style w:type="character" w:customStyle="1" w:styleId="WW8Num16z3">
    <w:name w:val="WW8Num16z3"/>
    <w:rsid w:val="00974CCB"/>
  </w:style>
  <w:style w:type="character" w:customStyle="1" w:styleId="WW8Num16z4">
    <w:name w:val="WW8Num16z4"/>
    <w:rsid w:val="00974CCB"/>
  </w:style>
  <w:style w:type="character" w:customStyle="1" w:styleId="WW8Num16z5">
    <w:name w:val="WW8Num16z5"/>
    <w:rsid w:val="00974CCB"/>
  </w:style>
  <w:style w:type="character" w:customStyle="1" w:styleId="WW8Num16z6">
    <w:name w:val="WW8Num16z6"/>
    <w:rsid w:val="00974CCB"/>
  </w:style>
  <w:style w:type="character" w:customStyle="1" w:styleId="WW8Num16z7">
    <w:name w:val="WW8Num16z7"/>
    <w:rsid w:val="00974CCB"/>
  </w:style>
  <w:style w:type="character" w:customStyle="1" w:styleId="WW8Num16z8">
    <w:name w:val="WW8Num16z8"/>
    <w:rsid w:val="00974CCB"/>
  </w:style>
  <w:style w:type="character" w:customStyle="1" w:styleId="WW8Num17z1">
    <w:name w:val="WW8Num17z1"/>
    <w:rsid w:val="00974CCB"/>
    <w:rPr>
      <w:rFonts w:ascii="Courier New" w:hAnsi="Courier New" w:cs="Courier New" w:hint="default"/>
    </w:rPr>
  </w:style>
  <w:style w:type="character" w:customStyle="1" w:styleId="WW8Num17z2">
    <w:name w:val="WW8Num17z2"/>
    <w:rsid w:val="00974CCB"/>
    <w:rPr>
      <w:rFonts w:ascii="Wingdings" w:hAnsi="Wingdings" w:cs="Wingdings" w:hint="default"/>
    </w:rPr>
  </w:style>
  <w:style w:type="character" w:customStyle="1" w:styleId="WW8Num17z3">
    <w:name w:val="WW8Num17z3"/>
    <w:rsid w:val="00974CCB"/>
    <w:rPr>
      <w:rFonts w:ascii="Symbol" w:hAnsi="Symbol" w:cs="Symbol" w:hint="default"/>
    </w:rPr>
  </w:style>
  <w:style w:type="character" w:customStyle="1" w:styleId="WW8Num18z1">
    <w:name w:val="WW8Num18z1"/>
    <w:rsid w:val="00974CCB"/>
  </w:style>
  <w:style w:type="character" w:customStyle="1" w:styleId="WW8Num18z2">
    <w:name w:val="WW8Num18z2"/>
    <w:rsid w:val="00974CCB"/>
  </w:style>
  <w:style w:type="character" w:customStyle="1" w:styleId="WW8Num18z3">
    <w:name w:val="WW8Num18z3"/>
    <w:rsid w:val="00974CCB"/>
  </w:style>
  <w:style w:type="character" w:customStyle="1" w:styleId="WW8Num18z4">
    <w:name w:val="WW8Num18z4"/>
    <w:rsid w:val="00974CCB"/>
  </w:style>
  <w:style w:type="character" w:customStyle="1" w:styleId="WW8Num18z5">
    <w:name w:val="WW8Num18z5"/>
    <w:rsid w:val="00974CCB"/>
  </w:style>
  <w:style w:type="character" w:customStyle="1" w:styleId="WW8Num18z6">
    <w:name w:val="WW8Num18z6"/>
    <w:rsid w:val="00974CCB"/>
  </w:style>
  <w:style w:type="character" w:customStyle="1" w:styleId="WW8Num18z7">
    <w:name w:val="WW8Num18z7"/>
    <w:rsid w:val="00974CCB"/>
  </w:style>
  <w:style w:type="character" w:customStyle="1" w:styleId="WW8Num18z8">
    <w:name w:val="WW8Num18z8"/>
    <w:rsid w:val="00974CCB"/>
  </w:style>
  <w:style w:type="character" w:customStyle="1" w:styleId="WW8Num19z1">
    <w:name w:val="WW8Num19z1"/>
    <w:rsid w:val="00974CCB"/>
  </w:style>
  <w:style w:type="character" w:customStyle="1" w:styleId="WW8Num19z2">
    <w:name w:val="WW8Num19z2"/>
    <w:rsid w:val="00974CCB"/>
  </w:style>
  <w:style w:type="character" w:customStyle="1" w:styleId="WW8Num19z3">
    <w:name w:val="WW8Num19z3"/>
    <w:rsid w:val="00974CCB"/>
  </w:style>
  <w:style w:type="character" w:customStyle="1" w:styleId="WW8Num19z4">
    <w:name w:val="WW8Num19z4"/>
    <w:rsid w:val="00974CCB"/>
  </w:style>
  <w:style w:type="character" w:customStyle="1" w:styleId="WW8Num19z5">
    <w:name w:val="WW8Num19z5"/>
    <w:rsid w:val="00974CCB"/>
  </w:style>
  <w:style w:type="character" w:customStyle="1" w:styleId="WW8Num19z6">
    <w:name w:val="WW8Num19z6"/>
    <w:rsid w:val="00974CCB"/>
  </w:style>
  <w:style w:type="character" w:customStyle="1" w:styleId="WW8Num19z7">
    <w:name w:val="WW8Num19z7"/>
    <w:rsid w:val="00974CCB"/>
  </w:style>
  <w:style w:type="character" w:customStyle="1" w:styleId="WW8Num19z8">
    <w:name w:val="WW8Num19z8"/>
    <w:rsid w:val="00974CCB"/>
  </w:style>
  <w:style w:type="character" w:customStyle="1" w:styleId="WW8Num20z1">
    <w:name w:val="WW8Num20z1"/>
    <w:rsid w:val="00974CCB"/>
    <w:rPr>
      <w:rFonts w:ascii="Courier New" w:hAnsi="Courier New" w:cs="Courier New" w:hint="default"/>
    </w:rPr>
  </w:style>
  <w:style w:type="character" w:customStyle="1" w:styleId="WW8Num20z2">
    <w:name w:val="WW8Num20z2"/>
    <w:rsid w:val="00974CCB"/>
    <w:rPr>
      <w:rFonts w:ascii="Wingdings" w:hAnsi="Wingdings" w:cs="Wingdings" w:hint="default"/>
    </w:rPr>
  </w:style>
  <w:style w:type="character" w:customStyle="1" w:styleId="WW8Num20z3">
    <w:name w:val="WW8Num20z3"/>
    <w:rsid w:val="00974CCB"/>
    <w:rPr>
      <w:rFonts w:ascii="Symbol" w:hAnsi="Symbol" w:cs="Symbol" w:hint="default"/>
    </w:rPr>
  </w:style>
  <w:style w:type="character" w:customStyle="1" w:styleId="WW8Num21z1">
    <w:name w:val="WW8Num21z1"/>
    <w:rsid w:val="00974CCB"/>
  </w:style>
  <w:style w:type="character" w:customStyle="1" w:styleId="WW8Num21z2">
    <w:name w:val="WW8Num21z2"/>
    <w:rsid w:val="00974CCB"/>
  </w:style>
  <w:style w:type="character" w:customStyle="1" w:styleId="WW8Num21z3">
    <w:name w:val="WW8Num21z3"/>
    <w:rsid w:val="00974CCB"/>
  </w:style>
  <w:style w:type="character" w:customStyle="1" w:styleId="WW8Num21z4">
    <w:name w:val="WW8Num21z4"/>
    <w:rsid w:val="00974CCB"/>
  </w:style>
  <w:style w:type="character" w:customStyle="1" w:styleId="WW8Num21z5">
    <w:name w:val="WW8Num21z5"/>
    <w:rsid w:val="00974CCB"/>
  </w:style>
  <w:style w:type="character" w:customStyle="1" w:styleId="WW8Num21z6">
    <w:name w:val="WW8Num21z6"/>
    <w:rsid w:val="00974CCB"/>
  </w:style>
  <w:style w:type="character" w:customStyle="1" w:styleId="WW8Num21z7">
    <w:name w:val="WW8Num21z7"/>
    <w:rsid w:val="00974CCB"/>
  </w:style>
  <w:style w:type="character" w:customStyle="1" w:styleId="WW8Num21z8">
    <w:name w:val="WW8Num21z8"/>
    <w:rsid w:val="00974CCB"/>
  </w:style>
  <w:style w:type="character" w:customStyle="1" w:styleId="WW8Num22z1">
    <w:name w:val="WW8Num22z1"/>
    <w:rsid w:val="00974CCB"/>
  </w:style>
  <w:style w:type="character" w:customStyle="1" w:styleId="WW8Num22z2">
    <w:name w:val="WW8Num22z2"/>
    <w:rsid w:val="00974CCB"/>
  </w:style>
  <w:style w:type="character" w:customStyle="1" w:styleId="WW8Num22z3">
    <w:name w:val="WW8Num22z3"/>
    <w:rsid w:val="00974CCB"/>
  </w:style>
  <w:style w:type="character" w:customStyle="1" w:styleId="WW8Num22z4">
    <w:name w:val="WW8Num22z4"/>
    <w:rsid w:val="00974CCB"/>
  </w:style>
  <w:style w:type="character" w:customStyle="1" w:styleId="WW8Num22z5">
    <w:name w:val="WW8Num22z5"/>
    <w:rsid w:val="00974CCB"/>
  </w:style>
  <w:style w:type="character" w:customStyle="1" w:styleId="WW8Num22z6">
    <w:name w:val="WW8Num22z6"/>
    <w:rsid w:val="00974CCB"/>
  </w:style>
  <w:style w:type="character" w:customStyle="1" w:styleId="WW8Num22z7">
    <w:name w:val="WW8Num22z7"/>
    <w:rsid w:val="00974CCB"/>
  </w:style>
  <w:style w:type="character" w:customStyle="1" w:styleId="WW8Num22z8">
    <w:name w:val="WW8Num22z8"/>
    <w:rsid w:val="00974CCB"/>
  </w:style>
  <w:style w:type="character" w:customStyle="1" w:styleId="WW8Num23z1">
    <w:name w:val="WW8Num23z1"/>
    <w:rsid w:val="00974CCB"/>
  </w:style>
  <w:style w:type="character" w:customStyle="1" w:styleId="WW8Num23z2">
    <w:name w:val="WW8Num23z2"/>
    <w:rsid w:val="00974CCB"/>
  </w:style>
  <w:style w:type="character" w:customStyle="1" w:styleId="WW8Num23z3">
    <w:name w:val="WW8Num23z3"/>
    <w:rsid w:val="00974CCB"/>
  </w:style>
  <w:style w:type="character" w:customStyle="1" w:styleId="WW8Num23z4">
    <w:name w:val="WW8Num23z4"/>
    <w:rsid w:val="00974CCB"/>
  </w:style>
  <w:style w:type="character" w:customStyle="1" w:styleId="WW8Num23z5">
    <w:name w:val="WW8Num23z5"/>
    <w:rsid w:val="00974CCB"/>
  </w:style>
  <w:style w:type="character" w:customStyle="1" w:styleId="WW8Num23z6">
    <w:name w:val="WW8Num23z6"/>
    <w:rsid w:val="00974CCB"/>
  </w:style>
  <w:style w:type="character" w:customStyle="1" w:styleId="WW8Num23z7">
    <w:name w:val="WW8Num23z7"/>
    <w:rsid w:val="00974CCB"/>
  </w:style>
  <w:style w:type="character" w:customStyle="1" w:styleId="WW8Num23z8">
    <w:name w:val="WW8Num23z8"/>
    <w:rsid w:val="00974CCB"/>
  </w:style>
  <w:style w:type="character" w:customStyle="1" w:styleId="WW8Num24z1">
    <w:name w:val="WW8Num24z1"/>
    <w:rsid w:val="00974CCB"/>
  </w:style>
  <w:style w:type="character" w:customStyle="1" w:styleId="WW8Num24z2">
    <w:name w:val="WW8Num24z2"/>
    <w:rsid w:val="00974CCB"/>
  </w:style>
  <w:style w:type="character" w:customStyle="1" w:styleId="WW8Num24z3">
    <w:name w:val="WW8Num24z3"/>
    <w:rsid w:val="00974CCB"/>
  </w:style>
  <w:style w:type="character" w:customStyle="1" w:styleId="WW8Num24z4">
    <w:name w:val="WW8Num24z4"/>
    <w:rsid w:val="00974CCB"/>
  </w:style>
  <w:style w:type="character" w:customStyle="1" w:styleId="WW8Num24z5">
    <w:name w:val="WW8Num24z5"/>
    <w:rsid w:val="00974CCB"/>
  </w:style>
  <w:style w:type="character" w:customStyle="1" w:styleId="WW8Num24z6">
    <w:name w:val="WW8Num24z6"/>
    <w:rsid w:val="00974CCB"/>
  </w:style>
  <w:style w:type="character" w:customStyle="1" w:styleId="WW8Num24z7">
    <w:name w:val="WW8Num24z7"/>
    <w:rsid w:val="00974CCB"/>
  </w:style>
  <w:style w:type="character" w:customStyle="1" w:styleId="WW8Num24z8">
    <w:name w:val="WW8Num24z8"/>
    <w:rsid w:val="00974CCB"/>
  </w:style>
  <w:style w:type="character" w:customStyle="1" w:styleId="WW8Num25z1">
    <w:name w:val="WW8Num25z1"/>
    <w:rsid w:val="00974CCB"/>
  </w:style>
  <w:style w:type="character" w:customStyle="1" w:styleId="WW8Num25z2">
    <w:name w:val="WW8Num25z2"/>
    <w:rsid w:val="00974CCB"/>
  </w:style>
  <w:style w:type="character" w:customStyle="1" w:styleId="WW8Num25z3">
    <w:name w:val="WW8Num25z3"/>
    <w:rsid w:val="00974CCB"/>
  </w:style>
  <w:style w:type="character" w:customStyle="1" w:styleId="WW8Num25z4">
    <w:name w:val="WW8Num25z4"/>
    <w:rsid w:val="00974CCB"/>
  </w:style>
  <w:style w:type="character" w:customStyle="1" w:styleId="WW8Num25z5">
    <w:name w:val="WW8Num25z5"/>
    <w:rsid w:val="00974CCB"/>
  </w:style>
  <w:style w:type="character" w:customStyle="1" w:styleId="WW8Num25z6">
    <w:name w:val="WW8Num25z6"/>
    <w:rsid w:val="00974CCB"/>
  </w:style>
  <w:style w:type="character" w:customStyle="1" w:styleId="WW8Num25z7">
    <w:name w:val="WW8Num25z7"/>
    <w:rsid w:val="00974CCB"/>
  </w:style>
  <w:style w:type="character" w:customStyle="1" w:styleId="WW8Num25z8">
    <w:name w:val="WW8Num25z8"/>
    <w:rsid w:val="00974CCB"/>
  </w:style>
  <w:style w:type="character" w:customStyle="1" w:styleId="WW8Num26z1">
    <w:name w:val="WW8Num26z1"/>
    <w:rsid w:val="00974CCB"/>
  </w:style>
  <w:style w:type="character" w:customStyle="1" w:styleId="WW8Num26z2">
    <w:name w:val="WW8Num26z2"/>
    <w:rsid w:val="00974CCB"/>
  </w:style>
  <w:style w:type="character" w:customStyle="1" w:styleId="WW8Num26z3">
    <w:name w:val="WW8Num26z3"/>
    <w:rsid w:val="00974CCB"/>
  </w:style>
  <w:style w:type="character" w:customStyle="1" w:styleId="WW8Num26z4">
    <w:name w:val="WW8Num26z4"/>
    <w:rsid w:val="00974CCB"/>
  </w:style>
  <w:style w:type="character" w:customStyle="1" w:styleId="WW8Num26z5">
    <w:name w:val="WW8Num26z5"/>
    <w:rsid w:val="00974CCB"/>
  </w:style>
  <w:style w:type="character" w:customStyle="1" w:styleId="WW8Num26z6">
    <w:name w:val="WW8Num26z6"/>
    <w:rsid w:val="00974CCB"/>
  </w:style>
  <w:style w:type="character" w:customStyle="1" w:styleId="WW8Num26z7">
    <w:name w:val="WW8Num26z7"/>
    <w:rsid w:val="00974CCB"/>
  </w:style>
  <w:style w:type="character" w:customStyle="1" w:styleId="WW8Num26z8">
    <w:name w:val="WW8Num26z8"/>
    <w:rsid w:val="00974CCB"/>
  </w:style>
  <w:style w:type="character" w:customStyle="1" w:styleId="WW8Num27z1">
    <w:name w:val="WW8Num27z1"/>
    <w:rsid w:val="00974CCB"/>
  </w:style>
  <w:style w:type="character" w:customStyle="1" w:styleId="WW8Num27z2">
    <w:name w:val="WW8Num27z2"/>
    <w:rsid w:val="00974CCB"/>
  </w:style>
  <w:style w:type="character" w:customStyle="1" w:styleId="WW8Num27z3">
    <w:name w:val="WW8Num27z3"/>
    <w:rsid w:val="00974CCB"/>
  </w:style>
  <w:style w:type="character" w:customStyle="1" w:styleId="WW8Num27z4">
    <w:name w:val="WW8Num27z4"/>
    <w:rsid w:val="00974CCB"/>
  </w:style>
  <w:style w:type="character" w:customStyle="1" w:styleId="WW8Num27z5">
    <w:name w:val="WW8Num27z5"/>
    <w:rsid w:val="00974CCB"/>
  </w:style>
  <w:style w:type="character" w:customStyle="1" w:styleId="WW8Num27z6">
    <w:name w:val="WW8Num27z6"/>
    <w:rsid w:val="00974CCB"/>
  </w:style>
  <w:style w:type="character" w:customStyle="1" w:styleId="WW8Num27z7">
    <w:name w:val="WW8Num27z7"/>
    <w:rsid w:val="00974CCB"/>
  </w:style>
  <w:style w:type="character" w:customStyle="1" w:styleId="WW8Num27z8">
    <w:name w:val="WW8Num27z8"/>
    <w:rsid w:val="00974CCB"/>
  </w:style>
  <w:style w:type="character" w:customStyle="1" w:styleId="WW8Num28z1">
    <w:name w:val="WW8Num28z1"/>
    <w:rsid w:val="00974CCB"/>
  </w:style>
  <w:style w:type="character" w:customStyle="1" w:styleId="WW8Num28z2">
    <w:name w:val="WW8Num28z2"/>
    <w:rsid w:val="00974CCB"/>
  </w:style>
  <w:style w:type="character" w:customStyle="1" w:styleId="WW8Num28z3">
    <w:name w:val="WW8Num28z3"/>
    <w:rsid w:val="00974CCB"/>
  </w:style>
  <w:style w:type="character" w:customStyle="1" w:styleId="WW8Num28z4">
    <w:name w:val="WW8Num28z4"/>
    <w:rsid w:val="00974CCB"/>
  </w:style>
  <w:style w:type="character" w:customStyle="1" w:styleId="WW8Num28z5">
    <w:name w:val="WW8Num28z5"/>
    <w:rsid w:val="00974CCB"/>
  </w:style>
  <w:style w:type="character" w:customStyle="1" w:styleId="WW8Num28z6">
    <w:name w:val="WW8Num28z6"/>
    <w:rsid w:val="00974CCB"/>
  </w:style>
  <w:style w:type="character" w:customStyle="1" w:styleId="WW8Num28z7">
    <w:name w:val="WW8Num28z7"/>
    <w:rsid w:val="00974CCB"/>
  </w:style>
  <w:style w:type="character" w:customStyle="1" w:styleId="WW8Num28z8">
    <w:name w:val="WW8Num28z8"/>
    <w:rsid w:val="00974CCB"/>
  </w:style>
  <w:style w:type="character" w:customStyle="1" w:styleId="WW8Num30z0">
    <w:name w:val="WW8Num30z0"/>
    <w:rsid w:val="00974CCB"/>
    <w:rPr>
      <w:rFonts w:hint="default"/>
      <w:b w:val="0"/>
      <w:sz w:val="24"/>
      <w:szCs w:val="24"/>
    </w:rPr>
  </w:style>
  <w:style w:type="character" w:customStyle="1" w:styleId="WW8Num30z1">
    <w:name w:val="WW8Num30z1"/>
    <w:rsid w:val="00974CCB"/>
  </w:style>
  <w:style w:type="character" w:customStyle="1" w:styleId="WW8Num30z2">
    <w:name w:val="WW8Num30z2"/>
    <w:rsid w:val="00974CCB"/>
  </w:style>
  <w:style w:type="character" w:customStyle="1" w:styleId="WW8Num30z3">
    <w:name w:val="WW8Num30z3"/>
    <w:rsid w:val="00974CCB"/>
  </w:style>
  <w:style w:type="character" w:customStyle="1" w:styleId="WW8Num30z4">
    <w:name w:val="WW8Num30z4"/>
    <w:rsid w:val="00974CCB"/>
  </w:style>
  <w:style w:type="character" w:customStyle="1" w:styleId="WW8Num30z5">
    <w:name w:val="WW8Num30z5"/>
    <w:rsid w:val="00974CCB"/>
  </w:style>
  <w:style w:type="character" w:customStyle="1" w:styleId="WW8Num30z6">
    <w:name w:val="WW8Num30z6"/>
    <w:rsid w:val="00974CCB"/>
  </w:style>
  <w:style w:type="character" w:customStyle="1" w:styleId="WW8Num30z7">
    <w:name w:val="WW8Num30z7"/>
    <w:rsid w:val="00974CCB"/>
  </w:style>
  <w:style w:type="character" w:customStyle="1" w:styleId="WW8Num30z8">
    <w:name w:val="WW8Num30z8"/>
    <w:rsid w:val="00974CCB"/>
  </w:style>
  <w:style w:type="character" w:customStyle="1" w:styleId="WW8Num31z0">
    <w:name w:val="WW8Num31z0"/>
    <w:rsid w:val="00974CCB"/>
    <w:rPr>
      <w:rFonts w:hint="default"/>
      <w:b w:val="0"/>
      <w:sz w:val="24"/>
      <w:szCs w:val="24"/>
    </w:rPr>
  </w:style>
  <w:style w:type="character" w:customStyle="1" w:styleId="WW8Num31z1">
    <w:name w:val="WW8Num31z1"/>
    <w:rsid w:val="00974CCB"/>
  </w:style>
  <w:style w:type="character" w:customStyle="1" w:styleId="WW8Num31z2">
    <w:name w:val="WW8Num31z2"/>
    <w:rsid w:val="00974CCB"/>
  </w:style>
  <w:style w:type="character" w:customStyle="1" w:styleId="WW8Num31z3">
    <w:name w:val="WW8Num31z3"/>
    <w:rsid w:val="00974CCB"/>
  </w:style>
  <w:style w:type="character" w:customStyle="1" w:styleId="WW8Num31z4">
    <w:name w:val="WW8Num31z4"/>
    <w:rsid w:val="00974CCB"/>
  </w:style>
  <w:style w:type="character" w:customStyle="1" w:styleId="WW8Num31z5">
    <w:name w:val="WW8Num31z5"/>
    <w:rsid w:val="00974CCB"/>
  </w:style>
  <w:style w:type="character" w:customStyle="1" w:styleId="WW8Num31z6">
    <w:name w:val="WW8Num31z6"/>
    <w:rsid w:val="00974CCB"/>
  </w:style>
  <w:style w:type="character" w:customStyle="1" w:styleId="WW8Num31z7">
    <w:name w:val="WW8Num31z7"/>
    <w:rsid w:val="00974CCB"/>
  </w:style>
  <w:style w:type="character" w:customStyle="1" w:styleId="WW8Num31z8">
    <w:name w:val="WW8Num31z8"/>
    <w:rsid w:val="00974CCB"/>
  </w:style>
  <w:style w:type="character" w:customStyle="1" w:styleId="Predvolenpsmoodseku1">
    <w:name w:val="Predvolené písmo odseku1"/>
    <w:rsid w:val="00974CCB"/>
  </w:style>
  <w:style w:type="character" w:styleId="slostrany">
    <w:name w:val="page number"/>
    <w:basedOn w:val="Predvolenpsmoodseku1"/>
    <w:rsid w:val="00974CCB"/>
  </w:style>
  <w:style w:type="character" w:customStyle="1" w:styleId="ZkladntextChar">
    <w:name w:val="Základný text Char"/>
    <w:basedOn w:val="Predvolenpsmoodseku1"/>
    <w:rsid w:val="00974CCB"/>
    <w:rPr>
      <w:sz w:val="18"/>
    </w:rPr>
  </w:style>
  <w:style w:type="character" w:customStyle="1" w:styleId="HlavikaChar">
    <w:name w:val="Hlavička Char"/>
    <w:basedOn w:val="Predvolenpsmoodseku1"/>
    <w:rsid w:val="00974CCB"/>
  </w:style>
  <w:style w:type="paragraph" w:customStyle="1" w:styleId="Nadpis">
    <w:name w:val="Nadpis"/>
    <w:basedOn w:val="Normlny"/>
    <w:next w:val="Zkladntext"/>
    <w:rsid w:val="00974CC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Zkladntext">
    <w:name w:val="Body Text"/>
    <w:basedOn w:val="Normlny"/>
    <w:link w:val="ZkladntextChar1"/>
    <w:rsid w:val="00974CCB"/>
    <w:pPr>
      <w:ind w:left="426"/>
      <w:jc w:val="both"/>
    </w:pPr>
    <w:rPr>
      <w:sz w:val="18"/>
    </w:rPr>
  </w:style>
  <w:style w:type="character" w:customStyle="1" w:styleId="ZkladntextChar1">
    <w:name w:val="Základný text Char1"/>
    <w:basedOn w:val="Predvolenpsmoodseku"/>
    <w:link w:val="Zkladntext"/>
    <w:rsid w:val="00974CCB"/>
    <w:rPr>
      <w:rFonts w:ascii="Times New Roman" w:eastAsia="Times New Roman" w:hAnsi="Times New Roman" w:cs="Times New Roman"/>
      <w:sz w:val="18"/>
      <w:szCs w:val="20"/>
      <w:lang w:eastAsia="ar-SA"/>
    </w:rPr>
  </w:style>
  <w:style w:type="paragraph" w:styleId="Zoznam">
    <w:name w:val="List"/>
    <w:basedOn w:val="Zkladntext"/>
    <w:rsid w:val="00974CCB"/>
    <w:rPr>
      <w:rFonts w:cs="Mangal"/>
    </w:rPr>
  </w:style>
  <w:style w:type="paragraph" w:customStyle="1" w:styleId="Popisok">
    <w:name w:val="Popisok"/>
    <w:basedOn w:val="Normlny"/>
    <w:rsid w:val="00974CC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rsid w:val="00974CCB"/>
    <w:pPr>
      <w:suppressLineNumbers/>
    </w:pPr>
    <w:rPr>
      <w:rFonts w:cs="Mangal"/>
    </w:rPr>
  </w:style>
  <w:style w:type="paragraph" w:styleId="Pta">
    <w:name w:val="footer"/>
    <w:basedOn w:val="Normlny"/>
    <w:link w:val="PtaChar"/>
    <w:rsid w:val="00974CC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974CC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rsid w:val="00974C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974CC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Zkladntext1">
    <w:name w:val="Základní text1"/>
    <w:rsid w:val="00974CCB"/>
    <w:pPr>
      <w:suppressAutoHyphens/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Pismenka">
    <w:name w:val="Pismenka"/>
    <w:basedOn w:val="Zkladntext"/>
    <w:rsid w:val="00974CCB"/>
    <w:pPr>
      <w:tabs>
        <w:tab w:val="left" w:pos="426"/>
      </w:tabs>
      <w:ind w:hanging="426"/>
    </w:pPr>
    <w:rPr>
      <w:b/>
    </w:rPr>
  </w:style>
  <w:style w:type="paragraph" w:styleId="Hlavika">
    <w:name w:val="header"/>
    <w:basedOn w:val="Normlny"/>
    <w:link w:val="HlavikaChar1"/>
    <w:rsid w:val="00974CCB"/>
    <w:pPr>
      <w:tabs>
        <w:tab w:val="center" w:pos="4536"/>
        <w:tab w:val="right" w:pos="9072"/>
      </w:tabs>
    </w:pPr>
  </w:style>
  <w:style w:type="character" w:customStyle="1" w:styleId="HlavikaChar1">
    <w:name w:val="Hlavička Char1"/>
    <w:basedOn w:val="Predvolenpsmoodseku"/>
    <w:link w:val="Hlavika"/>
    <w:rsid w:val="00974CC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ltlTextopatreniaArialNarrow11ptZa0pt">
    <w:name w:val="Štýl Štýl Text opatrenia + Arial Narrow 11 pt + Za:  0 pt"/>
    <w:basedOn w:val="Normlny"/>
    <w:rsid w:val="00974CCB"/>
    <w:pPr>
      <w:spacing w:before="240"/>
      <w:jc w:val="both"/>
    </w:pPr>
    <w:rPr>
      <w:rFonts w:ascii="Arial Narrow" w:hAnsi="Arial Narrow" w:cs="Arial Narrow"/>
      <w:sz w:val="22"/>
      <w:szCs w:val="22"/>
    </w:rPr>
  </w:style>
  <w:style w:type="paragraph" w:customStyle="1" w:styleId="odstavec">
    <w:name w:val="odstavec"/>
    <w:basedOn w:val="Normlny"/>
    <w:rsid w:val="00974CCB"/>
    <w:pPr>
      <w:ind w:right="-79"/>
      <w:jc w:val="both"/>
    </w:pPr>
    <w:rPr>
      <w:sz w:val="24"/>
      <w:szCs w:val="24"/>
    </w:rPr>
  </w:style>
  <w:style w:type="paragraph" w:customStyle="1" w:styleId="Obsahtabuky">
    <w:name w:val="Obsah tabuľky"/>
    <w:basedOn w:val="Normlny"/>
    <w:rsid w:val="00974CCB"/>
    <w:pPr>
      <w:suppressLineNumbers/>
    </w:pPr>
  </w:style>
  <w:style w:type="paragraph" w:customStyle="1" w:styleId="Nadpistabuky">
    <w:name w:val="Nadpis tabuľky"/>
    <w:basedOn w:val="Obsahtabuky"/>
    <w:rsid w:val="00974CCB"/>
    <w:pPr>
      <w:jc w:val="center"/>
    </w:pPr>
    <w:rPr>
      <w:b/>
      <w:bCs/>
    </w:rPr>
  </w:style>
  <w:style w:type="paragraph" w:customStyle="1" w:styleId="Obsahrmca">
    <w:name w:val="Obsah rámca"/>
    <w:basedOn w:val="Zkladntext"/>
    <w:rsid w:val="00974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3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5273</Words>
  <Characters>30058</Characters>
  <Application>Microsoft Office Word</Application>
  <DocSecurity>0</DocSecurity>
  <Lines>250</Lines>
  <Paragraphs>70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HLAČOKOVÁ Nora</dc:creator>
  <cp:keywords/>
  <dc:description/>
  <cp:lastModifiedBy>HLAČOKOVÁ Nora</cp:lastModifiedBy>
  <cp:revision>21</cp:revision>
  <dcterms:created xsi:type="dcterms:W3CDTF">2016-04-26T12:51:00Z</dcterms:created>
  <dcterms:modified xsi:type="dcterms:W3CDTF">2016-04-27T08:49:00Z</dcterms:modified>
</cp:coreProperties>
</file>