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E7" w:rsidRDefault="00A066E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066E7" w:rsidRDefault="00A066E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mikro</w:t>
      </w:r>
      <w:proofErr w:type="spellEnd"/>
      <w:r>
        <w:rPr>
          <w:rFonts w:ascii="Arial CE" w:eastAsia="Arial CE" w:hAnsi="Arial CE" w:cs="Arial CE"/>
          <w:b/>
        </w:rPr>
        <w:t xml:space="preserve"> účtovnej závierke za rok 2015</w:t>
      </w:r>
    </w:p>
    <w:p w:rsidR="00A066E7" w:rsidRDefault="00A066E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50" w:lineRule="auto"/>
        <w:ind w:left="23" w:right="2"/>
        <w:jc w:val="center"/>
      </w:pPr>
      <w:r>
        <w:rPr>
          <w:rFonts w:ascii="Arial CE" w:eastAsia="Arial CE" w:hAnsi="Arial CE" w:cs="Arial CE"/>
        </w:rPr>
        <w:t xml:space="preserve">zostavené podľa Opatrenia Ministerstva financií SR č.MF/15464/2013-74, ktorým sa ustanovujú podrobnosti </w:t>
      </w:r>
    </w:p>
    <w:p w:rsidR="00A066E7" w:rsidRDefault="00A066E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50" w:lineRule="auto"/>
        <w:ind w:left="23" w:right="2"/>
        <w:jc w:val="center"/>
      </w:pPr>
      <w:r>
        <w:rPr>
          <w:rFonts w:ascii="Arial CE" w:eastAsia="Arial CE" w:hAnsi="Arial CE" w:cs="Arial CE"/>
        </w:rP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CE" w:eastAsia="Arial CE" w:hAnsi="Arial CE" w:cs="Arial CE"/>
          <w:b/>
        </w:rPr>
        <w:t>mikro</w:t>
      </w:r>
      <w:proofErr w:type="spellEnd"/>
      <w:r>
        <w:rPr>
          <w:rFonts w:ascii="Arial CE" w:eastAsia="Arial CE" w:hAnsi="Arial CE" w:cs="Arial CE"/>
          <w:b/>
        </w:rPr>
        <w:t xml:space="preserve"> účtovné jednotky</w:t>
      </w:r>
      <w:r>
        <w:rPr>
          <w:rFonts w:ascii="Arial CE" w:eastAsia="Arial CE" w:hAnsi="Arial CE" w:cs="Arial CE"/>
        </w:rPr>
        <w:t xml:space="preserve"> v znení neskorších predpisov (ostatná novela č.MF/18008/2014-74 – FS č.10/2014) </w:t>
      </w:r>
    </w:p>
    <w:p w:rsidR="00A066E7" w:rsidRDefault="00A066E7">
      <w:pPr>
        <w:spacing w:after="82"/>
      </w:pPr>
      <w:r>
        <w:t xml:space="preserve"> </w:t>
      </w:r>
    </w:p>
    <w:p w:rsidR="00A066E7" w:rsidRDefault="00A066E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066E7" w:rsidRDefault="00A066E7">
      <w:pPr>
        <w:spacing w:after="16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H </w:t>
            </w:r>
            <w:proofErr w:type="spellStart"/>
            <w:r>
              <w:t>Dent</w:t>
            </w:r>
            <w:proofErr w:type="spellEnd"/>
            <w:r>
              <w:t xml:space="preserve"> s.r.o. </w:t>
            </w:r>
          </w:p>
        </w:tc>
      </w:tr>
      <w:tr w:rsidR="00A066E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36648299 </w:t>
            </w:r>
          </w:p>
        </w:tc>
      </w:tr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Robotnícka 918/1, 96801 Nová Baňa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066E7" w:rsidRDefault="00A066E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066E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066E7" w:rsidRDefault="00A066E7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066E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5"/>
              <w:jc w:val="center"/>
            </w:pPr>
            <w:r>
              <w:t>4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6"/>
              <w:jc w:val="center"/>
            </w:pPr>
            <w:r>
              <w:t>4</w:t>
            </w:r>
          </w:p>
        </w:tc>
      </w:tr>
    </w:tbl>
    <w:p w:rsidR="00A066E7" w:rsidRDefault="00A066E7">
      <w:pPr>
        <w:spacing w:after="2"/>
      </w:pPr>
      <w:r>
        <w:t xml:space="preserve"> </w:t>
      </w:r>
    </w:p>
    <w:p w:rsidR="00A066E7" w:rsidRDefault="00A066E7">
      <w:pPr>
        <w:spacing w:after="15"/>
      </w:pPr>
      <w:r>
        <w:t xml:space="preserve"> </w:t>
      </w:r>
    </w:p>
    <w:p w:rsidR="00A066E7" w:rsidRDefault="00A066E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066E7" w:rsidRDefault="00A066E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náklady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lastRenderedPageBreak/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066E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066E7" w:rsidRDefault="00A066E7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066E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Osobný automobil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A066E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</w:pPr>
            <w:proofErr w:type="spellStart"/>
            <w:r>
              <w:rPr>
                <w:rFonts w:ascii="Calibri" w:eastAsia="Calibri" w:hAnsi="Calibri" w:cs="Calibri"/>
                <w:sz w:val="17"/>
              </w:rPr>
              <w:t>Autokláv</w:t>
            </w:r>
            <w:proofErr w:type="spellEnd"/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 </w:t>
      </w:r>
    </w:p>
    <w:p w:rsidR="00A066E7" w:rsidRDefault="00A066E7">
      <w:pPr>
        <w:spacing w:after="0"/>
      </w:pP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066E7" w:rsidRDefault="00A066E7">
      <w:pPr>
        <w:spacing w:after="13"/>
      </w:pPr>
      <w:r>
        <w:t xml:space="preserve"> </w:t>
      </w:r>
    </w:p>
    <w:p w:rsidR="00A066E7" w:rsidRDefault="00A066E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</w:t>
      </w:r>
      <w:r>
        <w:lastRenderedPageBreak/>
        <w:t xml:space="preserve">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066E7" w:rsidRDefault="00A066E7">
      <w:pPr>
        <w:spacing w:after="20"/>
        <w:ind w:left="101"/>
      </w:pPr>
      <w:r>
        <w:t xml:space="preserve"> </w:t>
      </w:r>
    </w:p>
    <w:p w:rsidR="00A066E7" w:rsidRDefault="00A066E7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3B15F2" w:rsidRPr="00A066E7" w:rsidRDefault="003B15F2" w:rsidP="00A066E7"/>
    <w:sectPr w:rsidR="003B15F2" w:rsidRPr="00A066E7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1DCB" w:rsidRDefault="00F61DCB" w:rsidP="00CC094E">
      <w:pPr>
        <w:spacing w:after="0" w:line="240" w:lineRule="auto"/>
      </w:pPr>
      <w:r>
        <w:separator/>
      </w:r>
    </w:p>
  </w:endnote>
  <w:endnote w:type="continuationSeparator" w:id="0">
    <w:p w:rsidR="00F61DCB" w:rsidRDefault="00F61DCB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0617FF" w:rsidRPr="000617FF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1DCB" w:rsidRDefault="00F61DCB" w:rsidP="00CC094E">
      <w:pPr>
        <w:spacing w:after="0" w:line="240" w:lineRule="auto"/>
      </w:pPr>
      <w:r>
        <w:separator/>
      </w:r>
    </w:p>
  </w:footnote>
  <w:footnote w:type="continuationSeparator" w:id="0">
    <w:p w:rsidR="00F61DCB" w:rsidRDefault="00F61DCB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</w:t>
          </w:r>
          <w:r>
            <w:t>IČO: 36648299</w:t>
          </w:r>
          <w:r w:rsidR="00DE345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DIČ: 2022181623</w:t>
          </w:r>
        </w:p>
      </w:tc>
    </w:tr>
  </w:tbl>
  <w:p w:rsidR="00CC094E" w:rsidRDefault="00DE3450" w:rsidP="00CC094E">
    <w:pPr>
      <w:spacing w:after="0"/>
      <w:ind w:left="677" w:right="1071"/>
    </w:pPr>
    <w:bookmarkStart w:id="0" w:name="_GoBack"/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 xml:space="preserve">Poznámky </w:t>
    </w:r>
    <w:proofErr w:type="spellStart"/>
    <w:r w:rsidR="00CC094E">
      <w:rPr>
        <w:bdr w:val="single" w:sz="8" w:space="0" w:color="000000"/>
      </w:rPr>
      <w:t>Úč</w:t>
    </w:r>
    <w:proofErr w:type="spellEnd"/>
    <w:r w:rsidR="00CC094E">
      <w:rPr>
        <w:bdr w:val="single" w:sz="8" w:space="0" w:color="000000"/>
      </w:rPr>
      <w:t xml:space="preserve"> MÚJ 3 – 01</w:t>
    </w:r>
    <w:r w:rsidR="00CC094E">
      <w:t xml:space="preserve">                           </w:t>
    </w:r>
  </w:p>
  <w:bookmarkEnd w:id="0"/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  <w:r>
            <w:t xml:space="preserve">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3"/>
  </w:num>
  <w:num w:numId="3">
    <w:abstractNumId w:val="10"/>
  </w:num>
  <w:num w:numId="4">
    <w:abstractNumId w:val="8"/>
  </w:num>
  <w:num w:numId="5">
    <w:abstractNumId w:val="6"/>
  </w:num>
  <w:num w:numId="6">
    <w:abstractNumId w:val="9"/>
  </w:num>
  <w:num w:numId="7">
    <w:abstractNumId w:val="15"/>
  </w:num>
  <w:num w:numId="8">
    <w:abstractNumId w:val="14"/>
  </w:num>
  <w:num w:numId="9">
    <w:abstractNumId w:val="2"/>
  </w:num>
  <w:num w:numId="10">
    <w:abstractNumId w:val="5"/>
  </w:num>
  <w:num w:numId="11">
    <w:abstractNumId w:val="7"/>
  </w:num>
  <w:num w:numId="12">
    <w:abstractNumId w:val="3"/>
  </w:num>
  <w:num w:numId="13">
    <w:abstractNumId w:val="11"/>
  </w:num>
  <w:num w:numId="14">
    <w:abstractNumId w:val="4"/>
  </w:num>
  <w:num w:numId="15">
    <w:abstractNumId w:val="1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617FF"/>
    <w:rsid w:val="003B15F2"/>
    <w:rsid w:val="00A066E7"/>
    <w:rsid w:val="00CC094E"/>
    <w:rsid w:val="00DE3450"/>
    <w:rsid w:val="00F61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1039</Words>
  <Characters>5923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dc:description/>
  <cp:lastModifiedBy>Ján Mádela</cp:lastModifiedBy>
  <cp:revision>4</cp:revision>
  <cp:lastPrinted>2016-03-09T13:39:00Z</cp:lastPrinted>
  <dcterms:created xsi:type="dcterms:W3CDTF">2016-03-09T13:39:00Z</dcterms:created>
  <dcterms:modified xsi:type="dcterms:W3CDTF">2016-04-28T05:24:00Z</dcterms:modified>
</cp:coreProperties>
</file>