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1285" w:rsidRPr="00DC362E" w:rsidRDefault="00DB1285" w:rsidP="00DB1285">
      <w:pPr>
        <w:keepNext/>
        <w:spacing w:before="240" w:after="60"/>
        <w:ind w:firstLine="0"/>
        <w:jc w:val="center"/>
        <w:outlineLvl w:val="2"/>
        <w:rPr>
          <w:b/>
          <w:bCs/>
          <w:sz w:val="20"/>
          <w:szCs w:val="20"/>
        </w:rPr>
      </w:pPr>
      <w:r w:rsidRPr="00DC362E">
        <w:rPr>
          <w:b/>
          <w:bCs/>
          <w:sz w:val="20"/>
          <w:szCs w:val="20"/>
        </w:rPr>
        <w:t>Poznámky</w:t>
      </w:r>
    </w:p>
    <w:p w:rsidR="00DB1285" w:rsidRPr="00DC362E" w:rsidRDefault="00DB1285" w:rsidP="00DB1285">
      <w:pPr>
        <w:spacing w:before="0" w:after="0" w:line="240" w:lineRule="auto"/>
        <w:ind w:firstLine="0"/>
        <w:jc w:val="center"/>
        <w:rPr>
          <w:b/>
          <w:bCs/>
          <w:sz w:val="20"/>
          <w:szCs w:val="20"/>
        </w:rPr>
      </w:pPr>
      <w:r w:rsidRPr="00DC362E">
        <w:rPr>
          <w:b/>
          <w:bCs/>
          <w:sz w:val="20"/>
          <w:szCs w:val="20"/>
        </w:rPr>
        <w:t>k</w:t>
      </w:r>
      <w:r w:rsidR="00180CD6">
        <w:rPr>
          <w:b/>
          <w:bCs/>
          <w:sz w:val="20"/>
          <w:szCs w:val="20"/>
        </w:rPr>
        <w:t> 31.12.201</w:t>
      </w:r>
      <w:r w:rsidR="00803995">
        <w:rPr>
          <w:b/>
          <w:bCs/>
          <w:sz w:val="20"/>
          <w:szCs w:val="20"/>
        </w:rPr>
        <w:t>5</w:t>
      </w:r>
    </w:p>
    <w:p w:rsidR="00DB1285" w:rsidRPr="00DC362E" w:rsidRDefault="00DB1285" w:rsidP="00DB1285">
      <w:pPr>
        <w:keepNext/>
        <w:spacing w:before="240" w:after="60" w:line="240" w:lineRule="auto"/>
        <w:ind w:firstLine="0"/>
        <w:jc w:val="center"/>
        <w:outlineLvl w:val="2"/>
        <w:rPr>
          <w:b/>
          <w:bCs/>
          <w:sz w:val="20"/>
          <w:szCs w:val="20"/>
        </w:rPr>
      </w:pPr>
      <w:r w:rsidRPr="00DC362E">
        <w:rPr>
          <w:b/>
          <w:bCs/>
          <w:sz w:val="20"/>
          <w:szCs w:val="20"/>
        </w:rPr>
        <w:t>I.</w:t>
      </w:r>
    </w:p>
    <w:p w:rsidR="00DB1285" w:rsidRPr="00DC362E" w:rsidRDefault="00DB1285" w:rsidP="00DB1285">
      <w:pPr>
        <w:keepNext/>
        <w:spacing w:before="0" w:line="240" w:lineRule="auto"/>
        <w:ind w:firstLine="0"/>
        <w:jc w:val="center"/>
        <w:outlineLvl w:val="1"/>
        <w:rPr>
          <w:b/>
          <w:bCs/>
          <w:sz w:val="20"/>
          <w:szCs w:val="20"/>
        </w:rPr>
      </w:pPr>
      <w:r w:rsidRPr="00DC362E">
        <w:rPr>
          <w:b/>
          <w:bCs/>
          <w:sz w:val="20"/>
          <w:szCs w:val="20"/>
        </w:rPr>
        <w:t>Všeobecné údaje</w:t>
      </w:r>
    </w:p>
    <w:p w:rsidR="00E168E0" w:rsidRPr="00E168E0" w:rsidRDefault="00DB1285" w:rsidP="00E168E0">
      <w:pPr>
        <w:spacing w:line="240" w:lineRule="auto"/>
        <w:ind w:firstLine="0"/>
        <w:rPr>
          <w:b/>
          <w:sz w:val="16"/>
          <w:szCs w:val="16"/>
        </w:rPr>
      </w:pPr>
      <w:r w:rsidRPr="00A90D4A">
        <w:rPr>
          <w:b/>
          <w:bCs/>
          <w:sz w:val="20"/>
          <w:szCs w:val="20"/>
        </w:rPr>
        <w:t xml:space="preserve">(1) </w:t>
      </w:r>
      <w:r w:rsidR="00E168E0" w:rsidRPr="00A90D4A">
        <w:rPr>
          <w:b/>
          <w:bCs/>
          <w:sz w:val="20"/>
          <w:szCs w:val="20"/>
        </w:rPr>
        <w:t>Základné informácie o organizácii</w:t>
      </w:r>
      <w:r w:rsidR="00E168E0" w:rsidRPr="00E168E0">
        <w:rPr>
          <w:b/>
          <w:sz w:val="16"/>
          <w:szCs w:val="16"/>
        </w:rPr>
        <w:t>:</w:t>
      </w:r>
    </w:p>
    <w:p w:rsidR="00DB1285" w:rsidRPr="00A90D4A" w:rsidRDefault="00DB1285" w:rsidP="00E57947">
      <w:pPr>
        <w:pStyle w:val="odstavec"/>
      </w:pPr>
    </w:p>
    <w:p w:rsidR="00180CD6" w:rsidRPr="00A90D4A" w:rsidRDefault="00180CD6" w:rsidP="0004607B">
      <w:pPr>
        <w:pStyle w:val="odstavec"/>
        <w:jc w:val="left"/>
      </w:pPr>
      <w:r w:rsidRPr="00A90D4A">
        <w:t>Názov účtovnej jednotky a sídlo</w:t>
      </w:r>
    </w:p>
    <w:p w:rsidR="00180CD6" w:rsidRDefault="00E57947" w:rsidP="005B116C">
      <w:pPr>
        <w:pStyle w:val="odstavec"/>
        <w:jc w:val="left"/>
      </w:pPr>
      <w:r>
        <w:t xml:space="preserve"> </w:t>
      </w:r>
      <w:r w:rsidR="005B116C">
        <w:t>MITRO s.r.o.</w:t>
      </w:r>
    </w:p>
    <w:p w:rsidR="005B116C" w:rsidRDefault="005B116C" w:rsidP="005B116C">
      <w:pPr>
        <w:pStyle w:val="odstavec"/>
        <w:jc w:val="left"/>
      </w:pPr>
      <w:proofErr w:type="spellStart"/>
      <w:r>
        <w:t>Snežienkova</w:t>
      </w:r>
      <w:proofErr w:type="spellEnd"/>
      <w:r>
        <w:t xml:space="preserve"> 12086</w:t>
      </w:r>
    </w:p>
    <w:p w:rsidR="005B116C" w:rsidRDefault="005B116C" w:rsidP="005B116C">
      <w:pPr>
        <w:pStyle w:val="odstavec"/>
        <w:jc w:val="left"/>
      </w:pPr>
      <w:r>
        <w:t>831 01 Bratislava</w:t>
      </w:r>
    </w:p>
    <w:p w:rsidR="00E57947" w:rsidRPr="00A90D4A" w:rsidRDefault="00E57947" w:rsidP="00E57947">
      <w:pPr>
        <w:pStyle w:val="odstavec"/>
      </w:pPr>
    </w:p>
    <w:p w:rsidR="00350B82" w:rsidRDefault="005B116C" w:rsidP="00E57947">
      <w:pPr>
        <w:pStyle w:val="odstavec"/>
      </w:pPr>
      <w:r>
        <w:rPr>
          <w:rFonts w:ascii="Times New Roman" w:hAnsi="Times New Roman" w:cs="Times New Roman"/>
          <w:sz w:val="24"/>
        </w:rPr>
        <w:t>MITRO s.r.o.</w:t>
      </w:r>
      <w:r w:rsidR="00350B82" w:rsidRPr="00350B82">
        <w:t xml:space="preserve"> (ďalej len „spoločnosť”) je spoločnosť s ručením obmedzeným, ktorá vznikla dňa </w:t>
      </w:r>
      <w:r w:rsidR="00350B82">
        <w:t>2</w:t>
      </w:r>
      <w:r>
        <w:t>1</w:t>
      </w:r>
      <w:r w:rsidR="00350B82">
        <w:t>.</w:t>
      </w:r>
      <w:r w:rsidR="00E57947">
        <w:t>1</w:t>
      </w:r>
      <w:r>
        <w:t>2</w:t>
      </w:r>
      <w:r w:rsidR="00350B82">
        <w:t>.20</w:t>
      </w:r>
      <w:r>
        <w:t>11</w:t>
      </w:r>
      <w:r w:rsidR="00350B82" w:rsidRPr="00350B82">
        <w:t xml:space="preserve">. Dňa </w:t>
      </w:r>
      <w:r>
        <w:t>11</w:t>
      </w:r>
      <w:r w:rsidR="00350B82">
        <w:t>.01.20</w:t>
      </w:r>
      <w:r>
        <w:t>12</w:t>
      </w:r>
      <w:r w:rsidR="00350B82" w:rsidRPr="00350B82">
        <w:t xml:space="preserve"> bola zapísaná do Obchodného registra vedenom na Okresnom súde 1 v Bratislave, oddiel </w:t>
      </w:r>
      <w:proofErr w:type="spellStart"/>
      <w:r w:rsidR="00350B82" w:rsidRPr="00350B82">
        <w:t>Sro</w:t>
      </w:r>
      <w:proofErr w:type="spellEnd"/>
      <w:r w:rsidR="00350B82" w:rsidRPr="00350B82">
        <w:t xml:space="preserve">, vložka </w:t>
      </w:r>
      <w:r>
        <w:t>78386/B</w:t>
      </w:r>
      <w:r w:rsidR="00350B82" w:rsidRPr="00350B82">
        <w:t>. Spoločnosť sídli  </w:t>
      </w:r>
      <w:bookmarkStart w:id="0" w:name="OLE_LINK3"/>
      <w:r w:rsidR="00350B82" w:rsidRPr="00350B82">
        <w:t xml:space="preserve">v Bratislave, </w:t>
      </w:r>
      <w:r>
        <w:t>Snežienková 12086</w:t>
      </w:r>
      <w:r w:rsidR="00350B82" w:rsidRPr="00350B82">
        <w:t>, Slovenská republika,</w:t>
      </w:r>
      <w:bookmarkEnd w:id="0"/>
      <w:r w:rsidR="00350B82" w:rsidRPr="00350B82">
        <w:t xml:space="preserve"> identifikačné číslo </w:t>
      </w:r>
      <w:r w:rsidR="00350B82">
        <w:t>4</w:t>
      </w:r>
      <w:r>
        <w:t>6 492 755</w:t>
      </w:r>
      <w:r w:rsidR="00350B82" w:rsidRPr="00350B82">
        <w:t xml:space="preserve">. </w:t>
      </w:r>
    </w:p>
    <w:p w:rsidR="00F0267C" w:rsidRPr="00350B82" w:rsidRDefault="00F0267C" w:rsidP="00E57947">
      <w:pPr>
        <w:pStyle w:val="odstavec"/>
      </w:pPr>
    </w:p>
    <w:p w:rsidR="00350B82" w:rsidRPr="00350B82" w:rsidRDefault="00F0267C" w:rsidP="00F0267C">
      <w:pPr>
        <w:ind w:firstLine="0"/>
        <w:rPr>
          <w:sz w:val="20"/>
          <w:lang w:eastAsia="sk-SK"/>
        </w:rPr>
      </w:pPr>
      <w:r>
        <w:rPr>
          <w:b/>
          <w:bCs/>
          <w:sz w:val="20"/>
          <w:szCs w:val="20"/>
        </w:rPr>
        <w:t xml:space="preserve">(2) </w:t>
      </w:r>
      <w:r w:rsidR="00350B82" w:rsidRPr="00F0267C">
        <w:rPr>
          <w:b/>
          <w:bCs/>
          <w:sz w:val="20"/>
          <w:szCs w:val="20"/>
        </w:rPr>
        <w:t>Hlavným predmetom činnosti je</w:t>
      </w:r>
      <w:r w:rsidR="00350B82" w:rsidRPr="00350B82">
        <w:rPr>
          <w:sz w:val="20"/>
          <w:lang w:eastAsia="sk-SK"/>
        </w:rPr>
        <w:t>:</w:t>
      </w:r>
      <w:r w:rsidR="00350B82">
        <w:rPr>
          <w:sz w:val="20"/>
          <w:lang w:eastAsia="sk-SK"/>
        </w:rPr>
        <w:t xml:space="preserve"> </w:t>
      </w:r>
    </w:p>
    <w:p w:rsidR="00E57947" w:rsidRPr="00AE7905" w:rsidRDefault="00E57947" w:rsidP="00E57947">
      <w:pPr>
        <w:spacing w:after="0" w:line="240" w:lineRule="auto"/>
        <w:rPr>
          <w:rFonts w:ascii="Times New Roman" w:hAnsi="Times New Roman" w:cs="Times New Roman"/>
          <w:vanish/>
          <w:lang w:eastAsia="sk-SK"/>
        </w:rPr>
      </w:pPr>
    </w:p>
    <w:tbl>
      <w:tblPr>
        <w:tblW w:w="5052" w:type="pct"/>
        <w:tblCellSpacing w:w="15" w:type="dxa"/>
        <w:tblCellMar>
          <w:top w:w="15" w:type="dxa"/>
          <w:left w:w="15" w:type="dxa"/>
          <w:bottom w:w="15" w:type="dxa"/>
          <w:right w:w="15" w:type="dxa"/>
        </w:tblCellMar>
        <w:tblLook w:val="04A0"/>
      </w:tblPr>
      <w:tblGrid>
        <w:gridCol w:w="9162"/>
        <w:gridCol w:w="95"/>
      </w:tblGrid>
      <w:tr w:rsidR="00E57947" w:rsidRPr="00AE7905" w:rsidTr="00E57947">
        <w:trPr>
          <w:tblCellSpacing w:w="15" w:type="dxa"/>
        </w:trPr>
        <w:tc>
          <w:tcPr>
            <w:tcW w:w="4924" w:type="pct"/>
            <w:vAlign w:val="center"/>
            <w:hideMark/>
          </w:tcPr>
          <w:p w:rsidR="00E57947" w:rsidRPr="005B116C" w:rsidRDefault="00E57947" w:rsidP="005B116C">
            <w:pPr>
              <w:spacing w:after="0" w:line="240" w:lineRule="auto"/>
              <w:ind w:firstLine="0"/>
              <w:rPr>
                <w:rFonts w:ascii="Times New Roman" w:hAnsi="Times New Roman" w:cs="Times New Roman"/>
                <w:lang w:eastAsia="sk-SK"/>
              </w:rPr>
            </w:pPr>
          </w:p>
          <w:p w:rsidR="005B116C" w:rsidRDefault="005B116C" w:rsidP="00464CF2">
            <w:pPr>
              <w:pStyle w:val="Odstavecseseznamem"/>
              <w:numPr>
                <w:ilvl w:val="0"/>
                <w:numId w:val="40"/>
              </w:numPr>
              <w:spacing w:after="0" w:line="240" w:lineRule="auto"/>
              <w:rPr>
                <w:rFonts w:ascii="Times New Roman" w:hAnsi="Times New Roman" w:cs="Times New Roman"/>
                <w:lang w:eastAsia="sk-SK"/>
              </w:rPr>
            </w:pPr>
            <w:r>
              <w:rPr>
                <w:rFonts w:ascii="Times New Roman" w:hAnsi="Times New Roman" w:cs="Times New Roman"/>
                <w:lang w:eastAsia="sk-SK"/>
              </w:rPr>
              <w:t>odborné prehliadky a odborné skúšky vyhradených technických zariadení plynových a tlakových,</w:t>
            </w:r>
          </w:p>
          <w:p w:rsidR="005B116C" w:rsidRDefault="005B116C" w:rsidP="00464CF2">
            <w:pPr>
              <w:pStyle w:val="Odstavecseseznamem"/>
              <w:numPr>
                <w:ilvl w:val="0"/>
                <w:numId w:val="40"/>
              </w:numPr>
              <w:spacing w:after="0" w:line="240" w:lineRule="auto"/>
              <w:rPr>
                <w:rFonts w:ascii="Times New Roman" w:hAnsi="Times New Roman" w:cs="Times New Roman"/>
                <w:lang w:eastAsia="sk-SK"/>
              </w:rPr>
            </w:pPr>
            <w:r>
              <w:rPr>
                <w:rFonts w:ascii="Times New Roman" w:hAnsi="Times New Roman" w:cs="Times New Roman"/>
                <w:lang w:eastAsia="sk-SK"/>
              </w:rPr>
              <w:t>kontrola kotlov a vykurovacích sústav,</w:t>
            </w:r>
          </w:p>
          <w:p w:rsidR="00F95325" w:rsidRDefault="00F95325" w:rsidP="00464CF2">
            <w:pPr>
              <w:pStyle w:val="Odstavecseseznamem"/>
              <w:numPr>
                <w:ilvl w:val="0"/>
                <w:numId w:val="40"/>
              </w:numPr>
              <w:spacing w:after="0" w:line="240" w:lineRule="auto"/>
              <w:rPr>
                <w:rFonts w:ascii="Times New Roman" w:hAnsi="Times New Roman" w:cs="Times New Roman"/>
                <w:lang w:eastAsia="sk-SK"/>
              </w:rPr>
            </w:pPr>
            <w:r>
              <w:rPr>
                <w:rFonts w:ascii="Times New Roman" w:hAnsi="Times New Roman" w:cs="Times New Roman"/>
                <w:lang w:eastAsia="sk-SK"/>
              </w:rPr>
              <w:t>montáž, rekonštrukcie, údržba vyhradených technických zariadení plynových a tlakových,</w:t>
            </w:r>
          </w:p>
          <w:p w:rsidR="005B116C" w:rsidRDefault="005B116C" w:rsidP="00464CF2">
            <w:pPr>
              <w:pStyle w:val="Odstavecseseznamem"/>
              <w:numPr>
                <w:ilvl w:val="0"/>
                <w:numId w:val="40"/>
              </w:numPr>
              <w:spacing w:after="0" w:line="240" w:lineRule="auto"/>
              <w:rPr>
                <w:rFonts w:ascii="Times New Roman" w:hAnsi="Times New Roman" w:cs="Times New Roman"/>
                <w:lang w:eastAsia="sk-SK"/>
              </w:rPr>
            </w:pPr>
            <w:r>
              <w:rPr>
                <w:rFonts w:ascii="Times New Roman" w:hAnsi="Times New Roman" w:cs="Times New Roman"/>
                <w:lang w:eastAsia="sk-SK"/>
              </w:rPr>
              <w:t>opravy</w:t>
            </w:r>
            <w:r w:rsidR="00F95325">
              <w:rPr>
                <w:rFonts w:ascii="Times New Roman" w:hAnsi="Times New Roman" w:cs="Times New Roman"/>
                <w:lang w:eastAsia="sk-SK"/>
              </w:rPr>
              <w:t xml:space="preserve"> vyhradených technických zariadení plynových a tlakových,</w:t>
            </w:r>
          </w:p>
          <w:p w:rsidR="00F95325" w:rsidRDefault="00F95325" w:rsidP="00464CF2">
            <w:pPr>
              <w:pStyle w:val="Odstavecseseznamem"/>
              <w:numPr>
                <w:ilvl w:val="0"/>
                <w:numId w:val="40"/>
              </w:numPr>
              <w:spacing w:after="0" w:line="240" w:lineRule="auto"/>
              <w:rPr>
                <w:rFonts w:ascii="Times New Roman" w:hAnsi="Times New Roman" w:cs="Times New Roman"/>
                <w:lang w:eastAsia="sk-SK"/>
              </w:rPr>
            </w:pPr>
            <w:r>
              <w:rPr>
                <w:rFonts w:ascii="Times New Roman" w:hAnsi="Times New Roman" w:cs="Times New Roman"/>
                <w:lang w:eastAsia="sk-SK"/>
              </w:rPr>
              <w:t>kúrenárstvo,</w:t>
            </w:r>
          </w:p>
          <w:p w:rsidR="00F95325" w:rsidRDefault="00F95325" w:rsidP="00464CF2">
            <w:pPr>
              <w:pStyle w:val="Odstavecseseznamem"/>
              <w:numPr>
                <w:ilvl w:val="0"/>
                <w:numId w:val="40"/>
              </w:numPr>
              <w:spacing w:after="0" w:line="240" w:lineRule="auto"/>
              <w:rPr>
                <w:rFonts w:ascii="Times New Roman" w:hAnsi="Times New Roman" w:cs="Times New Roman"/>
                <w:lang w:eastAsia="sk-SK"/>
              </w:rPr>
            </w:pPr>
            <w:r>
              <w:rPr>
                <w:rFonts w:ascii="Times New Roman" w:hAnsi="Times New Roman" w:cs="Times New Roman"/>
                <w:lang w:eastAsia="sk-SK"/>
              </w:rPr>
              <w:t>montáž, rekonštrukcie, údržba vyhradených technických zariadení</w:t>
            </w:r>
          </w:p>
          <w:p w:rsidR="00F95325" w:rsidRDefault="00F95325" w:rsidP="00464CF2">
            <w:pPr>
              <w:pStyle w:val="Odstavecseseznamem"/>
              <w:numPr>
                <w:ilvl w:val="0"/>
                <w:numId w:val="40"/>
              </w:numPr>
              <w:spacing w:after="0" w:line="240" w:lineRule="auto"/>
              <w:rPr>
                <w:rFonts w:ascii="Times New Roman" w:hAnsi="Times New Roman" w:cs="Times New Roman"/>
                <w:lang w:eastAsia="sk-SK"/>
              </w:rPr>
            </w:pPr>
            <w:r>
              <w:rPr>
                <w:rFonts w:ascii="Times New Roman" w:hAnsi="Times New Roman" w:cs="Times New Roman"/>
                <w:lang w:eastAsia="sk-SK"/>
              </w:rPr>
              <w:t>uvádzanie do prevádzky, revízie a opravy požiarnych klapiek</w:t>
            </w:r>
          </w:p>
          <w:p w:rsidR="005B116C" w:rsidRPr="005B116C" w:rsidRDefault="005B116C" w:rsidP="005B116C">
            <w:pPr>
              <w:spacing w:after="0" w:line="240" w:lineRule="auto"/>
              <w:rPr>
                <w:rFonts w:ascii="Times New Roman" w:hAnsi="Times New Roman" w:cs="Times New Roman"/>
                <w:lang w:eastAsia="sk-SK"/>
              </w:rPr>
            </w:pPr>
          </w:p>
        </w:tc>
        <w:tc>
          <w:tcPr>
            <w:tcW w:w="27" w:type="pct"/>
            <w:hideMark/>
          </w:tcPr>
          <w:p w:rsidR="00E57947" w:rsidRPr="00AE7905" w:rsidRDefault="00E57947" w:rsidP="00616405">
            <w:pPr>
              <w:spacing w:after="0" w:line="240" w:lineRule="auto"/>
              <w:rPr>
                <w:rFonts w:ascii="Times New Roman" w:hAnsi="Times New Roman" w:cs="Times New Roman"/>
                <w:lang w:eastAsia="sk-SK"/>
              </w:rPr>
            </w:pPr>
          </w:p>
        </w:tc>
      </w:tr>
    </w:tbl>
    <w:p w:rsidR="00E57947" w:rsidRPr="00AE7905" w:rsidRDefault="00E57947" w:rsidP="00E57947">
      <w:pPr>
        <w:spacing w:after="0" w:line="240" w:lineRule="auto"/>
        <w:rPr>
          <w:rFonts w:ascii="Times New Roman" w:hAnsi="Times New Roman" w:cs="Times New Roman"/>
          <w:vanish/>
          <w:lang w:eastAsia="sk-SK"/>
        </w:rPr>
      </w:pPr>
    </w:p>
    <w:p w:rsidR="00180CD6" w:rsidRDefault="00180CD6" w:rsidP="00E57947">
      <w:pPr>
        <w:pStyle w:val="odstavec"/>
      </w:pPr>
    </w:p>
    <w:p w:rsidR="00FC6ECF" w:rsidRPr="00A90D4A" w:rsidRDefault="00F0267C" w:rsidP="00A90D4A">
      <w:pPr>
        <w:pStyle w:val="Nadpis2"/>
        <w:keepNext w:val="0"/>
        <w:numPr>
          <w:ilvl w:val="1"/>
          <w:numId w:val="0"/>
        </w:numPr>
        <w:tabs>
          <w:tab w:val="num" w:pos="425"/>
        </w:tabs>
        <w:spacing w:before="60" w:after="240" w:line="240" w:lineRule="auto"/>
        <w:ind w:left="425" w:hanging="425"/>
        <w:rPr>
          <w:i w:val="0"/>
          <w:iCs w:val="0"/>
          <w:sz w:val="20"/>
          <w:szCs w:val="20"/>
        </w:rPr>
      </w:pPr>
      <w:r w:rsidRPr="00A90D4A">
        <w:rPr>
          <w:i w:val="0"/>
          <w:iCs w:val="0"/>
          <w:sz w:val="20"/>
          <w:szCs w:val="20"/>
        </w:rPr>
        <w:t xml:space="preserve"> </w:t>
      </w:r>
      <w:r w:rsidR="00824AF1" w:rsidRPr="00A90D4A">
        <w:rPr>
          <w:i w:val="0"/>
          <w:iCs w:val="0"/>
          <w:sz w:val="20"/>
          <w:szCs w:val="20"/>
        </w:rPr>
        <w:t xml:space="preserve">(3) </w:t>
      </w:r>
      <w:r w:rsidR="00FC6ECF" w:rsidRPr="00A90D4A">
        <w:rPr>
          <w:i w:val="0"/>
          <w:iCs w:val="0"/>
          <w:sz w:val="20"/>
          <w:szCs w:val="20"/>
        </w:rPr>
        <w:t xml:space="preserve">Orgány </w:t>
      </w:r>
      <w:r w:rsidR="00D10CF0">
        <w:rPr>
          <w:i w:val="0"/>
          <w:iCs w:val="0"/>
          <w:sz w:val="20"/>
          <w:szCs w:val="20"/>
        </w:rPr>
        <w:t>spoločnosti</w:t>
      </w:r>
      <w:r w:rsidR="00FC6ECF" w:rsidRPr="00A90D4A">
        <w:rPr>
          <w:i w:val="0"/>
          <w:iCs w:val="0"/>
          <w:sz w:val="20"/>
          <w:szCs w:val="20"/>
        </w:rPr>
        <w:t>:</w:t>
      </w:r>
    </w:p>
    <w:p w:rsidR="00F0267C" w:rsidRDefault="00F0267C" w:rsidP="00E57947">
      <w:pPr>
        <w:pStyle w:val="odstavec"/>
      </w:pPr>
      <w:r w:rsidRPr="002E10BE">
        <w:t>Členovia štatutárnych orgánov k 31. decembru 201</w:t>
      </w:r>
      <w:r w:rsidR="00803995">
        <w:t>5</w:t>
      </w:r>
      <w:r w:rsidRPr="002E10BE">
        <w:t>:</w:t>
      </w:r>
    </w:p>
    <w:p w:rsidR="00F0267C" w:rsidRDefault="00F0267C" w:rsidP="00E57947">
      <w:pPr>
        <w:pStyle w:val="odstavec"/>
      </w:pPr>
    </w:p>
    <w:p w:rsidR="00F0267C" w:rsidRDefault="00F0267C" w:rsidP="00E57947">
      <w:pPr>
        <w:pStyle w:val="odstavec"/>
      </w:pPr>
      <w:r w:rsidRPr="00495F50">
        <w:t>Konateľ:</w:t>
      </w:r>
      <w:r w:rsidRPr="00495F50">
        <w:tab/>
      </w:r>
      <w:r w:rsidR="00F95325">
        <w:t xml:space="preserve">Ing. Peter </w:t>
      </w:r>
      <w:proofErr w:type="spellStart"/>
      <w:r w:rsidR="00F95325">
        <w:t>Mitro</w:t>
      </w:r>
      <w:proofErr w:type="spellEnd"/>
    </w:p>
    <w:p w:rsidR="00464CF2" w:rsidRPr="00F0267C" w:rsidRDefault="00464CF2" w:rsidP="00E57947">
      <w:pPr>
        <w:pStyle w:val="odstavec"/>
      </w:pPr>
    </w:p>
    <w:p w:rsidR="00F0267C" w:rsidRPr="00D46A5B" w:rsidRDefault="00F0267C" w:rsidP="00E57947">
      <w:pPr>
        <w:pStyle w:val="odstavec"/>
      </w:pPr>
      <w:r w:rsidRPr="00D46A5B">
        <w:t xml:space="preserve">Spoločnosť nemá organizačnú zložku v zahraničí. </w:t>
      </w:r>
    </w:p>
    <w:p w:rsidR="00824AF1" w:rsidRDefault="00824AF1" w:rsidP="00DB1285">
      <w:pPr>
        <w:spacing w:line="240" w:lineRule="auto"/>
        <w:ind w:firstLine="0"/>
        <w:rPr>
          <w:sz w:val="16"/>
          <w:szCs w:val="16"/>
        </w:rPr>
      </w:pPr>
    </w:p>
    <w:p w:rsidR="00824AF1" w:rsidRPr="00824AF1" w:rsidRDefault="00824AF1" w:rsidP="00824AF1">
      <w:pPr>
        <w:pStyle w:val="Nadpis2"/>
        <w:keepNext w:val="0"/>
        <w:numPr>
          <w:ilvl w:val="1"/>
          <w:numId w:val="0"/>
        </w:numPr>
        <w:tabs>
          <w:tab w:val="num" w:pos="425"/>
        </w:tabs>
        <w:spacing w:before="60" w:after="240" w:line="240" w:lineRule="auto"/>
        <w:ind w:left="425" w:hanging="425"/>
        <w:rPr>
          <w:i w:val="0"/>
          <w:iCs w:val="0"/>
          <w:sz w:val="20"/>
          <w:szCs w:val="20"/>
        </w:rPr>
      </w:pPr>
      <w:r w:rsidRPr="00824AF1">
        <w:rPr>
          <w:i w:val="0"/>
          <w:iCs w:val="0"/>
          <w:sz w:val="20"/>
          <w:szCs w:val="20"/>
        </w:rPr>
        <w:t xml:space="preserve"> </w:t>
      </w:r>
      <w:r w:rsidR="003C399D" w:rsidRPr="00824AF1">
        <w:rPr>
          <w:i w:val="0"/>
          <w:iCs w:val="0"/>
          <w:sz w:val="20"/>
          <w:szCs w:val="20"/>
        </w:rPr>
        <w:t>(4</w:t>
      </w:r>
      <w:r>
        <w:rPr>
          <w:i w:val="0"/>
          <w:iCs w:val="0"/>
          <w:sz w:val="20"/>
          <w:szCs w:val="20"/>
        </w:rPr>
        <w:t>)</w:t>
      </w:r>
      <w:r w:rsidRPr="00824AF1">
        <w:rPr>
          <w:i w:val="0"/>
          <w:iCs w:val="0"/>
          <w:sz w:val="20"/>
          <w:szCs w:val="20"/>
        </w:rPr>
        <w:t xml:space="preserve"> Priemerný počet zamestnancov</w:t>
      </w:r>
    </w:p>
    <w:p w:rsidR="00824AF1" w:rsidRPr="00FF1879" w:rsidRDefault="00F0267C" w:rsidP="00E57947">
      <w:pPr>
        <w:pStyle w:val="odstavec"/>
      </w:pPr>
      <w:r>
        <w:t>Spoločnosť</w:t>
      </w:r>
      <w:r w:rsidR="00824AF1">
        <w:t xml:space="preserve"> </w:t>
      </w:r>
      <w:r w:rsidR="00F95325">
        <w:t>ne</w:t>
      </w:r>
      <w:r w:rsidR="00824AF1">
        <w:t>mal</w:t>
      </w:r>
      <w:r>
        <w:t>a</w:t>
      </w:r>
      <w:r w:rsidR="00824AF1" w:rsidRPr="00FF1879">
        <w:t xml:space="preserve"> v roku 201</w:t>
      </w:r>
      <w:r w:rsidR="00803995">
        <w:t>5</w:t>
      </w:r>
      <w:r w:rsidR="00824AF1" w:rsidRPr="00FF1879">
        <w:t xml:space="preserve"> </w:t>
      </w:r>
      <w:r w:rsidR="00F95325">
        <w:t>žiadnych</w:t>
      </w:r>
      <w:r w:rsidR="00616405">
        <w:t xml:space="preserve"> zamestnanc</w:t>
      </w:r>
      <w:r w:rsidR="00F95325">
        <w:t>ov</w:t>
      </w:r>
      <w:r w:rsidR="00824AF1">
        <w:t>.</w:t>
      </w:r>
      <w:r w:rsidR="00824AF1" w:rsidRPr="00FF1879">
        <w:t xml:space="preserve"> </w:t>
      </w:r>
    </w:p>
    <w:p w:rsidR="00824AF1" w:rsidRDefault="00824AF1" w:rsidP="00DB1285">
      <w:pPr>
        <w:spacing w:line="240" w:lineRule="auto"/>
        <w:ind w:firstLine="0"/>
        <w:rPr>
          <w:sz w:val="16"/>
          <w:szCs w:val="16"/>
        </w:rPr>
      </w:pPr>
    </w:p>
    <w:p w:rsidR="00F33C07" w:rsidRPr="00824AF1" w:rsidRDefault="003C399D" w:rsidP="00824AF1">
      <w:pPr>
        <w:pStyle w:val="Nadpis2"/>
        <w:keepNext w:val="0"/>
        <w:numPr>
          <w:ilvl w:val="1"/>
          <w:numId w:val="0"/>
        </w:numPr>
        <w:tabs>
          <w:tab w:val="num" w:pos="425"/>
        </w:tabs>
        <w:spacing w:before="60" w:after="240" w:line="240" w:lineRule="auto"/>
        <w:ind w:left="425" w:hanging="425"/>
        <w:rPr>
          <w:i w:val="0"/>
          <w:iCs w:val="0"/>
          <w:sz w:val="20"/>
          <w:szCs w:val="20"/>
        </w:rPr>
      </w:pPr>
      <w:r w:rsidRPr="00824AF1">
        <w:rPr>
          <w:i w:val="0"/>
          <w:iCs w:val="0"/>
          <w:sz w:val="20"/>
          <w:szCs w:val="20"/>
        </w:rPr>
        <w:t>(5</w:t>
      </w:r>
      <w:r w:rsidR="00F33C07" w:rsidRPr="00824AF1">
        <w:rPr>
          <w:i w:val="0"/>
          <w:iCs w:val="0"/>
          <w:sz w:val="20"/>
          <w:szCs w:val="20"/>
        </w:rPr>
        <w:t xml:space="preserve">) Právny dôvod na zostavenie účtovnej závierky. </w:t>
      </w:r>
    </w:p>
    <w:p w:rsidR="00E168E0" w:rsidRDefault="00E168E0" w:rsidP="00E57947">
      <w:pPr>
        <w:pStyle w:val="odstavec"/>
      </w:pPr>
      <w:r w:rsidRPr="002E444B">
        <w:t>Účtovná závierka Spoločnosti k 3</w:t>
      </w:r>
      <w:r w:rsidR="00464CF2">
        <w:t>1</w:t>
      </w:r>
      <w:r w:rsidRPr="002E444B">
        <w:t xml:space="preserve">. decembru </w:t>
      </w:r>
      <w:r>
        <w:t>201</w:t>
      </w:r>
      <w:r w:rsidR="009B51A8">
        <w:t>3</w:t>
      </w:r>
      <w:r w:rsidRPr="002E444B">
        <w:t xml:space="preserve"> je zostavená ako riadna účtovná závierka podľa § 17 ods. 6 zákona NR SR č. 431/2002 </w:t>
      </w:r>
      <w:proofErr w:type="spellStart"/>
      <w:r w:rsidRPr="002E444B">
        <w:t>Z.z</w:t>
      </w:r>
      <w:proofErr w:type="spellEnd"/>
      <w:r w:rsidRPr="002E444B">
        <w:t xml:space="preserve">. o účtovníctve </w:t>
      </w:r>
      <w:r>
        <w:t xml:space="preserve">v znení neskorších predpisov </w:t>
      </w:r>
      <w:r w:rsidRPr="002E444B">
        <w:t xml:space="preserve">(ďalej len „zákon o účtovníctve“) za účtovné obdobie od 1. januára </w:t>
      </w:r>
      <w:r>
        <w:t>201</w:t>
      </w:r>
      <w:r w:rsidR="00803995">
        <w:t>5</w:t>
      </w:r>
      <w:r w:rsidR="008B71A1">
        <w:t xml:space="preserve"> </w:t>
      </w:r>
      <w:r w:rsidRPr="002E444B">
        <w:t xml:space="preserve">do 31. decembra </w:t>
      </w:r>
      <w:r>
        <w:t>201</w:t>
      </w:r>
      <w:r w:rsidR="00803995">
        <w:t>5</w:t>
      </w:r>
      <w:r w:rsidRPr="002E444B">
        <w:t>.</w:t>
      </w:r>
    </w:p>
    <w:p w:rsidR="00E168E0" w:rsidRPr="00DC362E" w:rsidRDefault="00E168E0" w:rsidP="00DB1285">
      <w:pPr>
        <w:spacing w:line="240" w:lineRule="auto"/>
        <w:ind w:firstLine="0"/>
        <w:rPr>
          <w:sz w:val="16"/>
          <w:szCs w:val="16"/>
        </w:rPr>
      </w:pPr>
    </w:p>
    <w:p w:rsidR="00DB1285" w:rsidRPr="00DC362E" w:rsidRDefault="004C149C" w:rsidP="00DB1285">
      <w:pPr>
        <w:keepNext/>
        <w:spacing w:before="240" w:after="60" w:line="240" w:lineRule="auto"/>
        <w:ind w:firstLine="0"/>
        <w:jc w:val="center"/>
        <w:outlineLvl w:val="0"/>
        <w:rPr>
          <w:b/>
          <w:bCs/>
          <w:kern w:val="32"/>
          <w:sz w:val="20"/>
          <w:szCs w:val="20"/>
        </w:rPr>
      </w:pPr>
      <w:r>
        <w:rPr>
          <w:b/>
          <w:bCs/>
          <w:kern w:val="32"/>
          <w:sz w:val="20"/>
          <w:szCs w:val="20"/>
        </w:rPr>
        <w:lastRenderedPageBreak/>
        <w:t>I</w:t>
      </w:r>
      <w:r w:rsidR="00DB1285" w:rsidRPr="00DC362E">
        <w:rPr>
          <w:b/>
          <w:bCs/>
          <w:kern w:val="32"/>
          <w:sz w:val="20"/>
          <w:szCs w:val="20"/>
        </w:rPr>
        <w:t>I.</w:t>
      </w:r>
    </w:p>
    <w:p w:rsidR="00DB1285" w:rsidRPr="00DC362E" w:rsidRDefault="00DB1285" w:rsidP="00DB1285">
      <w:pPr>
        <w:keepNext/>
        <w:spacing w:before="0" w:line="240" w:lineRule="auto"/>
        <w:ind w:firstLine="0"/>
        <w:jc w:val="center"/>
        <w:outlineLvl w:val="1"/>
        <w:rPr>
          <w:b/>
          <w:bCs/>
          <w:sz w:val="20"/>
          <w:szCs w:val="20"/>
        </w:rPr>
      </w:pPr>
      <w:r w:rsidRPr="00DC362E">
        <w:rPr>
          <w:b/>
          <w:bCs/>
          <w:sz w:val="20"/>
          <w:szCs w:val="20"/>
        </w:rPr>
        <w:t>Informácie o účtovných zásadách a účtovných metódach</w:t>
      </w:r>
    </w:p>
    <w:p w:rsidR="008C3F52" w:rsidRDefault="008C3F52" w:rsidP="00A90D4A">
      <w:pPr>
        <w:pStyle w:val="abc"/>
        <w:numPr>
          <w:ilvl w:val="0"/>
          <w:numId w:val="0"/>
        </w:numPr>
        <w:tabs>
          <w:tab w:val="num" w:pos="720"/>
        </w:tabs>
        <w:rPr>
          <w:sz w:val="16"/>
          <w:szCs w:val="16"/>
        </w:rPr>
      </w:pPr>
    </w:p>
    <w:p w:rsidR="00A90D4A" w:rsidRPr="002E444B" w:rsidRDefault="008C3F52" w:rsidP="00A90D4A">
      <w:pPr>
        <w:pStyle w:val="abc"/>
        <w:numPr>
          <w:ilvl w:val="0"/>
          <w:numId w:val="0"/>
        </w:numPr>
        <w:tabs>
          <w:tab w:val="num" w:pos="720"/>
        </w:tabs>
        <w:rPr>
          <w:rFonts w:ascii="Arial" w:hAnsi="Arial" w:cs="Arial"/>
        </w:rPr>
      </w:pPr>
      <w:r>
        <w:rPr>
          <w:sz w:val="16"/>
          <w:szCs w:val="16"/>
        </w:rPr>
        <w:t xml:space="preserve">1. </w:t>
      </w:r>
      <w:r w:rsidR="00A90D4A" w:rsidRPr="002E444B">
        <w:rPr>
          <w:rFonts w:ascii="Arial" w:hAnsi="Arial" w:cs="Arial"/>
        </w:rPr>
        <w:t>Východiská pre zostavenie účtovnej závierky</w:t>
      </w:r>
    </w:p>
    <w:p w:rsidR="00F33C07" w:rsidRDefault="00F33C07" w:rsidP="00DB1285">
      <w:pPr>
        <w:spacing w:line="240" w:lineRule="auto"/>
        <w:ind w:firstLine="0"/>
        <w:rPr>
          <w:sz w:val="16"/>
          <w:szCs w:val="16"/>
        </w:rPr>
      </w:pPr>
      <w:r w:rsidRPr="00DC362E">
        <w:rPr>
          <w:sz w:val="16"/>
          <w:szCs w:val="16"/>
        </w:rPr>
        <w:t xml:space="preserve">. </w:t>
      </w:r>
    </w:p>
    <w:p w:rsidR="00A90D4A" w:rsidRDefault="00A90D4A" w:rsidP="00E57947">
      <w:pPr>
        <w:pStyle w:val="odstavec"/>
      </w:pPr>
      <w:r w:rsidRPr="002E444B">
        <w:t>Účtovná závierka Spoločnosti bola zostavená za predpokladu nepretržitého trvania jej činnosti v súlade so zákonom o účtovníctve platným v Slovenskej republike a nadväzujúcimi postupmi účtovania.</w:t>
      </w:r>
    </w:p>
    <w:p w:rsidR="00A90D4A" w:rsidRDefault="00A90D4A" w:rsidP="00E57947">
      <w:pPr>
        <w:pStyle w:val="odstavec"/>
      </w:pPr>
    </w:p>
    <w:p w:rsidR="00A90D4A" w:rsidRPr="00A90D4A" w:rsidRDefault="00A90D4A" w:rsidP="00E57947">
      <w:pPr>
        <w:pStyle w:val="odstavec"/>
      </w:pPr>
      <w:r w:rsidRPr="00052D5F">
        <w:t xml:space="preserve">Účtovné metódy a všeobecné účtovné zásady Spoločnosť aplikovala konzistentne </w:t>
      </w:r>
      <w:r>
        <w:t xml:space="preserve">  </w:t>
      </w:r>
      <w:r w:rsidRPr="00052D5F">
        <w:t>s predchádzajúcim účtovným obdobím</w:t>
      </w:r>
      <w:r>
        <w:t>.</w:t>
      </w:r>
    </w:p>
    <w:p w:rsidR="00A90D4A" w:rsidRDefault="00A90D4A" w:rsidP="00DB1285">
      <w:pPr>
        <w:spacing w:line="240" w:lineRule="auto"/>
        <w:ind w:firstLine="0"/>
        <w:rPr>
          <w:sz w:val="16"/>
          <w:szCs w:val="16"/>
        </w:rPr>
      </w:pPr>
    </w:p>
    <w:p w:rsidR="008C3F52" w:rsidRPr="002E444B" w:rsidRDefault="008B71A1" w:rsidP="008C3F52">
      <w:pPr>
        <w:pStyle w:val="abc"/>
        <w:numPr>
          <w:ilvl w:val="0"/>
          <w:numId w:val="0"/>
        </w:numPr>
        <w:tabs>
          <w:tab w:val="num" w:pos="720"/>
        </w:tabs>
        <w:ind w:left="425" w:hanging="425"/>
        <w:rPr>
          <w:rFonts w:ascii="Arial" w:hAnsi="Arial" w:cs="Arial"/>
        </w:rPr>
      </w:pPr>
      <w:r>
        <w:rPr>
          <w:rFonts w:ascii="Arial" w:hAnsi="Arial" w:cs="Arial"/>
        </w:rPr>
        <w:t>a)</w:t>
      </w:r>
      <w:r w:rsidR="008C3F52">
        <w:rPr>
          <w:rFonts w:ascii="Arial" w:hAnsi="Arial" w:cs="Arial"/>
        </w:rPr>
        <w:t xml:space="preserve"> </w:t>
      </w:r>
      <w:r w:rsidR="008C3F52" w:rsidRPr="002E444B">
        <w:rPr>
          <w:rFonts w:ascii="Arial" w:hAnsi="Arial" w:cs="Arial"/>
        </w:rPr>
        <w:t>Dlhodobý nehmotný a dlhodobý hmotný majetok</w:t>
      </w:r>
    </w:p>
    <w:p w:rsidR="00DB1285" w:rsidRDefault="00DB1285" w:rsidP="00DB1285">
      <w:pPr>
        <w:spacing w:line="240" w:lineRule="auto"/>
        <w:ind w:firstLine="0"/>
        <w:rPr>
          <w:sz w:val="16"/>
          <w:szCs w:val="16"/>
        </w:rPr>
      </w:pPr>
    </w:p>
    <w:p w:rsidR="00A90D4A" w:rsidRDefault="00A90D4A" w:rsidP="00E57947">
      <w:pPr>
        <w:pStyle w:val="odstavec"/>
      </w:pPr>
      <w:r w:rsidRPr="002E444B">
        <w:t>Dlhodobý majetok nakupovaný sa oceňuje obstarávacou cenou, ktorá zahrňuje cenu, za ktorú sa majetok obstaral</w:t>
      </w:r>
      <w:r>
        <w:t>,</w:t>
      </w:r>
      <w:r w:rsidRPr="002E444B">
        <w:t xml:space="preserve"> a náklady súvisiace s obstaraním (clo, prepravu, montáž, poistné a pod.).</w:t>
      </w:r>
    </w:p>
    <w:p w:rsidR="00A90D4A" w:rsidRPr="008C3F52" w:rsidRDefault="00A90D4A" w:rsidP="00E57947">
      <w:pPr>
        <w:pStyle w:val="odstavec"/>
      </w:pPr>
      <w:r>
        <w:t>Dlhodobý hmotný majetok sa odpisuje podľa odpisového plánu, ktorý bol zostavený na základe predpokladanej doby jeho používania zodpovedajúcej spotrebe budúcich ekonomických úžitkov z majetku</w:t>
      </w:r>
      <w:r w:rsidRPr="008C3F52">
        <w:t>.</w:t>
      </w:r>
      <w:r w:rsidRPr="002E444B">
        <w:t xml:space="preserve"> </w:t>
      </w:r>
      <w:r w:rsidRPr="00905906">
        <w:t>Odpisovať sa začína prvým dňom mesiaca nasledujúceho po uv</w:t>
      </w:r>
      <w:r>
        <w:t>edení majetku do používania. H</w:t>
      </w:r>
      <w:r w:rsidRPr="00905906">
        <w:t xml:space="preserve">motný majetok, ktorého obstarávacia cena (resp. vlastné náklady) neprevýši </w:t>
      </w:r>
      <w:r>
        <w:t>1 700</w:t>
      </w:r>
      <w:r w:rsidRPr="00905906">
        <w:t xml:space="preserve"> EUR, sa </w:t>
      </w:r>
      <w:r w:rsidRPr="00A90D4A">
        <w:t>nezaraďuje</w:t>
      </w:r>
      <w:r w:rsidRPr="00905906">
        <w:t xml:space="preserve"> na účty dlhodobého majetku a odpisuje sa jednorazovo pri uvedení do používania</w:t>
      </w:r>
      <w:r>
        <w:t>.</w:t>
      </w:r>
    </w:p>
    <w:p w:rsidR="00A90D4A" w:rsidRDefault="008B71A1" w:rsidP="00E57947">
      <w:pPr>
        <w:pStyle w:val="odstavec"/>
      </w:pPr>
      <w:r>
        <w:t>Spoločnosť neobstarala</w:t>
      </w:r>
      <w:r w:rsidR="008C3F52">
        <w:t xml:space="preserve"> v </w:t>
      </w:r>
      <w:r w:rsidR="008C3F52" w:rsidRPr="008C3F52">
        <w:t>roku 201</w:t>
      </w:r>
      <w:r w:rsidR="00803995">
        <w:t>5</w:t>
      </w:r>
      <w:r w:rsidR="008C3F52" w:rsidRPr="008C3F52">
        <w:t xml:space="preserve"> </w:t>
      </w:r>
      <w:r w:rsidR="00D23441">
        <w:t>žiadny dlhodobý majetok.</w:t>
      </w:r>
    </w:p>
    <w:p w:rsidR="008B71A1" w:rsidRDefault="008B71A1" w:rsidP="00E57947">
      <w:pPr>
        <w:pStyle w:val="odstavec"/>
      </w:pPr>
    </w:p>
    <w:p w:rsidR="008B71A1" w:rsidRPr="002E10BE" w:rsidRDefault="008B71A1" w:rsidP="008B71A1">
      <w:pPr>
        <w:pStyle w:val="abc"/>
        <w:numPr>
          <w:ilvl w:val="0"/>
          <w:numId w:val="0"/>
        </w:numPr>
        <w:tabs>
          <w:tab w:val="num" w:pos="720"/>
        </w:tabs>
        <w:ind w:left="425" w:hanging="425"/>
        <w:rPr>
          <w:rFonts w:ascii="Arial" w:hAnsi="Arial" w:cs="Arial"/>
        </w:rPr>
      </w:pPr>
      <w:bookmarkStart w:id="1" w:name="_Toc474124195"/>
      <w:bookmarkStart w:id="2" w:name="_Toc474124307"/>
      <w:r>
        <w:rPr>
          <w:rFonts w:ascii="Arial" w:hAnsi="Arial" w:cs="Arial"/>
        </w:rPr>
        <w:t xml:space="preserve">b) </w:t>
      </w:r>
      <w:r w:rsidRPr="002E10BE">
        <w:rPr>
          <w:rFonts w:ascii="Arial" w:hAnsi="Arial" w:cs="Arial"/>
        </w:rPr>
        <w:t>Zásoby</w:t>
      </w:r>
      <w:bookmarkEnd w:id="1"/>
      <w:bookmarkEnd w:id="2"/>
    </w:p>
    <w:p w:rsidR="008B71A1" w:rsidRPr="00BD0696" w:rsidRDefault="008B71A1" w:rsidP="00E57947">
      <w:pPr>
        <w:pStyle w:val="odstavec"/>
      </w:pPr>
      <w:r w:rsidRPr="00BD0696">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štandardných cien a oceňovacích rozdielov.</w:t>
      </w:r>
    </w:p>
    <w:p w:rsidR="008B71A1" w:rsidRPr="00BD0696" w:rsidRDefault="008B71A1" w:rsidP="00E57947">
      <w:pPr>
        <w:pStyle w:val="odstavec"/>
      </w:pPr>
    </w:p>
    <w:p w:rsidR="008B71A1" w:rsidRDefault="008B71A1" w:rsidP="00E57947">
      <w:pPr>
        <w:pStyle w:val="odstavec"/>
      </w:pPr>
      <w:r w:rsidRPr="00BD0696">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w:t>
      </w:r>
      <w:r>
        <w:t xml:space="preserve"> znížená o predpokladané náklady na ich dokončenie a náklady súvisiace s predajom.</w:t>
      </w:r>
    </w:p>
    <w:p w:rsidR="008B71A1" w:rsidRDefault="008B71A1" w:rsidP="00E57947">
      <w:pPr>
        <w:pStyle w:val="odstavec"/>
      </w:pPr>
    </w:p>
    <w:p w:rsidR="008B71A1" w:rsidRDefault="008B71A1" w:rsidP="00E57947">
      <w:pPr>
        <w:pStyle w:val="odstavec"/>
      </w:pPr>
      <w:r>
        <w:t xml:space="preserve">Spoločnosť nemala v </w:t>
      </w:r>
      <w:r w:rsidRPr="008C3F52">
        <w:t>roku 201</w:t>
      </w:r>
      <w:r w:rsidR="00803995">
        <w:t>5</w:t>
      </w:r>
      <w:r w:rsidRPr="008C3F52">
        <w:t xml:space="preserve"> </w:t>
      </w:r>
      <w:r>
        <w:t>žiadne zásoby.</w:t>
      </w:r>
    </w:p>
    <w:p w:rsidR="008B71A1" w:rsidRDefault="008B71A1" w:rsidP="00E57947">
      <w:pPr>
        <w:pStyle w:val="odstavec"/>
      </w:pPr>
    </w:p>
    <w:p w:rsidR="008B71A1" w:rsidRPr="002E10BE" w:rsidRDefault="008B71A1" w:rsidP="008B71A1">
      <w:pPr>
        <w:pStyle w:val="abc"/>
        <w:numPr>
          <w:ilvl w:val="0"/>
          <w:numId w:val="0"/>
        </w:numPr>
        <w:tabs>
          <w:tab w:val="num" w:pos="720"/>
        </w:tabs>
        <w:ind w:left="425" w:hanging="425"/>
        <w:rPr>
          <w:rFonts w:ascii="Arial" w:hAnsi="Arial" w:cs="Arial"/>
        </w:rPr>
      </w:pPr>
      <w:r>
        <w:rPr>
          <w:rFonts w:ascii="Arial" w:hAnsi="Arial" w:cs="Arial"/>
        </w:rPr>
        <w:t xml:space="preserve">c) </w:t>
      </w:r>
      <w:r w:rsidRPr="002E10BE">
        <w:rPr>
          <w:rFonts w:ascii="Arial" w:hAnsi="Arial" w:cs="Arial"/>
        </w:rPr>
        <w:t>Pohľadávky</w:t>
      </w:r>
    </w:p>
    <w:p w:rsidR="008B71A1" w:rsidRPr="00BD0696" w:rsidRDefault="008B71A1" w:rsidP="00E57947">
      <w:pPr>
        <w:pStyle w:val="odstavec"/>
      </w:pPr>
      <w:r w:rsidRPr="00BD0696">
        <w:t>Pohľadávky sa pri ich vzniku oceňujú ich menovitou hodnotou. Opravná položka sa vytvára k pochybným a nedobytným pohľadávkam, kde existuje riziko nevymožiteľnosti pohľadávok.</w:t>
      </w:r>
    </w:p>
    <w:p w:rsidR="008B71A1" w:rsidRPr="00BD0696" w:rsidRDefault="008B71A1" w:rsidP="00E57947">
      <w:pPr>
        <w:pStyle w:val="odstavec"/>
      </w:pPr>
    </w:p>
    <w:p w:rsidR="008B71A1" w:rsidRDefault="008B71A1" w:rsidP="00E57947">
      <w:pPr>
        <w:pStyle w:val="odstavec"/>
      </w:pPr>
      <w:r w:rsidRPr="00BD0696">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B71A1" w:rsidRDefault="008B71A1" w:rsidP="00E57947">
      <w:pPr>
        <w:pStyle w:val="odstavec"/>
      </w:pPr>
    </w:p>
    <w:p w:rsidR="00DF0D97" w:rsidRDefault="00DF0D97" w:rsidP="00252B04">
      <w:pPr>
        <w:pStyle w:val="odstavecbezcisla"/>
        <w:ind w:left="425"/>
        <w:rPr>
          <w:rFonts w:ascii="Arial" w:hAnsi="Arial" w:cs="Arial"/>
        </w:rPr>
      </w:pPr>
      <w:r w:rsidRPr="002E10BE">
        <w:rPr>
          <w:rFonts w:ascii="Arial" w:hAnsi="Arial" w:cs="Arial"/>
        </w:rPr>
        <w:t xml:space="preserve">Pohľadávky </w:t>
      </w:r>
      <w:r>
        <w:rPr>
          <w:rFonts w:ascii="Arial" w:hAnsi="Arial" w:cs="Arial"/>
        </w:rPr>
        <w:t>boli k 31.12.201</w:t>
      </w:r>
      <w:r w:rsidR="00803995">
        <w:rPr>
          <w:rFonts w:ascii="Arial" w:hAnsi="Arial" w:cs="Arial"/>
        </w:rPr>
        <w:t>5</w:t>
      </w:r>
      <w:r>
        <w:rPr>
          <w:rFonts w:ascii="Arial" w:hAnsi="Arial" w:cs="Arial"/>
        </w:rPr>
        <w:t xml:space="preserve"> vo výške </w:t>
      </w:r>
      <w:r w:rsidR="00751880">
        <w:rPr>
          <w:rFonts w:ascii="Arial" w:hAnsi="Arial" w:cs="Arial"/>
        </w:rPr>
        <w:t>4227.-</w:t>
      </w:r>
      <w:r>
        <w:rPr>
          <w:rFonts w:ascii="Arial" w:hAnsi="Arial" w:cs="Arial"/>
        </w:rPr>
        <w:t xml:space="preserve"> EUR.</w:t>
      </w:r>
      <w:r w:rsidR="00252B04">
        <w:rPr>
          <w:rFonts w:ascii="Arial" w:hAnsi="Arial" w:cs="Arial"/>
        </w:rPr>
        <w:t xml:space="preserve"> Pohľadávky tvorili krátkodobé pohľadávky z obchodného styku</w:t>
      </w:r>
      <w:r w:rsidR="002254F4">
        <w:rPr>
          <w:rFonts w:ascii="Arial" w:hAnsi="Arial" w:cs="Arial"/>
        </w:rPr>
        <w:t xml:space="preserve"> </w:t>
      </w:r>
    </w:p>
    <w:p w:rsidR="00DF0D97" w:rsidRDefault="00DF0D97" w:rsidP="00DF0D97">
      <w:pPr>
        <w:pStyle w:val="odstavecbezcisla"/>
        <w:ind w:left="0" w:firstLine="425"/>
        <w:rPr>
          <w:rFonts w:ascii="Arial" w:hAnsi="Arial" w:cs="Arial"/>
        </w:rPr>
      </w:pPr>
    </w:p>
    <w:p w:rsidR="00DF0D97" w:rsidRPr="00FA29F9" w:rsidRDefault="00DF0D97" w:rsidP="00E57947">
      <w:pPr>
        <w:pStyle w:val="odstavec"/>
      </w:pPr>
      <w:r w:rsidRPr="00FA29F9">
        <w:t>Pohľadávky spoločnosti nie sú zaťažené záložným právom. Spoločnosť netvorila opravnú položku k žiadnym pohľadávkam z dôvodu neexistencie rizika nevymožiteľnosti pohľadávok.</w:t>
      </w:r>
    </w:p>
    <w:p w:rsidR="00DF0D97" w:rsidRPr="002E10BE" w:rsidRDefault="00DF0D97" w:rsidP="00DF0D97">
      <w:pPr>
        <w:pStyle w:val="odstavecbezcisla"/>
        <w:ind w:left="0" w:firstLine="425"/>
        <w:rPr>
          <w:rFonts w:ascii="Arial" w:hAnsi="Arial" w:cs="Arial"/>
        </w:rPr>
      </w:pPr>
    </w:p>
    <w:p w:rsidR="00A90D4A" w:rsidRDefault="00A90D4A" w:rsidP="00DB1285">
      <w:pPr>
        <w:spacing w:before="0" w:after="0"/>
        <w:ind w:firstLine="0"/>
        <w:rPr>
          <w:sz w:val="16"/>
          <w:szCs w:val="16"/>
        </w:rPr>
      </w:pPr>
    </w:p>
    <w:p w:rsidR="008C3F52" w:rsidRPr="002E444B" w:rsidRDefault="008B71A1" w:rsidP="00161DD7">
      <w:pPr>
        <w:pStyle w:val="abc"/>
        <w:numPr>
          <w:ilvl w:val="0"/>
          <w:numId w:val="0"/>
        </w:numPr>
        <w:tabs>
          <w:tab w:val="num" w:pos="720"/>
        </w:tabs>
        <w:ind w:left="425" w:hanging="425"/>
        <w:rPr>
          <w:rFonts w:ascii="Arial" w:hAnsi="Arial" w:cs="Arial"/>
        </w:rPr>
      </w:pPr>
      <w:r>
        <w:rPr>
          <w:rFonts w:ascii="Arial" w:hAnsi="Arial" w:cs="Arial"/>
        </w:rPr>
        <w:t>d)</w:t>
      </w:r>
      <w:r w:rsidR="00161DD7">
        <w:rPr>
          <w:rFonts w:ascii="Arial" w:hAnsi="Arial" w:cs="Arial"/>
        </w:rPr>
        <w:t xml:space="preserve"> </w:t>
      </w:r>
      <w:r w:rsidR="004C149C">
        <w:rPr>
          <w:rFonts w:ascii="Arial" w:hAnsi="Arial" w:cs="Arial"/>
        </w:rPr>
        <w:t xml:space="preserve"> </w:t>
      </w:r>
      <w:r w:rsidR="008C3F52" w:rsidRPr="002E444B">
        <w:rPr>
          <w:rFonts w:ascii="Arial" w:hAnsi="Arial" w:cs="Arial"/>
        </w:rPr>
        <w:t>Finančné účty</w:t>
      </w:r>
    </w:p>
    <w:p w:rsidR="008B71A1" w:rsidRDefault="008B71A1" w:rsidP="00E57947">
      <w:pPr>
        <w:pStyle w:val="odstavec"/>
      </w:pPr>
      <w:r w:rsidRPr="002E444B">
        <w:t>Finanč</w:t>
      </w:r>
      <w:r>
        <w:t xml:space="preserve">né účty tvorí peňažná hotovosť a </w:t>
      </w:r>
      <w:r w:rsidRPr="002E444B">
        <w:t>zostatky na bankových účtoch, pričom riziko zmeny hodnoty tohto majetku je zanedbateľne nízke</w:t>
      </w:r>
      <w:r>
        <w:t>.</w:t>
      </w:r>
    </w:p>
    <w:p w:rsidR="00DF0D97" w:rsidRDefault="00DF0D97" w:rsidP="00E57947">
      <w:pPr>
        <w:pStyle w:val="odstavec"/>
      </w:pPr>
    </w:p>
    <w:p w:rsidR="00DF0D97" w:rsidRDefault="00DF0D97" w:rsidP="00E57947">
      <w:pPr>
        <w:pStyle w:val="odstavec"/>
      </w:pPr>
      <w:r w:rsidRPr="002E10BE">
        <w:t>Informácie o krátkodobom finančnom majetku</w:t>
      </w:r>
    </w:p>
    <w:p w:rsidR="00DF0D97" w:rsidRPr="002E10BE" w:rsidRDefault="00DF0D97" w:rsidP="00E57947">
      <w:pPr>
        <w:pStyle w:val="odstavec"/>
      </w:pPr>
    </w:p>
    <w:tbl>
      <w:tblPr>
        <w:tblW w:w="8560" w:type="dxa"/>
        <w:tblInd w:w="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04"/>
        <w:gridCol w:w="2659"/>
        <w:gridCol w:w="2597"/>
      </w:tblGrid>
      <w:tr w:rsidR="001D53A7" w:rsidRPr="002E10BE" w:rsidTr="001D53A7">
        <w:trPr>
          <w:trHeight w:hRule="exact" w:val="730"/>
        </w:trPr>
        <w:tc>
          <w:tcPr>
            <w:tcW w:w="3304" w:type="dxa"/>
            <w:tcBorders>
              <w:left w:val="single" w:sz="8" w:space="0" w:color="auto"/>
              <w:bottom w:val="single" w:sz="6" w:space="0" w:color="auto"/>
              <w:right w:val="single" w:sz="6" w:space="0" w:color="auto"/>
            </w:tcBorders>
            <w:vAlign w:val="center"/>
          </w:tcPr>
          <w:p w:rsidR="001D53A7" w:rsidRPr="002E10BE" w:rsidRDefault="001D53A7" w:rsidP="00E179E8">
            <w:pPr>
              <w:tabs>
                <w:tab w:val="center" w:pos="4536"/>
                <w:tab w:val="right" w:pos="9072"/>
              </w:tabs>
              <w:spacing w:after="0"/>
              <w:jc w:val="center"/>
              <w:rPr>
                <w:b/>
                <w:sz w:val="16"/>
                <w:szCs w:val="16"/>
              </w:rPr>
            </w:pPr>
            <w:r w:rsidRPr="002E10BE">
              <w:rPr>
                <w:b/>
                <w:sz w:val="16"/>
                <w:szCs w:val="16"/>
              </w:rPr>
              <w:t>Názov položky</w:t>
            </w:r>
          </w:p>
        </w:tc>
        <w:tc>
          <w:tcPr>
            <w:tcW w:w="2659" w:type="dxa"/>
            <w:tcBorders>
              <w:top w:val="single" w:sz="6" w:space="0" w:color="auto"/>
              <w:left w:val="single" w:sz="6" w:space="0" w:color="auto"/>
              <w:bottom w:val="single" w:sz="6" w:space="0" w:color="auto"/>
            </w:tcBorders>
            <w:vAlign w:val="center"/>
          </w:tcPr>
          <w:p w:rsidR="001D53A7" w:rsidRPr="002E10BE" w:rsidRDefault="001D53A7" w:rsidP="001D53A7">
            <w:pPr>
              <w:tabs>
                <w:tab w:val="center" w:pos="4536"/>
                <w:tab w:val="right" w:pos="9072"/>
              </w:tabs>
              <w:spacing w:after="0"/>
              <w:jc w:val="center"/>
              <w:rPr>
                <w:b/>
                <w:sz w:val="16"/>
                <w:szCs w:val="16"/>
              </w:rPr>
            </w:pPr>
            <w:r w:rsidRPr="002E10BE">
              <w:rPr>
                <w:b/>
                <w:sz w:val="16"/>
                <w:szCs w:val="16"/>
              </w:rPr>
              <w:t xml:space="preserve">Bežné účtovné </w:t>
            </w:r>
            <w:r>
              <w:rPr>
                <w:b/>
                <w:sz w:val="16"/>
                <w:szCs w:val="16"/>
              </w:rPr>
              <w:t xml:space="preserve">          </w:t>
            </w:r>
            <w:r w:rsidRPr="002E10BE">
              <w:rPr>
                <w:b/>
                <w:sz w:val="16"/>
                <w:szCs w:val="16"/>
              </w:rPr>
              <w:t>obdobie</w:t>
            </w:r>
          </w:p>
        </w:tc>
        <w:tc>
          <w:tcPr>
            <w:tcW w:w="2597" w:type="dxa"/>
            <w:tcBorders>
              <w:top w:val="single" w:sz="6" w:space="0" w:color="auto"/>
              <w:left w:val="single" w:sz="6" w:space="0" w:color="auto"/>
              <w:bottom w:val="single" w:sz="6" w:space="0" w:color="auto"/>
            </w:tcBorders>
          </w:tcPr>
          <w:p w:rsidR="001D53A7" w:rsidRDefault="001D53A7" w:rsidP="001D53A7">
            <w:pPr>
              <w:tabs>
                <w:tab w:val="center" w:pos="4536"/>
                <w:tab w:val="right" w:pos="9072"/>
              </w:tabs>
              <w:spacing w:after="0"/>
              <w:jc w:val="left"/>
              <w:rPr>
                <w:b/>
                <w:sz w:val="16"/>
                <w:szCs w:val="16"/>
              </w:rPr>
            </w:pPr>
            <w:r>
              <w:rPr>
                <w:b/>
                <w:sz w:val="16"/>
                <w:szCs w:val="16"/>
              </w:rPr>
              <w:t>Bezprostredne predchádzajúce obdobie</w:t>
            </w:r>
          </w:p>
          <w:p w:rsidR="001D53A7" w:rsidRPr="002E10BE" w:rsidRDefault="001D53A7" w:rsidP="001D53A7">
            <w:pPr>
              <w:tabs>
                <w:tab w:val="center" w:pos="4536"/>
                <w:tab w:val="right" w:pos="9072"/>
              </w:tabs>
              <w:spacing w:after="0"/>
              <w:jc w:val="left"/>
              <w:rPr>
                <w:b/>
                <w:sz w:val="16"/>
                <w:szCs w:val="16"/>
              </w:rPr>
            </w:pPr>
          </w:p>
        </w:tc>
      </w:tr>
      <w:tr w:rsidR="001D53A7" w:rsidRPr="002E10BE" w:rsidTr="001D53A7">
        <w:trPr>
          <w:trHeight w:hRule="exact" w:val="425"/>
        </w:trPr>
        <w:tc>
          <w:tcPr>
            <w:tcW w:w="3304" w:type="dxa"/>
            <w:tcBorders>
              <w:top w:val="single" w:sz="6" w:space="0" w:color="auto"/>
              <w:left w:val="single" w:sz="8" w:space="0" w:color="auto"/>
              <w:bottom w:val="single" w:sz="6" w:space="0" w:color="auto"/>
              <w:right w:val="single" w:sz="6" w:space="0" w:color="auto"/>
            </w:tcBorders>
            <w:vAlign w:val="center"/>
          </w:tcPr>
          <w:p w:rsidR="001D53A7" w:rsidRPr="002E10BE" w:rsidRDefault="001D53A7" w:rsidP="00E179E8">
            <w:pPr>
              <w:tabs>
                <w:tab w:val="center" w:pos="4536"/>
                <w:tab w:val="right" w:pos="9072"/>
              </w:tabs>
              <w:spacing w:after="0"/>
              <w:jc w:val="left"/>
              <w:rPr>
                <w:sz w:val="16"/>
                <w:szCs w:val="16"/>
              </w:rPr>
            </w:pPr>
            <w:r w:rsidRPr="002E10BE">
              <w:rPr>
                <w:sz w:val="16"/>
                <w:szCs w:val="16"/>
              </w:rPr>
              <w:t>Bežné bankové účty</w:t>
            </w:r>
            <w:r w:rsidR="00597D93">
              <w:rPr>
                <w:sz w:val="16"/>
                <w:szCs w:val="16"/>
              </w:rPr>
              <w:t xml:space="preserve"> a peniaze</w:t>
            </w:r>
          </w:p>
        </w:tc>
        <w:tc>
          <w:tcPr>
            <w:tcW w:w="2659" w:type="dxa"/>
            <w:tcBorders>
              <w:top w:val="single" w:sz="6" w:space="0" w:color="auto"/>
              <w:left w:val="single" w:sz="6" w:space="0" w:color="auto"/>
              <w:bottom w:val="single" w:sz="6" w:space="0" w:color="auto"/>
              <w:right w:val="single" w:sz="6" w:space="0" w:color="auto"/>
            </w:tcBorders>
            <w:vAlign w:val="center"/>
          </w:tcPr>
          <w:p w:rsidR="001D53A7" w:rsidRPr="002E10BE" w:rsidRDefault="00751880" w:rsidP="004B56A3">
            <w:pPr>
              <w:tabs>
                <w:tab w:val="center" w:pos="4536"/>
                <w:tab w:val="right" w:pos="9072"/>
              </w:tabs>
              <w:spacing w:after="0"/>
              <w:ind w:right="436"/>
              <w:jc w:val="right"/>
              <w:rPr>
                <w:sz w:val="16"/>
                <w:szCs w:val="16"/>
              </w:rPr>
            </w:pPr>
            <w:r>
              <w:rPr>
                <w:sz w:val="16"/>
                <w:szCs w:val="16"/>
              </w:rPr>
              <w:t>27330</w:t>
            </w:r>
          </w:p>
        </w:tc>
        <w:tc>
          <w:tcPr>
            <w:tcW w:w="2597" w:type="dxa"/>
            <w:tcBorders>
              <w:top w:val="single" w:sz="6" w:space="0" w:color="auto"/>
              <w:left w:val="single" w:sz="6" w:space="0" w:color="auto"/>
              <w:bottom w:val="single" w:sz="6" w:space="0" w:color="auto"/>
              <w:right w:val="single" w:sz="6" w:space="0" w:color="auto"/>
            </w:tcBorders>
          </w:tcPr>
          <w:p w:rsidR="001D53A7" w:rsidRDefault="00751880" w:rsidP="00464CF2">
            <w:pPr>
              <w:tabs>
                <w:tab w:val="center" w:pos="4536"/>
                <w:tab w:val="right" w:pos="9072"/>
              </w:tabs>
              <w:spacing w:after="0"/>
              <w:ind w:right="436"/>
              <w:jc w:val="right"/>
              <w:rPr>
                <w:sz w:val="16"/>
                <w:szCs w:val="16"/>
              </w:rPr>
            </w:pPr>
            <w:r>
              <w:rPr>
                <w:sz w:val="16"/>
                <w:szCs w:val="16"/>
              </w:rPr>
              <w:t>70029</w:t>
            </w:r>
          </w:p>
        </w:tc>
      </w:tr>
      <w:tr w:rsidR="001D53A7" w:rsidRPr="002E10BE" w:rsidTr="001D53A7">
        <w:trPr>
          <w:trHeight w:hRule="exact" w:val="425"/>
        </w:trPr>
        <w:tc>
          <w:tcPr>
            <w:tcW w:w="3304" w:type="dxa"/>
            <w:tcBorders>
              <w:top w:val="single" w:sz="6" w:space="0" w:color="auto"/>
              <w:left w:val="single" w:sz="8" w:space="0" w:color="auto"/>
              <w:bottom w:val="single" w:sz="6" w:space="0" w:color="auto"/>
              <w:right w:val="single" w:sz="6" w:space="0" w:color="auto"/>
            </w:tcBorders>
            <w:vAlign w:val="center"/>
          </w:tcPr>
          <w:p w:rsidR="001D53A7" w:rsidRPr="002E10BE" w:rsidRDefault="001D53A7" w:rsidP="00E179E8">
            <w:pPr>
              <w:tabs>
                <w:tab w:val="center" w:pos="4536"/>
                <w:tab w:val="right" w:pos="9072"/>
              </w:tabs>
              <w:spacing w:after="0"/>
              <w:jc w:val="left"/>
              <w:rPr>
                <w:b/>
                <w:sz w:val="16"/>
                <w:szCs w:val="16"/>
              </w:rPr>
            </w:pPr>
            <w:r w:rsidRPr="002E10BE">
              <w:rPr>
                <w:b/>
                <w:sz w:val="16"/>
                <w:szCs w:val="16"/>
              </w:rPr>
              <w:t>Spolu</w:t>
            </w:r>
          </w:p>
        </w:tc>
        <w:tc>
          <w:tcPr>
            <w:tcW w:w="2659" w:type="dxa"/>
            <w:tcBorders>
              <w:top w:val="single" w:sz="6" w:space="0" w:color="auto"/>
              <w:left w:val="single" w:sz="6" w:space="0" w:color="auto"/>
              <w:bottom w:val="single" w:sz="6" w:space="0" w:color="auto"/>
              <w:right w:val="single" w:sz="6" w:space="0" w:color="auto"/>
            </w:tcBorders>
            <w:vAlign w:val="center"/>
          </w:tcPr>
          <w:p w:rsidR="001D53A7" w:rsidRPr="001148D5" w:rsidRDefault="00751880" w:rsidP="00E179E8">
            <w:pPr>
              <w:tabs>
                <w:tab w:val="center" w:pos="4536"/>
                <w:tab w:val="right" w:pos="9072"/>
              </w:tabs>
              <w:spacing w:after="0"/>
              <w:ind w:right="436"/>
              <w:jc w:val="right"/>
              <w:rPr>
                <w:b/>
                <w:sz w:val="16"/>
                <w:szCs w:val="16"/>
              </w:rPr>
            </w:pPr>
            <w:r>
              <w:rPr>
                <w:b/>
                <w:sz w:val="16"/>
                <w:szCs w:val="16"/>
              </w:rPr>
              <w:t>27330</w:t>
            </w:r>
          </w:p>
        </w:tc>
        <w:tc>
          <w:tcPr>
            <w:tcW w:w="2597" w:type="dxa"/>
            <w:tcBorders>
              <w:top w:val="single" w:sz="6" w:space="0" w:color="auto"/>
              <w:left w:val="single" w:sz="6" w:space="0" w:color="auto"/>
              <w:bottom w:val="single" w:sz="6" w:space="0" w:color="auto"/>
              <w:right w:val="single" w:sz="6" w:space="0" w:color="auto"/>
            </w:tcBorders>
          </w:tcPr>
          <w:p w:rsidR="001D53A7" w:rsidRDefault="00751880" w:rsidP="00E179E8">
            <w:pPr>
              <w:tabs>
                <w:tab w:val="center" w:pos="4536"/>
                <w:tab w:val="right" w:pos="9072"/>
              </w:tabs>
              <w:spacing w:after="0"/>
              <w:ind w:right="436"/>
              <w:jc w:val="right"/>
              <w:rPr>
                <w:b/>
                <w:sz w:val="16"/>
                <w:szCs w:val="16"/>
              </w:rPr>
            </w:pPr>
            <w:r>
              <w:rPr>
                <w:b/>
                <w:sz w:val="16"/>
                <w:szCs w:val="16"/>
              </w:rPr>
              <w:t>70029</w:t>
            </w:r>
          </w:p>
        </w:tc>
      </w:tr>
    </w:tbl>
    <w:p w:rsidR="00DF0D97" w:rsidRPr="002E10BE" w:rsidRDefault="00DF0D97" w:rsidP="00DF0D97"/>
    <w:p w:rsidR="008C3F52" w:rsidRDefault="008C3F52" w:rsidP="00E57947">
      <w:pPr>
        <w:pStyle w:val="odstavec"/>
      </w:pPr>
    </w:p>
    <w:p w:rsidR="008B71A1" w:rsidRPr="002E10BE" w:rsidRDefault="008B71A1" w:rsidP="008B71A1">
      <w:pPr>
        <w:pStyle w:val="abc"/>
        <w:numPr>
          <w:ilvl w:val="0"/>
          <w:numId w:val="0"/>
        </w:numPr>
        <w:tabs>
          <w:tab w:val="num" w:pos="720"/>
        </w:tabs>
        <w:ind w:left="425" w:hanging="425"/>
        <w:rPr>
          <w:rFonts w:ascii="Arial" w:hAnsi="Arial" w:cs="Arial"/>
        </w:rPr>
      </w:pPr>
      <w:r>
        <w:rPr>
          <w:rFonts w:ascii="Arial" w:hAnsi="Arial" w:cs="Arial"/>
        </w:rPr>
        <w:t xml:space="preserve">e) </w:t>
      </w:r>
      <w:r w:rsidRPr="002E10BE">
        <w:rPr>
          <w:rFonts w:ascii="Arial" w:hAnsi="Arial" w:cs="Arial"/>
        </w:rPr>
        <w:t>Náklady budúcich období a príjmy budúcich období</w:t>
      </w:r>
    </w:p>
    <w:p w:rsidR="008B71A1" w:rsidRPr="002E10BE" w:rsidRDefault="008B71A1" w:rsidP="008B71A1">
      <w:pPr>
        <w:pStyle w:val="Zkladntext"/>
        <w:ind w:left="425"/>
        <w:rPr>
          <w:rFonts w:ascii="Arial" w:hAnsi="Arial" w:cs="Arial"/>
        </w:rPr>
      </w:pPr>
      <w:r w:rsidRPr="002E10BE">
        <w:rPr>
          <w:rFonts w:ascii="Arial" w:hAnsi="Arial" w:cs="Arial"/>
        </w:rPr>
        <w:t xml:space="preserve">Náklady </w:t>
      </w:r>
      <w:proofErr w:type="spellStart"/>
      <w:r w:rsidRPr="002E10BE">
        <w:rPr>
          <w:rFonts w:ascii="Arial" w:hAnsi="Arial" w:cs="Arial"/>
        </w:rPr>
        <w:t>budúcich</w:t>
      </w:r>
      <w:proofErr w:type="spellEnd"/>
      <w:r w:rsidRPr="002E10BE">
        <w:rPr>
          <w:rFonts w:ascii="Arial" w:hAnsi="Arial" w:cs="Arial"/>
        </w:rPr>
        <w:t xml:space="preserve"> období a </w:t>
      </w:r>
      <w:proofErr w:type="spellStart"/>
      <w:r w:rsidRPr="002E10BE">
        <w:rPr>
          <w:rFonts w:ascii="Arial" w:hAnsi="Arial" w:cs="Arial"/>
        </w:rPr>
        <w:t>príjmy</w:t>
      </w:r>
      <w:proofErr w:type="spellEnd"/>
      <w:r w:rsidRPr="002E10BE">
        <w:rPr>
          <w:rFonts w:ascii="Arial" w:hAnsi="Arial" w:cs="Arial"/>
        </w:rPr>
        <w:t xml:space="preserve"> </w:t>
      </w:r>
      <w:proofErr w:type="spellStart"/>
      <w:r w:rsidRPr="002E10BE">
        <w:rPr>
          <w:rFonts w:ascii="Arial" w:hAnsi="Arial" w:cs="Arial"/>
        </w:rPr>
        <w:t>budúcich</w:t>
      </w:r>
      <w:proofErr w:type="spellEnd"/>
      <w:r w:rsidRPr="002E10BE">
        <w:rPr>
          <w:rFonts w:ascii="Arial" w:hAnsi="Arial" w:cs="Arial"/>
        </w:rPr>
        <w:t xml:space="preserve"> období </w:t>
      </w:r>
      <w:proofErr w:type="spellStart"/>
      <w:r w:rsidRPr="002E10BE">
        <w:rPr>
          <w:rFonts w:ascii="Arial" w:hAnsi="Arial" w:cs="Arial"/>
        </w:rPr>
        <w:t>sa</w:t>
      </w:r>
      <w:proofErr w:type="spellEnd"/>
      <w:r w:rsidRPr="002E10BE">
        <w:rPr>
          <w:rFonts w:ascii="Arial" w:hAnsi="Arial" w:cs="Arial"/>
        </w:rPr>
        <w:t xml:space="preserve"> </w:t>
      </w:r>
      <w:proofErr w:type="spellStart"/>
      <w:r w:rsidRPr="002E10BE">
        <w:rPr>
          <w:rFonts w:ascii="Arial" w:hAnsi="Arial" w:cs="Arial"/>
        </w:rPr>
        <w:t>oceňujú</w:t>
      </w:r>
      <w:proofErr w:type="spellEnd"/>
      <w:r w:rsidRPr="002E10BE">
        <w:rPr>
          <w:rFonts w:ascii="Arial" w:hAnsi="Arial" w:cs="Arial"/>
        </w:rPr>
        <w:t xml:space="preserve"> </w:t>
      </w:r>
      <w:proofErr w:type="spellStart"/>
      <w:r w:rsidRPr="002E10BE">
        <w:rPr>
          <w:rFonts w:ascii="Arial" w:hAnsi="Arial" w:cs="Arial"/>
        </w:rPr>
        <w:t>ich</w:t>
      </w:r>
      <w:proofErr w:type="spellEnd"/>
      <w:r w:rsidRPr="002E10BE">
        <w:rPr>
          <w:rFonts w:ascii="Arial" w:hAnsi="Arial" w:cs="Arial"/>
        </w:rPr>
        <w:t xml:space="preserve"> </w:t>
      </w:r>
      <w:proofErr w:type="spellStart"/>
      <w:r w:rsidRPr="002E10BE">
        <w:rPr>
          <w:rFonts w:ascii="Arial" w:hAnsi="Arial" w:cs="Arial"/>
        </w:rPr>
        <w:t>menovitou</w:t>
      </w:r>
      <w:proofErr w:type="spellEnd"/>
      <w:r w:rsidRPr="002E10BE">
        <w:rPr>
          <w:rFonts w:ascii="Arial" w:hAnsi="Arial" w:cs="Arial"/>
        </w:rPr>
        <w:t xml:space="preserve"> hodnotou, </w:t>
      </w:r>
      <w:proofErr w:type="spellStart"/>
      <w:r w:rsidRPr="002E10BE">
        <w:rPr>
          <w:rFonts w:ascii="Arial" w:hAnsi="Arial" w:cs="Arial"/>
        </w:rPr>
        <w:t>pričom</w:t>
      </w:r>
      <w:proofErr w:type="spellEnd"/>
      <w:r w:rsidRPr="002E10BE">
        <w:rPr>
          <w:rFonts w:ascii="Arial" w:hAnsi="Arial" w:cs="Arial"/>
        </w:rPr>
        <w:t xml:space="preserve"> </w:t>
      </w:r>
      <w:proofErr w:type="spellStart"/>
      <w:r w:rsidRPr="002E10BE">
        <w:rPr>
          <w:rFonts w:ascii="Arial" w:hAnsi="Arial" w:cs="Arial"/>
        </w:rPr>
        <w:t>sa</w:t>
      </w:r>
      <w:proofErr w:type="spellEnd"/>
      <w:r w:rsidRPr="002E10BE">
        <w:rPr>
          <w:rFonts w:ascii="Arial" w:hAnsi="Arial" w:cs="Arial"/>
        </w:rPr>
        <w:t xml:space="preserve"> </w:t>
      </w:r>
      <w:proofErr w:type="spellStart"/>
      <w:r w:rsidRPr="002E10BE">
        <w:rPr>
          <w:rFonts w:ascii="Arial" w:hAnsi="Arial" w:cs="Arial"/>
        </w:rPr>
        <w:t>vykazujú</w:t>
      </w:r>
      <w:proofErr w:type="spellEnd"/>
      <w:r w:rsidRPr="002E10BE">
        <w:rPr>
          <w:rFonts w:ascii="Arial" w:hAnsi="Arial" w:cs="Arial"/>
        </w:rPr>
        <w:t xml:space="preserve"> </w:t>
      </w:r>
      <w:proofErr w:type="spellStart"/>
      <w:r w:rsidRPr="002E10BE">
        <w:rPr>
          <w:rFonts w:ascii="Arial" w:hAnsi="Arial" w:cs="Arial"/>
        </w:rPr>
        <w:t>vo</w:t>
      </w:r>
      <w:proofErr w:type="spellEnd"/>
      <w:r w:rsidRPr="002E10BE">
        <w:rPr>
          <w:rFonts w:ascii="Arial" w:hAnsi="Arial" w:cs="Arial"/>
        </w:rPr>
        <w:t xml:space="preserve"> </w:t>
      </w:r>
      <w:proofErr w:type="spellStart"/>
      <w:r w:rsidRPr="002E10BE">
        <w:rPr>
          <w:rFonts w:ascii="Arial" w:hAnsi="Arial" w:cs="Arial"/>
        </w:rPr>
        <w:t>výške</w:t>
      </w:r>
      <w:proofErr w:type="spellEnd"/>
      <w:r w:rsidRPr="002E10BE">
        <w:rPr>
          <w:rFonts w:ascii="Arial" w:hAnsi="Arial" w:cs="Arial"/>
        </w:rPr>
        <w:t xml:space="preserve">, </w:t>
      </w:r>
      <w:proofErr w:type="spellStart"/>
      <w:r w:rsidRPr="002E10BE">
        <w:rPr>
          <w:rFonts w:ascii="Arial" w:hAnsi="Arial" w:cs="Arial"/>
        </w:rPr>
        <w:t>ktorá</w:t>
      </w:r>
      <w:proofErr w:type="spellEnd"/>
      <w:r w:rsidRPr="002E10BE">
        <w:rPr>
          <w:rFonts w:ascii="Arial" w:hAnsi="Arial" w:cs="Arial"/>
        </w:rPr>
        <w:t xml:space="preserve"> je </w:t>
      </w:r>
      <w:proofErr w:type="spellStart"/>
      <w:r w:rsidRPr="002E10BE">
        <w:rPr>
          <w:rFonts w:ascii="Arial" w:hAnsi="Arial" w:cs="Arial"/>
        </w:rPr>
        <w:t>potrebná</w:t>
      </w:r>
      <w:proofErr w:type="spellEnd"/>
      <w:r w:rsidRPr="002E10BE">
        <w:rPr>
          <w:rFonts w:ascii="Arial" w:hAnsi="Arial" w:cs="Arial"/>
        </w:rPr>
        <w:t xml:space="preserve"> na </w:t>
      </w:r>
      <w:proofErr w:type="spellStart"/>
      <w:r w:rsidRPr="002E10BE">
        <w:rPr>
          <w:rFonts w:ascii="Arial" w:hAnsi="Arial" w:cs="Arial"/>
        </w:rPr>
        <w:t>dodržanie</w:t>
      </w:r>
      <w:proofErr w:type="spellEnd"/>
      <w:r w:rsidRPr="002E10BE">
        <w:rPr>
          <w:rFonts w:ascii="Arial" w:hAnsi="Arial" w:cs="Arial"/>
        </w:rPr>
        <w:t xml:space="preserve"> zásady </w:t>
      </w:r>
      <w:proofErr w:type="spellStart"/>
      <w:r w:rsidRPr="002E10BE">
        <w:rPr>
          <w:rFonts w:ascii="Arial" w:hAnsi="Arial" w:cs="Arial"/>
        </w:rPr>
        <w:t>vecnej</w:t>
      </w:r>
      <w:proofErr w:type="spellEnd"/>
      <w:r w:rsidRPr="002E10BE">
        <w:rPr>
          <w:rFonts w:ascii="Arial" w:hAnsi="Arial" w:cs="Arial"/>
        </w:rPr>
        <w:t xml:space="preserve"> a </w:t>
      </w:r>
      <w:proofErr w:type="spellStart"/>
      <w:r w:rsidRPr="002E10BE">
        <w:rPr>
          <w:rFonts w:ascii="Arial" w:hAnsi="Arial" w:cs="Arial"/>
        </w:rPr>
        <w:t>časovej</w:t>
      </w:r>
      <w:proofErr w:type="spellEnd"/>
      <w:r w:rsidRPr="002E10BE">
        <w:rPr>
          <w:rFonts w:ascii="Arial" w:hAnsi="Arial" w:cs="Arial"/>
        </w:rPr>
        <w:t xml:space="preserve"> </w:t>
      </w:r>
      <w:proofErr w:type="spellStart"/>
      <w:r w:rsidRPr="002E10BE">
        <w:rPr>
          <w:rFonts w:ascii="Arial" w:hAnsi="Arial" w:cs="Arial"/>
        </w:rPr>
        <w:t>súvislosti</w:t>
      </w:r>
      <w:proofErr w:type="spellEnd"/>
      <w:r w:rsidRPr="002E10BE">
        <w:rPr>
          <w:rFonts w:ascii="Arial" w:hAnsi="Arial" w:cs="Arial"/>
        </w:rPr>
        <w:t xml:space="preserve"> s </w:t>
      </w:r>
      <w:proofErr w:type="spellStart"/>
      <w:r w:rsidRPr="002E10BE">
        <w:rPr>
          <w:rFonts w:ascii="Arial" w:hAnsi="Arial" w:cs="Arial"/>
        </w:rPr>
        <w:t>účtovným</w:t>
      </w:r>
      <w:proofErr w:type="spellEnd"/>
      <w:r w:rsidRPr="002E10BE">
        <w:rPr>
          <w:rFonts w:ascii="Arial" w:hAnsi="Arial" w:cs="Arial"/>
        </w:rPr>
        <w:t xml:space="preserve"> obdobím.</w:t>
      </w:r>
      <w:r w:rsidR="001D53A7">
        <w:rPr>
          <w:rFonts w:ascii="Arial" w:hAnsi="Arial" w:cs="Arial"/>
        </w:rPr>
        <w:t xml:space="preserve"> </w:t>
      </w:r>
    </w:p>
    <w:p w:rsidR="008B71A1" w:rsidRPr="002E10BE" w:rsidRDefault="008B71A1" w:rsidP="008B71A1">
      <w:pPr>
        <w:pStyle w:val="abc"/>
        <w:numPr>
          <w:ilvl w:val="0"/>
          <w:numId w:val="0"/>
        </w:numPr>
        <w:tabs>
          <w:tab w:val="num" w:pos="720"/>
        </w:tabs>
        <w:ind w:left="425" w:hanging="425"/>
        <w:rPr>
          <w:rFonts w:ascii="Arial" w:hAnsi="Arial" w:cs="Arial"/>
        </w:rPr>
      </w:pPr>
      <w:r>
        <w:rPr>
          <w:rFonts w:ascii="Arial" w:hAnsi="Arial" w:cs="Arial"/>
        </w:rPr>
        <w:t xml:space="preserve">f) </w:t>
      </w:r>
      <w:r w:rsidRPr="002E10BE">
        <w:rPr>
          <w:rFonts w:ascii="Arial" w:hAnsi="Arial" w:cs="Arial"/>
        </w:rPr>
        <w:t xml:space="preserve">Záväzky </w:t>
      </w:r>
    </w:p>
    <w:p w:rsidR="008B71A1" w:rsidRPr="008B71A1" w:rsidRDefault="008B71A1" w:rsidP="008B71A1">
      <w:pPr>
        <w:pStyle w:val="Zkladntext"/>
        <w:ind w:left="425"/>
        <w:rPr>
          <w:rFonts w:ascii="Arial" w:hAnsi="Arial" w:cs="Arial"/>
        </w:rPr>
      </w:pPr>
      <w:proofErr w:type="spellStart"/>
      <w:r w:rsidRPr="008B71A1">
        <w:rPr>
          <w:rFonts w:ascii="Arial" w:hAnsi="Arial" w:cs="Arial"/>
        </w:rPr>
        <w:t>Dlhodobé</w:t>
      </w:r>
      <w:proofErr w:type="spellEnd"/>
      <w:r w:rsidRPr="008B71A1">
        <w:rPr>
          <w:rFonts w:ascii="Arial" w:hAnsi="Arial" w:cs="Arial"/>
        </w:rPr>
        <w:t xml:space="preserve"> i krátkodobé </w:t>
      </w:r>
      <w:proofErr w:type="spellStart"/>
      <w:r w:rsidRPr="008B71A1">
        <w:rPr>
          <w:rFonts w:ascii="Arial" w:hAnsi="Arial" w:cs="Arial"/>
        </w:rPr>
        <w:t>záväzky</w:t>
      </w:r>
      <w:proofErr w:type="spellEnd"/>
      <w:r w:rsidRPr="008B71A1">
        <w:rPr>
          <w:rFonts w:ascii="Arial" w:hAnsi="Arial" w:cs="Arial"/>
        </w:rPr>
        <w:t xml:space="preserve"> </w:t>
      </w:r>
      <w:proofErr w:type="spellStart"/>
      <w:r w:rsidRPr="008B71A1">
        <w:rPr>
          <w:rFonts w:ascii="Arial" w:hAnsi="Arial" w:cs="Arial"/>
        </w:rPr>
        <w:t>sa</w:t>
      </w:r>
      <w:proofErr w:type="spellEnd"/>
      <w:r w:rsidRPr="008B71A1">
        <w:rPr>
          <w:rFonts w:ascii="Arial" w:hAnsi="Arial" w:cs="Arial"/>
        </w:rPr>
        <w:t xml:space="preserve"> </w:t>
      </w:r>
      <w:proofErr w:type="spellStart"/>
      <w:r w:rsidRPr="008B71A1">
        <w:rPr>
          <w:rFonts w:ascii="Arial" w:hAnsi="Arial" w:cs="Arial"/>
        </w:rPr>
        <w:t>vykazujú</w:t>
      </w:r>
      <w:proofErr w:type="spellEnd"/>
      <w:r w:rsidRPr="008B71A1">
        <w:rPr>
          <w:rFonts w:ascii="Arial" w:hAnsi="Arial" w:cs="Arial"/>
        </w:rPr>
        <w:t xml:space="preserve"> v </w:t>
      </w:r>
      <w:proofErr w:type="spellStart"/>
      <w:r w:rsidRPr="008B71A1">
        <w:rPr>
          <w:rFonts w:ascii="Arial" w:hAnsi="Arial" w:cs="Arial"/>
        </w:rPr>
        <w:t>menovitých</w:t>
      </w:r>
      <w:proofErr w:type="spellEnd"/>
      <w:r w:rsidRPr="008B71A1">
        <w:rPr>
          <w:rFonts w:ascii="Arial" w:hAnsi="Arial" w:cs="Arial"/>
        </w:rPr>
        <w:t xml:space="preserve"> hodnotách. </w:t>
      </w:r>
    </w:p>
    <w:p w:rsidR="008B71A1" w:rsidRDefault="008B71A1" w:rsidP="008B71A1">
      <w:pPr>
        <w:pStyle w:val="Zkladntext"/>
        <w:ind w:left="425"/>
        <w:rPr>
          <w:rFonts w:ascii="Arial" w:hAnsi="Arial" w:cs="Arial"/>
        </w:rPr>
      </w:pPr>
      <w:proofErr w:type="spellStart"/>
      <w:r w:rsidRPr="008B71A1">
        <w:rPr>
          <w:rFonts w:ascii="Arial" w:hAnsi="Arial" w:cs="Arial"/>
        </w:rPr>
        <w:t>Dlhodobé</w:t>
      </w:r>
      <w:proofErr w:type="spellEnd"/>
      <w:r w:rsidRPr="008B71A1">
        <w:rPr>
          <w:rFonts w:ascii="Arial" w:hAnsi="Arial" w:cs="Arial"/>
        </w:rPr>
        <w:t xml:space="preserve">, krátkodobé </w:t>
      </w:r>
      <w:proofErr w:type="spellStart"/>
      <w:r w:rsidRPr="008B71A1">
        <w:rPr>
          <w:rFonts w:ascii="Arial" w:hAnsi="Arial" w:cs="Arial"/>
        </w:rPr>
        <w:t>úvery</w:t>
      </w:r>
      <w:proofErr w:type="spellEnd"/>
      <w:r w:rsidRPr="008B71A1">
        <w:rPr>
          <w:rFonts w:ascii="Arial" w:hAnsi="Arial" w:cs="Arial"/>
        </w:rPr>
        <w:t xml:space="preserve"> </w:t>
      </w:r>
      <w:proofErr w:type="spellStart"/>
      <w:r w:rsidRPr="008B71A1">
        <w:rPr>
          <w:rFonts w:ascii="Arial" w:hAnsi="Arial" w:cs="Arial"/>
        </w:rPr>
        <w:t>sa</w:t>
      </w:r>
      <w:proofErr w:type="spellEnd"/>
      <w:r w:rsidRPr="008B71A1">
        <w:rPr>
          <w:rFonts w:ascii="Arial" w:hAnsi="Arial" w:cs="Arial"/>
        </w:rPr>
        <w:t xml:space="preserve"> </w:t>
      </w:r>
      <w:proofErr w:type="spellStart"/>
      <w:r w:rsidRPr="008B71A1">
        <w:rPr>
          <w:rFonts w:ascii="Arial" w:hAnsi="Arial" w:cs="Arial"/>
        </w:rPr>
        <w:t>vykazujú</w:t>
      </w:r>
      <w:proofErr w:type="spellEnd"/>
      <w:r w:rsidRPr="008B71A1">
        <w:rPr>
          <w:rFonts w:ascii="Arial" w:hAnsi="Arial" w:cs="Arial"/>
        </w:rPr>
        <w:t xml:space="preserve"> v </w:t>
      </w:r>
      <w:proofErr w:type="spellStart"/>
      <w:r w:rsidRPr="008B71A1">
        <w:rPr>
          <w:rFonts w:ascii="Arial" w:hAnsi="Arial" w:cs="Arial"/>
        </w:rPr>
        <w:t>menovitej</w:t>
      </w:r>
      <w:proofErr w:type="spellEnd"/>
      <w:r w:rsidRPr="008B71A1">
        <w:rPr>
          <w:rFonts w:ascii="Arial" w:hAnsi="Arial" w:cs="Arial"/>
        </w:rPr>
        <w:t xml:space="preserve"> </w:t>
      </w:r>
      <w:proofErr w:type="spellStart"/>
      <w:r w:rsidRPr="008B71A1">
        <w:rPr>
          <w:rFonts w:ascii="Arial" w:hAnsi="Arial" w:cs="Arial"/>
        </w:rPr>
        <w:t>hodnote</w:t>
      </w:r>
      <w:proofErr w:type="spellEnd"/>
      <w:r w:rsidRPr="008B71A1">
        <w:rPr>
          <w:rFonts w:ascii="Arial" w:hAnsi="Arial" w:cs="Arial"/>
        </w:rPr>
        <w:t xml:space="preserve">. Za krátkodobý </w:t>
      </w:r>
      <w:proofErr w:type="spellStart"/>
      <w:r w:rsidRPr="008B71A1">
        <w:rPr>
          <w:rFonts w:ascii="Arial" w:hAnsi="Arial" w:cs="Arial"/>
        </w:rPr>
        <w:t>úver</w:t>
      </w:r>
      <w:proofErr w:type="spellEnd"/>
      <w:r w:rsidRPr="008B71A1">
        <w:rPr>
          <w:rFonts w:ascii="Arial" w:hAnsi="Arial" w:cs="Arial"/>
        </w:rPr>
        <w:t xml:space="preserve"> </w:t>
      </w:r>
      <w:proofErr w:type="spellStart"/>
      <w:r w:rsidRPr="008B71A1">
        <w:rPr>
          <w:rFonts w:ascii="Arial" w:hAnsi="Arial" w:cs="Arial"/>
        </w:rPr>
        <w:t>sa</w:t>
      </w:r>
      <w:proofErr w:type="spellEnd"/>
      <w:r w:rsidRPr="008B71A1">
        <w:rPr>
          <w:rFonts w:ascii="Arial" w:hAnsi="Arial" w:cs="Arial"/>
        </w:rPr>
        <w:t xml:space="preserve"> považuje aj </w:t>
      </w:r>
      <w:proofErr w:type="spellStart"/>
      <w:r w:rsidRPr="008B71A1">
        <w:rPr>
          <w:rFonts w:ascii="Arial" w:hAnsi="Arial" w:cs="Arial"/>
        </w:rPr>
        <w:t>časť</w:t>
      </w:r>
      <w:proofErr w:type="spellEnd"/>
      <w:r w:rsidRPr="008B71A1">
        <w:rPr>
          <w:rFonts w:ascii="Arial" w:hAnsi="Arial" w:cs="Arial"/>
        </w:rPr>
        <w:t xml:space="preserve"> </w:t>
      </w:r>
      <w:proofErr w:type="spellStart"/>
      <w:r w:rsidRPr="008B71A1">
        <w:rPr>
          <w:rFonts w:ascii="Arial" w:hAnsi="Arial" w:cs="Arial"/>
        </w:rPr>
        <w:t>dlhodobých</w:t>
      </w:r>
      <w:proofErr w:type="spellEnd"/>
      <w:r w:rsidRPr="008B71A1">
        <w:rPr>
          <w:rFonts w:ascii="Arial" w:hAnsi="Arial" w:cs="Arial"/>
        </w:rPr>
        <w:t xml:space="preserve"> </w:t>
      </w:r>
      <w:proofErr w:type="spellStart"/>
      <w:r w:rsidRPr="008B71A1">
        <w:rPr>
          <w:rFonts w:ascii="Arial" w:hAnsi="Arial" w:cs="Arial"/>
        </w:rPr>
        <w:t>úverov</w:t>
      </w:r>
      <w:proofErr w:type="spellEnd"/>
      <w:r w:rsidRPr="008B71A1">
        <w:rPr>
          <w:rFonts w:ascii="Arial" w:hAnsi="Arial" w:cs="Arial"/>
        </w:rPr>
        <w:t xml:space="preserve">, </w:t>
      </w:r>
      <w:proofErr w:type="spellStart"/>
      <w:r w:rsidRPr="008B71A1">
        <w:rPr>
          <w:rFonts w:ascii="Arial" w:hAnsi="Arial" w:cs="Arial"/>
        </w:rPr>
        <w:t>ktorá</w:t>
      </w:r>
      <w:proofErr w:type="spellEnd"/>
      <w:r w:rsidRPr="008B71A1">
        <w:rPr>
          <w:rFonts w:ascii="Arial" w:hAnsi="Arial" w:cs="Arial"/>
        </w:rPr>
        <w:t xml:space="preserve"> je splatná do </w:t>
      </w:r>
      <w:proofErr w:type="spellStart"/>
      <w:r w:rsidRPr="008B71A1">
        <w:rPr>
          <w:rFonts w:ascii="Arial" w:hAnsi="Arial" w:cs="Arial"/>
        </w:rPr>
        <w:t>jedného</w:t>
      </w:r>
      <w:proofErr w:type="spellEnd"/>
      <w:r w:rsidRPr="008B71A1">
        <w:rPr>
          <w:rFonts w:ascii="Arial" w:hAnsi="Arial" w:cs="Arial"/>
        </w:rPr>
        <w:t xml:space="preserve"> roka od </w:t>
      </w:r>
      <w:proofErr w:type="spellStart"/>
      <w:r w:rsidRPr="008B71A1">
        <w:rPr>
          <w:rFonts w:ascii="Arial" w:hAnsi="Arial" w:cs="Arial"/>
        </w:rPr>
        <w:t>súvahového</w:t>
      </w:r>
      <w:proofErr w:type="spellEnd"/>
      <w:r w:rsidRPr="008B71A1">
        <w:rPr>
          <w:rFonts w:ascii="Arial" w:hAnsi="Arial" w:cs="Arial"/>
        </w:rPr>
        <w:t xml:space="preserve"> </w:t>
      </w:r>
      <w:proofErr w:type="spellStart"/>
      <w:r w:rsidRPr="008B71A1">
        <w:rPr>
          <w:rFonts w:ascii="Arial" w:hAnsi="Arial" w:cs="Arial"/>
        </w:rPr>
        <w:t>dňa</w:t>
      </w:r>
      <w:proofErr w:type="spellEnd"/>
      <w:r w:rsidRPr="008B71A1">
        <w:rPr>
          <w:rFonts w:ascii="Arial" w:hAnsi="Arial" w:cs="Arial"/>
        </w:rPr>
        <w:t>.</w:t>
      </w:r>
    </w:p>
    <w:p w:rsidR="00E857F4" w:rsidRDefault="00E857F4" w:rsidP="00E57947">
      <w:pPr>
        <w:pStyle w:val="odstavec"/>
      </w:pPr>
      <w:r w:rsidRPr="002E10BE">
        <w:t>Informácie o</w:t>
      </w:r>
      <w:r>
        <w:t> krátkodobých záväzkoch sú uvedené v nasledovnej tabuľke:</w:t>
      </w:r>
    </w:p>
    <w:p w:rsidR="00E857F4" w:rsidRDefault="00E857F4" w:rsidP="00252B04">
      <w:pPr>
        <w:pStyle w:val="Zkladntext"/>
        <w:ind w:left="425"/>
        <w:rPr>
          <w:rFonts w:ascii="Arial" w:hAnsi="Arial" w:cs="Arial"/>
        </w:rPr>
      </w:pPr>
    </w:p>
    <w:tbl>
      <w:tblPr>
        <w:tblW w:w="8560" w:type="dxa"/>
        <w:tblInd w:w="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04"/>
        <w:gridCol w:w="2659"/>
        <w:gridCol w:w="2597"/>
      </w:tblGrid>
      <w:tr w:rsidR="00E857F4" w:rsidRPr="002E10BE" w:rsidTr="00514272">
        <w:trPr>
          <w:trHeight w:hRule="exact" w:val="730"/>
        </w:trPr>
        <w:tc>
          <w:tcPr>
            <w:tcW w:w="3304" w:type="dxa"/>
            <w:tcBorders>
              <w:left w:val="single" w:sz="8" w:space="0" w:color="auto"/>
              <w:bottom w:val="single" w:sz="6" w:space="0" w:color="auto"/>
              <w:right w:val="single" w:sz="6" w:space="0" w:color="auto"/>
            </w:tcBorders>
            <w:vAlign w:val="center"/>
          </w:tcPr>
          <w:p w:rsidR="00E857F4" w:rsidRPr="002E10BE" w:rsidRDefault="00E857F4" w:rsidP="00514272">
            <w:pPr>
              <w:tabs>
                <w:tab w:val="center" w:pos="4536"/>
                <w:tab w:val="right" w:pos="9072"/>
              </w:tabs>
              <w:spacing w:after="0"/>
              <w:jc w:val="center"/>
              <w:rPr>
                <w:b/>
                <w:sz w:val="16"/>
                <w:szCs w:val="16"/>
              </w:rPr>
            </w:pPr>
            <w:r w:rsidRPr="002E10BE">
              <w:rPr>
                <w:b/>
                <w:sz w:val="16"/>
                <w:szCs w:val="16"/>
              </w:rPr>
              <w:t>Názov položky</w:t>
            </w:r>
          </w:p>
        </w:tc>
        <w:tc>
          <w:tcPr>
            <w:tcW w:w="2659" w:type="dxa"/>
            <w:tcBorders>
              <w:top w:val="single" w:sz="6" w:space="0" w:color="auto"/>
              <w:left w:val="single" w:sz="6" w:space="0" w:color="auto"/>
              <w:bottom w:val="single" w:sz="6" w:space="0" w:color="auto"/>
            </w:tcBorders>
            <w:vAlign w:val="center"/>
          </w:tcPr>
          <w:p w:rsidR="00E857F4" w:rsidRPr="002E10BE" w:rsidRDefault="00E857F4" w:rsidP="00514272">
            <w:pPr>
              <w:tabs>
                <w:tab w:val="center" w:pos="4536"/>
                <w:tab w:val="right" w:pos="9072"/>
              </w:tabs>
              <w:spacing w:after="0"/>
              <w:jc w:val="center"/>
              <w:rPr>
                <w:b/>
                <w:sz w:val="16"/>
                <w:szCs w:val="16"/>
              </w:rPr>
            </w:pPr>
            <w:r w:rsidRPr="002E10BE">
              <w:rPr>
                <w:b/>
                <w:sz w:val="16"/>
                <w:szCs w:val="16"/>
              </w:rPr>
              <w:t xml:space="preserve">Bežné účtovné </w:t>
            </w:r>
            <w:r>
              <w:rPr>
                <w:b/>
                <w:sz w:val="16"/>
                <w:szCs w:val="16"/>
              </w:rPr>
              <w:t xml:space="preserve">          </w:t>
            </w:r>
            <w:r w:rsidRPr="002E10BE">
              <w:rPr>
                <w:b/>
                <w:sz w:val="16"/>
                <w:szCs w:val="16"/>
              </w:rPr>
              <w:t>obdobie</w:t>
            </w:r>
          </w:p>
        </w:tc>
        <w:tc>
          <w:tcPr>
            <w:tcW w:w="2597" w:type="dxa"/>
            <w:tcBorders>
              <w:top w:val="single" w:sz="6" w:space="0" w:color="auto"/>
              <w:left w:val="single" w:sz="6" w:space="0" w:color="auto"/>
              <w:bottom w:val="single" w:sz="6" w:space="0" w:color="auto"/>
            </w:tcBorders>
          </w:tcPr>
          <w:p w:rsidR="00E857F4" w:rsidRDefault="00E857F4" w:rsidP="00514272">
            <w:pPr>
              <w:tabs>
                <w:tab w:val="center" w:pos="4536"/>
                <w:tab w:val="right" w:pos="9072"/>
              </w:tabs>
              <w:spacing w:after="0"/>
              <w:jc w:val="left"/>
              <w:rPr>
                <w:b/>
                <w:sz w:val="16"/>
                <w:szCs w:val="16"/>
              </w:rPr>
            </w:pPr>
            <w:r>
              <w:rPr>
                <w:b/>
                <w:sz w:val="16"/>
                <w:szCs w:val="16"/>
              </w:rPr>
              <w:t>Bezprostredne predchádzajúce obdobie</w:t>
            </w:r>
          </w:p>
          <w:p w:rsidR="00E857F4" w:rsidRPr="002E10BE" w:rsidRDefault="00E857F4" w:rsidP="00514272">
            <w:pPr>
              <w:tabs>
                <w:tab w:val="center" w:pos="4536"/>
                <w:tab w:val="right" w:pos="9072"/>
              </w:tabs>
              <w:spacing w:after="0"/>
              <w:jc w:val="left"/>
              <w:rPr>
                <w:b/>
                <w:sz w:val="16"/>
                <w:szCs w:val="16"/>
              </w:rPr>
            </w:pPr>
          </w:p>
        </w:tc>
      </w:tr>
      <w:tr w:rsidR="00E857F4" w:rsidRPr="002E10BE" w:rsidTr="00514272">
        <w:trPr>
          <w:trHeight w:hRule="exact" w:val="425"/>
        </w:trPr>
        <w:tc>
          <w:tcPr>
            <w:tcW w:w="3304" w:type="dxa"/>
            <w:tcBorders>
              <w:top w:val="single" w:sz="12" w:space="0" w:color="auto"/>
              <w:left w:val="single" w:sz="8" w:space="0" w:color="auto"/>
              <w:bottom w:val="single" w:sz="6" w:space="0" w:color="auto"/>
              <w:right w:val="single" w:sz="6" w:space="0" w:color="auto"/>
            </w:tcBorders>
            <w:vAlign w:val="center"/>
          </w:tcPr>
          <w:p w:rsidR="00E857F4" w:rsidRPr="002E10BE" w:rsidRDefault="00E857F4" w:rsidP="00514272">
            <w:pPr>
              <w:tabs>
                <w:tab w:val="center" w:pos="4536"/>
                <w:tab w:val="right" w:pos="9072"/>
              </w:tabs>
              <w:spacing w:after="0"/>
              <w:jc w:val="left"/>
              <w:rPr>
                <w:sz w:val="16"/>
                <w:szCs w:val="16"/>
              </w:rPr>
            </w:pPr>
            <w:r>
              <w:rPr>
                <w:sz w:val="16"/>
                <w:szCs w:val="16"/>
              </w:rPr>
              <w:t>Záväzky z obchodného styku</w:t>
            </w:r>
          </w:p>
        </w:tc>
        <w:tc>
          <w:tcPr>
            <w:tcW w:w="2659" w:type="dxa"/>
            <w:tcBorders>
              <w:top w:val="single" w:sz="12" w:space="0" w:color="auto"/>
              <w:left w:val="single" w:sz="6" w:space="0" w:color="auto"/>
              <w:bottom w:val="single" w:sz="6" w:space="0" w:color="auto"/>
              <w:right w:val="single" w:sz="6" w:space="0" w:color="auto"/>
            </w:tcBorders>
            <w:vAlign w:val="center"/>
          </w:tcPr>
          <w:p w:rsidR="00DE521C" w:rsidRDefault="00751880" w:rsidP="00514272">
            <w:pPr>
              <w:tabs>
                <w:tab w:val="center" w:pos="4536"/>
                <w:tab w:val="right" w:pos="9072"/>
              </w:tabs>
              <w:spacing w:after="0"/>
              <w:ind w:right="436"/>
              <w:jc w:val="right"/>
              <w:rPr>
                <w:sz w:val="16"/>
                <w:szCs w:val="16"/>
              </w:rPr>
            </w:pPr>
            <w:r>
              <w:rPr>
                <w:sz w:val="16"/>
                <w:szCs w:val="16"/>
              </w:rPr>
              <w:t>8902</w:t>
            </w:r>
          </w:p>
          <w:p w:rsidR="00DE521C" w:rsidRDefault="00DE521C" w:rsidP="00514272">
            <w:pPr>
              <w:tabs>
                <w:tab w:val="center" w:pos="4536"/>
                <w:tab w:val="right" w:pos="9072"/>
              </w:tabs>
              <w:spacing w:after="0"/>
              <w:ind w:right="436"/>
              <w:jc w:val="right"/>
              <w:rPr>
                <w:sz w:val="16"/>
                <w:szCs w:val="16"/>
              </w:rPr>
            </w:pPr>
          </w:p>
          <w:p w:rsidR="00E857F4" w:rsidRPr="002E10BE" w:rsidRDefault="00DE521C" w:rsidP="00514272">
            <w:pPr>
              <w:tabs>
                <w:tab w:val="center" w:pos="4536"/>
                <w:tab w:val="right" w:pos="9072"/>
              </w:tabs>
              <w:spacing w:after="0"/>
              <w:ind w:right="436"/>
              <w:jc w:val="right"/>
              <w:rPr>
                <w:sz w:val="16"/>
                <w:szCs w:val="16"/>
              </w:rPr>
            </w:pPr>
            <w:r>
              <w:rPr>
                <w:sz w:val="16"/>
                <w:szCs w:val="16"/>
              </w:rPr>
              <w:t>,08</w:t>
            </w:r>
          </w:p>
        </w:tc>
        <w:tc>
          <w:tcPr>
            <w:tcW w:w="2597" w:type="dxa"/>
            <w:tcBorders>
              <w:top w:val="single" w:sz="12" w:space="0" w:color="auto"/>
              <w:left w:val="single" w:sz="6" w:space="0" w:color="auto"/>
              <w:bottom w:val="single" w:sz="6" w:space="0" w:color="auto"/>
              <w:right w:val="single" w:sz="6" w:space="0" w:color="auto"/>
            </w:tcBorders>
          </w:tcPr>
          <w:p w:rsidR="00E857F4" w:rsidRDefault="00751880" w:rsidP="00514272">
            <w:pPr>
              <w:tabs>
                <w:tab w:val="center" w:pos="4536"/>
                <w:tab w:val="right" w:pos="9072"/>
              </w:tabs>
              <w:spacing w:after="0"/>
              <w:ind w:right="436"/>
              <w:jc w:val="right"/>
              <w:rPr>
                <w:sz w:val="16"/>
                <w:szCs w:val="16"/>
              </w:rPr>
            </w:pPr>
            <w:r>
              <w:rPr>
                <w:sz w:val="16"/>
                <w:szCs w:val="16"/>
              </w:rPr>
              <w:t>4833</w:t>
            </w:r>
          </w:p>
        </w:tc>
      </w:tr>
      <w:tr w:rsidR="00E857F4" w:rsidRPr="002E10BE" w:rsidTr="00514272">
        <w:trPr>
          <w:trHeight w:hRule="exact" w:val="425"/>
        </w:trPr>
        <w:tc>
          <w:tcPr>
            <w:tcW w:w="3304" w:type="dxa"/>
            <w:tcBorders>
              <w:top w:val="single" w:sz="6" w:space="0" w:color="auto"/>
              <w:left w:val="single" w:sz="8" w:space="0" w:color="auto"/>
              <w:bottom w:val="single" w:sz="6" w:space="0" w:color="auto"/>
              <w:right w:val="single" w:sz="6" w:space="0" w:color="auto"/>
            </w:tcBorders>
            <w:vAlign w:val="center"/>
          </w:tcPr>
          <w:p w:rsidR="00E857F4" w:rsidRPr="00E857F4" w:rsidRDefault="00E857F4" w:rsidP="00514272">
            <w:pPr>
              <w:tabs>
                <w:tab w:val="center" w:pos="4536"/>
                <w:tab w:val="right" w:pos="9072"/>
              </w:tabs>
              <w:spacing w:after="0"/>
              <w:jc w:val="left"/>
              <w:rPr>
                <w:sz w:val="16"/>
                <w:szCs w:val="16"/>
              </w:rPr>
            </w:pPr>
            <w:r>
              <w:rPr>
                <w:sz w:val="16"/>
                <w:szCs w:val="16"/>
              </w:rPr>
              <w:t>Nevyfakturované dodávky</w:t>
            </w:r>
          </w:p>
        </w:tc>
        <w:tc>
          <w:tcPr>
            <w:tcW w:w="2659" w:type="dxa"/>
            <w:tcBorders>
              <w:top w:val="single" w:sz="6" w:space="0" w:color="auto"/>
              <w:left w:val="single" w:sz="6" w:space="0" w:color="auto"/>
              <w:bottom w:val="single" w:sz="6" w:space="0" w:color="auto"/>
              <w:right w:val="single" w:sz="6" w:space="0" w:color="auto"/>
            </w:tcBorders>
            <w:vAlign w:val="center"/>
          </w:tcPr>
          <w:p w:rsidR="00E857F4" w:rsidRDefault="00464CF2" w:rsidP="00514272">
            <w:pPr>
              <w:tabs>
                <w:tab w:val="center" w:pos="4536"/>
                <w:tab w:val="right" w:pos="9072"/>
              </w:tabs>
              <w:spacing w:after="0"/>
              <w:ind w:right="436"/>
              <w:jc w:val="right"/>
              <w:rPr>
                <w:sz w:val="16"/>
                <w:szCs w:val="16"/>
              </w:rPr>
            </w:pPr>
            <w:r>
              <w:rPr>
                <w:sz w:val="16"/>
                <w:szCs w:val="16"/>
              </w:rPr>
              <w:t>0</w:t>
            </w:r>
          </w:p>
        </w:tc>
        <w:tc>
          <w:tcPr>
            <w:tcW w:w="2597" w:type="dxa"/>
            <w:tcBorders>
              <w:top w:val="single" w:sz="6" w:space="0" w:color="auto"/>
              <w:left w:val="single" w:sz="6" w:space="0" w:color="auto"/>
              <w:bottom w:val="single" w:sz="6" w:space="0" w:color="auto"/>
              <w:right w:val="single" w:sz="6" w:space="0" w:color="auto"/>
            </w:tcBorders>
          </w:tcPr>
          <w:p w:rsidR="00E857F4" w:rsidRDefault="00464CF2" w:rsidP="00514272">
            <w:pPr>
              <w:tabs>
                <w:tab w:val="center" w:pos="4536"/>
                <w:tab w:val="right" w:pos="9072"/>
              </w:tabs>
              <w:spacing w:after="0"/>
              <w:ind w:right="436"/>
              <w:jc w:val="right"/>
              <w:rPr>
                <w:sz w:val="16"/>
                <w:szCs w:val="16"/>
              </w:rPr>
            </w:pPr>
            <w:r>
              <w:rPr>
                <w:sz w:val="16"/>
                <w:szCs w:val="16"/>
              </w:rPr>
              <w:t>0</w:t>
            </w:r>
            <w:r w:rsidR="00E857F4">
              <w:rPr>
                <w:sz w:val="16"/>
                <w:szCs w:val="16"/>
              </w:rPr>
              <w:t>-</w:t>
            </w:r>
          </w:p>
        </w:tc>
      </w:tr>
      <w:tr w:rsidR="00E857F4" w:rsidRPr="002E10BE" w:rsidTr="00514272">
        <w:trPr>
          <w:trHeight w:hRule="exact" w:val="425"/>
        </w:trPr>
        <w:tc>
          <w:tcPr>
            <w:tcW w:w="3304" w:type="dxa"/>
            <w:tcBorders>
              <w:top w:val="single" w:sz="6" w:space="0" w:color="auto"/>
              <w:left w:val="single" w:sz="8" w:space="0" w:color="auto"/>
              <w:bottom w:val="single" w:sz="6" w:space="0" w:color="auto"/>
              <w:right w:val="single" w:sz="6" w:space="0" w:color="auto"/>
            </w:tcBorders>
            <w:vAlign w:val="center"/>
          </w:tcPr>
          <w:p w:rsidR="00E857F4" w:rsidRPr="002E10BE" w:rsidRDefault="00E857F4" w:rsidP="00514272">
            <w:pPr>
              <w:tabs>
                <w:tab w:val="center" w:pos="4536"/>
                <w:tab w:val="right" w:pos="9072"/>
              </w:tabs>
              <w:spacing w:after="0"/>
              <w:jc w:val="left"/>
              <w:rPr>
                <w:sz w:val="16"/>
                <w:szCs w:val="16"/>
              </w:rPr>
            </w:pPr>
            <w:r>
              <w:rPr>
                <w:sz w:val="16"/>
                <w:szCs w:val="16"/>
              </w:rPr>
              <w:t>Záväzky voči spoločníkom</w:t>
            </w:r>
          </w:p>
        </w:tc>
        <w:tc>
          <w:tcPr>
            <w:tcW w:w="2659" w:type="dxa"/>
            <w:tcBorders>
              <w:top w:val="single" w:sz="6" w:space="0" w:color="auto"/>
              <w:left w:val="single" w:sz="6" w:space="0" w:color="auto"/>
              <w:bottom w:val="single" w:sz="6" w:space="0" w:color="auto"/>
              <w:right w:val="single" w:sz="6" w:space="0" w:color="auto"/>
            </w:tcBorders>
            <w:vAlign w:val="center"/>
          </w:tcPr>
          <w:p w:rsidR="00E857F4" w:rsidRPr="002E10BE" w:rsidRDefault="00464CF2" w:rsidP="00514272">
            <w:pPr>
              <w:tabs>
                <w:tab w:val="center" w:pos="4536"/>
                <w:tab w:val="right" w:pos="9072"/>
              </w:tabs>
              <w:spacing w:after="0"/>
              <w:ind w:right="436"/>
              <w:jc w:val="right"/>
              <w:rPr>
                <w:sz w:val="16"/>
                <w:szCs w:val="16"/>
              </w:rPr>
            </w:pPr>
            <w:r>
              <w:rPr>
                <w:sz w:val="16"/>
                <w:szCs w:val="16"/>
              </w:rPr>
              <w:t>0</w:t>
            </w:r>
          </w:p>
        </w:tc>
        <w:tc>
          <w:tcPr>
            <w:tcW w:w="2597" w:type="dxa"/>
            <w:tcBorders>
              <w:top w:val="single" w:sz="6" w:space="0" w:color="auto"/>
              <w:left w:val="single" w:sz="6" w:space="0" w:color="auto"/>
              <w:bottom w:val="single" w:sz="6" w:space="0" w:color="auto"/>
              <w:right w:val="single" w:sz="6" w:space="0" w:color="auto"/>
            </w:tcBorders>
          </w:tcPr>
          <w:p w:rsidR="00E857F4" w:rsidRDefault="00464CF2" w:rsidP="00464CF2">
            <w:pPr>
              <w:tabs>
                <w:tab w:val="center" w:pos="4536"/>
                <w:tab w:val="right" w:pos="9072"/>
              </w:tabs>
              <w:spacing w:after="0"/>
              <w:ind w:right="436"/>
              <w:jc w:val="right"/>
              <w:rPr>
                <w:sz w:val="16"/>
                <w:szCs w:val="16"/>
              </w:rPr>
            </w:pPr>
            <w:r>
              <w:rPr>
                <w:sz w:val="16"/>
                <w:szCs w:val="16"/>
              </w:rPr>
              <w:t>0</w:t>
            </w:r>
          </w:p>
        </w:tc>
      </w:tr>
      <w:tr w:rsidR="00E857F4" w:rsidRPr="002E10BE" w:rsidTr="00514272">
        <w:trPr>
          <w:trHeight w:hRule="exact" w:val="425"/>
        </w:trPr>
        <w:tc>
          <w:tcPr>
            <w:tcW w:w="3304" w:type="dxa"/>
            <w:tcBorders>
              <w:top w:val="single" w:sz="6" w:space="0" w:color="auto"/>
              <w:left w:val="single" w:sz="8" w:space="0" w:color="auto"/>
              <w:bottom w:val="single" w:sz="6" w:space="0" w:color="auto"/>
              <w:right w:val="single" w:sz="6" w:space="0" w:color="auto"/>
            </w:tcBorders>
            <w:vAlign w:val="center"/>
          </w:tcPr>
          <w:p w:rsidR="00E857F4" w:rsidRDefault="00E857F4" w:rsidP="00514272">
            <w:pPr>
              <w:tabs>
                <w:tab w:val="center" w:pos="4536"/>
                <w:tab w:val="right" w:pos="9072"/>
              </w:tabs>
              <w:spacing w:after="0"/>
              <w:jc w:val="left"/>
              <w:rPr>
                <w:sz w:val="16"/>
                <w:szCs w:val="16"/>
              </w:rPr>
            </w:pPr>
            <w:r>
              <w:rPr>
                <w:sz w:val="16"/>
                <w:szCs w:val="16"/>
              </w:rPr>
              <w:t>Daňové záväzky</w:t>
            </w:r>
          </w:p>
        </w:tc>
        <w:tc>
          <w:tcPr>
            <w:tcW w:w="2659" w:type="dxa"/>
            <w:tcBorders>
              <w:top w:val="single" w:sz="6" w:space="0" w:color="auto"/>
              <w:left w:val="single" w:sz="6" w:space="0" w:color="auto"/>
              <w:bottom w:val="single" w:sz="6" w:space="0" w:color="auto"/>
              <w:right w:val="single" w:sz="6" w:space="0" w:color="auto"/>
            </w:tcBorders>
            <w:vAlign w:val="center"/>
          </w:tcPr>
          <w:p w:rsidR="00E857F4" w:rsidRPr="00E857F4" w:rsidRDefault="00464CF2" w:rsidP="00514272">
            <w:pPr>
              <w:tabs>
                <w:tab w:val="center" w:pos="4536"/>
                <w:tab w:val="right" w:pos="9072"/>
              </w:tabs>
              <w:spacing w:after="0"/>
              <w:ind w:right="436"/>
              <w:jc w:val="right"/>
              <w:rPr>
                <w:sz w:val="16"/>
                <w:szCs w:val="16"/>
              </w:rPr>
            </w:pPr>
            <w:r>
              <w:rPr>
                <w:sz w:val="16"/>
                <w:szCs w:val="16"/>
              </w:rPr>
              <w:t>0</w:t>
            </w:r>
          </w:p>
        </w:tc>
        <w:tc>
          <w:tcPr>
            <w:tcW w:w="2597" w:type="dxa"/>
            <w:tcBorders>
              <w:top w:val="single" w:sz="6" w:space="0" w:color="auto"/>
              <w:left w:val="single" w:sz="6" w:space="0" w:color="auto"/>
              <w:bottom w:val="single" w:sz="6" w:space="0" w:color="auto"/>
              <w:right w:val="single" w:sz="6" w:space="0" w:color="auto"/>
            </w:tcBorders>
          </w:tcPr>
          <w:p w:rsidR="00E857F4" w:rsidRDefault="00464CF2" w:rsidP="00514272">
            <w:pPr>
              <w:tabs>
                <w:tab w:val="center" w:pos="4536"/>
                <w:tab w:val="right" w:pos="9072"/>
              </w:tabs>
              <w:spacing w:after="0"/>
              <w:ind w:right="436"/>
              <w:jc w:val="right"/>
              <w:rPr>
                <w:sz w:val="16"/>
                <w:szCs w:val="16"/>
              </w:rPr>
            </w:pPr>
            <w:r>
              <w:rPr>
                <w:sz w:val="16"/>
                <w:szCs w:val="16"/>
              </w:rPr>
              <w:t>0</w:t>
            </w:r>
          </w:p>
        </w:tc>
      </w:tr>
      <w:tr w:rsidR="00E857F4" w:rsidRPr="002E10BE" w:rsidTr="00514272">
        <w:trPr>
          <w:trHeight w:hRule="exact" w:val="425"/>
        </w:trPr>
        <w:tc>
          <w:tcPr>
            <w:tcW w:w="3304" w:type="dxa"/>
            <w:tcBorders>
              <w:top w:val="single" w:sz="6" w:space="0" w:color="auto"/>
              <w:left w:val="single" w:sz="8" w:space="0" w:color="auto"/>
              <w:bottom w:val="single" w:sz="6" w:space="0" w:color="auto"/>
              <w:right w:val="single" w:sz="6" w:space="0" w:color="auto"/>
            </w:tcBorders>
            <w:vAlign w:val="center"/>
          </w:tcPr>
          <w:p w:rsidR="00E857F4" w:rsidRPr="002E10BE" w:rsidRDefault="00E857F4" w:rsidP="00514272">
            <w:pPr>
              <w:tabs>
                <w:tab w:val="center" w:pos="4536"/>
                <w:tab w:val="right" w:pos="9072"/>
              </w:tabs>
              <w:spacing w:after="0"/>
              <w:jc w:val="left"/>
              <w:rPr>
                <w:b/>
                <w:sz w:val="16"/>
                <w:szCs w:val="16"/>
              </w:rPr>
            </w:pPr>
            <w:r w:rsidRPr="002E10BE">
              <w:rPr>
                <w:b/>
                <w:sz w:val="16"/>
                <w:szCs w:val="16"/>
              </w:rPr>
              <w:t>Spolu</w:t>
            </w:r>
          </w:p>
        </w:tc>
        <w:tc>
          <w:tcPr>
            <w:tcW w:w="2659" w:type="dxa"/>
            <w:tcBorders>
              <w:top w:val="single" w:sz="6" w:space="0" w:color="auto"/>
              <w:left w:val="single" w:sz="6" w:space="0" w:color="auto"/>
              <w:bottom w:val="single" w:sz="6" w:space="0" w:color="auto"/>
              <w:right w:val="single" w:sz="6" w:space="0" w:color="auto"/>
            </w:tcBorders>
            <w:vAlign w:val="center"/>
          </w:tcPr>
          <w:p w:rsidR="00E857F4" w:rsidRPr="001148D5" w:rsidRDefault="00751880" w:rsidP="00616405">
            <w:pPr>
              <w:tabs>
                <w:tab w:val="center" w:pos="4536"/>
                <w:tab w:val="right" w:pos="9072"/>
              </w:tabs>
              <w:spacing w:after="0"/>
              <w:ind w:right="436"/>
              <w:jc w:val="right"/>
              <w:rPr>
                <w:b/>
                <w:sz w:val="16"/>
                <w:szCs w:val="16"/>
              </w:rPr>
            </w:pPr>
            <w:r>
              <w:rPr>
                <w:b/>
                <w:sz w:val="16"/>
                <w:szCs w:val="16"/>
              </w:rPr>
              <w:t>8902</w:t>
            </w:r>
          </w:p>
        </w:tc>
        <w:tc>
          <w:tcPr>
            <w:tcW w:w="2597" w:type="dxa"/>
            <w:tcBorders>
              <w:top w:val="single" w:sz="6" w:space="0" w:color="auto"/>
              <w:left w:val="single" w:sz="6" w:space="0" w:color="auto"/>
              <w:bottom w:val="single" w:sz="6" w:space="0" w:color="auto"/>
              <w:right w:val="single" w:sz="6" w:space="0" w:color="auto"/>
            </w:tcBorders>
          </w:tcPr>
          <w:p w:rsidR="00E857F4" w:rsidRDefault="00751880" w:rsidP="00514272">
            <w:pPr>
              <w:tabs>
                <w:tab w:val="center" w:pos="4536"/>
                <w:tab w:val="right" w:pos="9072"/>
              </w:tabs>
              <w:spacing w:after="0"/>
              <w:ind w:right="436"/>
              <w:jc w:val="right"/>
              <w:rPr>
                <w:b/>
                <w:sz w:val="16"/>
                <w:szCs w:val="16"/>
              </w:rPr>
            </w:pPr>
            <w:r>
              <w:rPr>
                <w:b/>
                <w:sz w:val="16"/>
                <w:szCs w:val="16"/>
              </w:rPr>
              <w:t>4833</w:t>
            </w:r>
          </w:p>
        </w:tc>
      </w:tr>
    </w:tbl>
    <w:p w:rsidR="00DF0D97" w:rsidRDefault="00DF0D97" w:rsidP="008B71A1">
      <w:pPr>
        <w:pStyle w:val="Zkladntext"/>
        <w:ind w:left="425"/>
        <w:rPr>
          <w:rFonts w:ascii="Arial" w:hAnsi="Arial" w:cs="Arial"/>
        </w:rPr>
      </w:pPr>
    </w:p>
    <w:p w:rsidR="008B71A1" w:rsidRPr="002E10BE" w:rsidRDefault="008B71A1" w:rsidP="008B71A1">
      <w:pPr>
        <w:pStyle w:val="abc"/>
        <w:numPr>
          <w:ilvl w:val="0"/>
          <w:numId w:val="0"/>
        </w:numPr>
        <w:tabs>
          <w:tab w:val="num" w:pos="720"/>
        </w:tabs>
        <w:ind w:left="425" w:hanging="425"/>
        <w:rPr>
          <w:rFonts w:ascii="Arial" w:hAnsi="Arial" w:cs="Arial"/>
        </w:rPr>
      </w:pPr>
      <w:r>
        <w:rPr>
          <w:rFonts w:ascii="Arial" w:hAnsi="Arial" w:cs="Arial"/>
        </w:rPr>
        <w:t xml:space="preserve">g) </w:t>
      </w:r>
      <w:r w:rsidRPr="002E10BE">
        <w:rPr>
          <w:rFonts w:ascii="Arial" w:hAnsi="Arial" w:cs="Arial"/>
        </w:rPr>
        <w:t xml:space="preserve">Rezervy </w:t>
      </w:r>
    </w:p>
    <w:p w:rsidR="008B71A1" w:rsidRPr="002E444B" w:rsidRDefault="008B71A1" w:rsidP="00E57947">
      <w:pPr>
        <w:pStyle w:val="odstavec"/>
      </w:pPr>
      <w:r w:rsidRPr="002E444B">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8B71A1" w:rsidRPr="002E444B" w:rsidRDefault="008B71A1" w:rsidP="00E57947">
      <w:pPr>
        <w:pStyle w:val="odstavec"/>
      </w:pPr>
    </w:p>
    <w:p w:rsidR="008B71A1" w:rsidRPr="002E444B" w:rsidRDefault="008B71A1" w:rsidP="00E57947">
      <w:pPr>
        <w:pStyle w:val="odstavec"/>
      </w:pPr>
      <w:r w:rsidRPr="002E444B">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B71A1" w:rsidRPr="002E444B" w:rsidRDefault="008B71A1" w:rsidP="00E57947">
      <w:pPr>
        <w:pStyle w:val="odstavec"/>
      </w:pPr>
    </w:p>
    <w:p w:rsidR="008B71A1" w:rsidRDefault="008B71A1" w:rsidP="00E57947">
      <w:pPr>
        <w:pStyle w:val="odstavec"/>
      </w:pPr>
      <w:r w:rsidRPr="003E1CAD">
        <w:lastRenderedPageBreak/>
        <w:t xml:space="preserve">Spoločnosť </w:t>
      </w:r>
      <w:r>
        <w:t>ne</w:t>
      </w:r>
      <w:r w:rsidRPr="003E1CAD">
        <w:t>vytvorila</w:t>
      </w:r>
      <w:r>
        <w:t xml:space="preserve"> žiadne rezervy</w:t>
      </w:r>
      <w:r w:rsidRPr="003E1CAD">
        <w:t>.</w:t>
      </w:r>
    </w:p>
    <w:p w:rsidR="008B71A1" w:rsidRDefault="008B71A1" w:rsidP="00E57947">
      <w:pPr>
        <w:pStyle w:val="odstavec"/>
      </w:pPr>
    </w:p>
    <w:p w:rsidR="008B71A1" w:rsidRPr="002E10BE" w:rsidRDefault="008B71A1" w:rsidP="008B71A1">
      <w:pPr>
        <w:pStyle w:val="abc"/>
        <w:numPr>
          <w:ilvl w:val="0"/>
          <w:numId w:val="0"/>
        </w:numPr>
        <w:tabs>
          <w:tab w:val="num" w:pos="720"/>
        </w:tabs>
        <w:ind w:left="425" w:hanging="425"/>
        <w:rPr>
          <w:rFonts w:ascii="Arial" w:hAnsi="Arial" w:cs="Arial"/>
        </w:rPr>
      </w:pPr>
      <w:r>
        <w:rPr>
          <w:rFonts w:ascii="Arial" w:hAnsi="Arial" w:cs="Arial"/>
        </w:rPr>
        <w:t xml:space="preserve">h) </w:t>
      </w:r>
      <w:r w:rsidRPr="002E10BE">
        <w:rPr>
          <w:rFonts w:ascii="Arial" w:hAnsi="Arial" w:cs="Arial"/>
        </w:rPr>
        <w:t>Výdavky budúcich období a výnosy budúcich období</w:t>
      </w:r>
    </w:p>
    <w:p w:rsidR="008B71A1" w:rsidRDefault="008B71A1" w:rsidP="00E57947">
      <w:pPr>
        <w:pStyle w:val="odstavec"/>
      </w:pPr>
      <w:r w:rsidRPr="002E10BE">
        <w:t>Výdavky budúcich období a výnosy budúcich období sa oceňujú ich menovitou hodnotou, pričom sa vykazujú vo výške, ktorá je potrebná na dodržanie zásady vecnej a časovej súvislosti s účtovným obdobím.</w:t>
      </w:r>
    </w:p>
    <w:p w:rsidR="00252B04" w:rsidRDefault="00252B04" w:rsidP="00E57947">
      <w:pPr>
        <w:pStyle w:val="odstavec"/>
      </w:pPr>
    </w:p>
    <w:p w:rsidR="00252B04" w:rsidRPr="002E10BE" w:rsidRDefault="00252B04" w:rsidP="00E57947">
      <w:pPr>
        <w:pStyle w:val="odstavec"/>
      </w:pPr>
    </w:p>
    <w:p w:rsidR="008B71A1" w:rsidRDefault="008B71A1" w:rsidP="008B71A1">
      <w:pPr>
        <w:pStyle w:val="abc"/>
        <w:numPr>
          <w:ilvl w:val="0"/>
          <w:numId w:val="30"/>
        </w:numPr>
        <w:tabs>
          <w:tab w:val="num" w:pos="720"/>
        </w:tabs>
        <w:rPr>
          <w:rFonts w:ascii="Arial" w:hAnsi="Arial" w:cs="Arial"/>
        </w:rPr>
      </w:pPr>
      <w:r w:rsidRPr="002E10BE">
        <w:rPr>
          <w:rFonts w:ascii="Arial" w:hAnsi="Arial" w:cs="Arial"/>
        </w:rPr>
        <w:t>Vlastné imanie</w:t>
      </w:r>
    </w:p>
    <w:p w:rsidR="00252B04" w:rsidRPr="002E10BE" w:rsidRDefault="00252B04" w:rsidP="00252B04">
      <w:pPr>
        <w:pStyle w:val="abc"/>
        <w:numPr>
          <w:ilvl w:val="0"/>
          <w:numId w:val="0"/>
        </w:numPr>
        <w:tabs>
          <w:tab w:val="num" w:pos="720"/>
        </w:tabs>
        <w:ind w:left="1080"/>
        <w:rPr>
          <w:rFonts w:ascii="Arial" w:hAnsi="Arial" w:cs="Arial"/>
        </w:rPr>
      </w:pPr>
    </w:p>
    <w:p w:rsidR="008B71A1" w:rsidRDefault="008B71A1" w:rsidP="00E57947">
      <w:pPr>
        <w:pStyle w:val="odstavec"/>
      </w:pPr>
      <w:r w:rsidRPr="008B71A1">
        <w:t xml:space="preserve">Vlastné imanie sa skladá zo základného </w:t>
      </w:r>
      <w:r>
        <w:t>imania</w:t>
      </w:r>
      <w:r w:rsidR="00252B04" w:rsidRPr="00252B04">
        <w:t xml:space="preserve"> </w:t>
      </w:r>
      <w:r w:rsidR="00252B04" w:rsidRPr="00344C40">
        <w:t>a výsledku hospodárenia v schvaľovacom konaní</w:t>
      </w:r>
      <w:r w:rsidRPr="008B71A1">
        <w:t>. 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w:t>
      </w:r>
      <w:r w:rsidR="00252B04">
        <w:t xml:space="preserve"> </w:t>
      </w:r>
    </w:p>
    <w:p w:rsidR="00252B04" w:rsidRDefault="00252B04" w:rsidP="00E57947">
      <w:pPr>
        <w:pStyle w:val="odstavec"/>
      </w:pPr>
      <w:r>
        <w:t xml:space="preserve">Výška základného imania je 5000 EUR. </w:t>
      </w:r>
    </w:p>
    <w:p w:rsidR="00252B04" w:rsidRDefault="00252B04" w:rsidP="00E57947">
      <w:pPr>
        <w:pStyle w:val="odstavec"/>
      </w:pPr>
    </w:p>
    <w:p w:rsidR="00252B04" w:rsidRPr="00252B04" w:rsidRDefault="00252B04" w:rsidP="00E57947">
      <w:pPr>
        <w:pStyle w:val="odstavec"/>
      </w:pPr>
      <w:r w:rsidRPr="00AC1703">
        <w:t>Vedenie spoločnosti navrhuje rozdeliť zisk  za rok 201</w:t>
      </w:r>
      <w:r w:rsidR="00803995">
        <w:t>5</w:t>
      </w:r>
      <w:r w:rsidRPr="00AC1703">
        <w:t xml:space="preserve"> nasledovne:</w:t>
      </w:r>
    </w:p>
    <w:tbl>
      <w:tblPr>
        <w:tblW w:w="7953" w:type="dxa"/>
        <w:tblLook w:val="0000"/>
      </w:tblPr>
      <w:tblGrid>
        <w:gridCol w:w="7953"/>
      </w:tblGrid>
      <w:tr w:rsidR="00252B04" w:rsidRPr="00C24069" w:rsidTr="00252B04">
        <w:trPr>
          <w:trHeight w:val="283"/>
        </w:trPr>
        <w:tc>
          <w:tcPr>
            <w:tcW w:w="7953" w:type="dxa"/>
          </w:tcPr>
          <w:p w:rsidR="00252B04" w:rsidRPr="00252B04" w:rsidRDefault="00252B04" w:rsidP="00E57947">
            <w:pPr>
              <w:pStyle w:val="odstavec"/>
            </w:pPr>
          </w:p>
        </w:tc>
      </w:tr>
      <w:tr w:rsidR="00252B04" w:rsidRPr="00C24069" w:rsidTr="00252B04">
        <w:trPr>
          <w:trHeight w:val="267"/>
        </w:trPr>
        <w:tc>
          <w:tcPr>
            <w:tcW w:w="7953" w:type="dxa"/>
          </w:tcPr>
          <w:p w:rsidR="00252B04" w:rsidRPr="00C24069" w:rsidRDefault="00252B04" w:rsidP="00E179E8">
            <w:pPr>
              <w:rPr>
                <w:rFonts w:eastAsia="MS Mincho"/>
                <w:b/>
                <w:bCs/>
                <w:sz w:val="18"/>
                <w:szCs w:val="18"/>
                <w:lang w:eastAsia="ja-JP"/>
              </w:rPr>
            </w:pPr>
          </w:p>
        </w:tc>
      </w:tr>
    </w:tbl>
    <w:p w:rsidR="00DF0D97" w:rsidRDefault="00DF0D97" w:rsidP="00DE521C">
      <w:pPr>
        <w:pStyle w:val="odstavec"/>
        <w:ind w:left="0"/>
      </w:pPr>
    </w:p>
    <w:p w:rsidR="00DF0D97" w:rsidRDefault="008B71A1" w:rsidP="00252B04">
      <w:pPr>
        <w:pStyle w:val="Zkladntext"/>
        <w:suppressAutoHyphens/>
        <w:ind w:left="425"/>
        <w:rPr>
          <w:rFonts w:ascii="Arial" w:hAnsi="Arial" w:cs="Arial"/>
        </w:rPr>
      </w:pPr>
      <w:r w:rsidRPr="002E10BE">
        <w:rPr>
          <w:rFonts w:ascii="Arial" w:hAnsi="Arial" w:cs="Arial"/>
        </w:rPr>
        <w:t xml:space="preserve"> </w:t>
      </w:r>
    </w:p>
    <w:p w:rsidR="008B71A1" w:rsidRPr="002E10BE" w:rsidRDefault="00DF0D97" w:rsidP="00DF0D97">
      <w:pPr>
        <w:pStyle w:val="abc"/>
        <w:numPr>
          <w:ilvl w:val="0"/>
          <w:numId w:val="0"/>
        </w:numPr>
        <w:tabs>
          <w:tab w:val="num" w:pos="720"/>
        </w:tabs>
        <w:ind w:left="425" w:hanging="425"/>
        <w:rPr>
          <w:rFonts w:ascii="Arial" w:hAnsi="Arial" w:cs="Arial"/>
        </w:rPr>
      </w:pPr>
      <w:r>
        <w:rPr>
          <w:rFonts w:ascii="Arial" w:hAnsi="Arial" w:cs="Arial"/>
        </w:rPr>
        <w:t xml:space="preserve">k) </w:t>
      </w:r>
      <w:r w:rsidR="008B71A1" w:rsidRPr="002E10BE">
        <w:rPr>
          <w:rFonts w:ascii="Arial" w:hAnsi="Arial" w:cs="Arial"/>
        </w:rPr>
        <w:t>Výnosy</w:t>
      </w:r>
    </w:p>
    <w:p w:rsidR="008B71A1" w:rsidRPr="00796C56" w:rsidRDefault="008B71A1" w:rsidP="00E57947">
      <w:pPr>
        <w:pStyle w:val="odstavec"/>
      </w:pPr>
    </w:p>
    <w:p w:rsidR="008B71A1" w:rsidRPr="00796C56" w:rsidRDefault="008B71A1" w:rsidP="00E57947">
      <w:pPr>
        <w:pStyle w:val="odstavec"/>
      </w:pPr>
      <w:r w:rsidRPr="00796C56">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8B71A1" w:rsidRPr="00796C56" w:rsidRDefault="008B71A1" w:rsidP="00E57947">
      <w:pPr>
        <w:pStyle w:val="odstavec"/>
      </w:pPr>
    </w:p>
    <w:p w:rsidR="008B71A1" w:rsidRDefault="008B71A1" w:rsidP="00E57947">
      <w:pPr>
        <w:pStyle w:val="odstavec"/>
      </w:pPr>
      <w:r w:rsidRPr="00796C56">
        <w:t xml:space="preserve">Výnosy sa vykazujú v reálnej hodnote. </w:t>
      </w:r>
    </w:p>
    <w:p w:rsidR="00DF0D97" w:rsidRPr="00796C56" w:rsidRDefault="00DF0D97" w:rsidP="00E57947">
      <w:pPr>
        <w:pStyle w:val="odstavec"/>
      </w:pPr>
    </w:p>
    <w:p w:rsidR="008B71A1" w:rsidRDefault="008B71A1" w:rsidP="00E57947">
      <w:pPr>
        <w:pStyle w:val="odstavec"/>
      </w:pPr>
      <w:r w:rsidRPr="00796C56">
        <w:t xml:space="preserve">Výnosy Spoločnosti tvoria najmä tržby z predaja </w:t>
      </w:r>
      <w:r w:rsidR="00DE521C">
        <w:t>tovaru a služieb</w:t>
      </w:r>
      <w:r w:rsidR="00DF0D97">
        <w:t>.</w:t>
      </w:r>
      <w:r w:rsidR="00E65C5B">
        <w:t xml:space="preserve"> Výnosy zo služieb sú vo výške </w:t>
      </w:r>
      <w:r w:rsidR="00751880">
        <w:t>78910</w:t>
      </w:r>
      <w:r w:rsidR="00E857F4">
        <w:t xml:space="preserve"> </w:t>
      </w:r>
      <w:r w:rsidR="00E65C5B">
        <w:t>EUR</w:t>
      </w:r>
      <w:r w:rsidR="00E857F4">
        <w:t>.</w:t>
      </w:r>
    </w:p>
    <w:p w:rsidR="00E857F4" w:rsidRDefault="00E857F4" w:rsidP="00E57947">
      <w:pPr>
        <w:pStyle w:val="odstavec"/>
      </w:pPr>
    </w:p>
    <w:p w:rsidR="00E857F4" w:rsidRDefault="00E857F4" w:rsidP="00E57947">
      <w:pPr>
        <w:pStyle w:val="odstavec"/>
      </w:pPr>
    </w:p>
    <w:p w:rsidR="00E857F4" w:rsidRDefault="00E857F4" w:rsidP="00E57947">
      <w:pPr>
        <w:pStyle w:val="odstavec"/>
      </w:pPr>
    </w:p>
    <w:p w:rsidR="00E857F4" w:rsidRDefault="00E857F4" w:rsidP="00E57947">
      <w:pPr>
        <w:pStyle w:val="odstavec"/>
      </w:pPr>
    </w:p>
    <w:p w:rsidR="00E857F4" w:rsidRDefault="00E857F4" w:rsidP="00E57947">
      <w:pPr>
        <w:pStyle w:val="odstavec"/>
      </w:pPr>
    </w:p>
    <w:p w:rsidR="00E857F4" w:rsidRDefault="00E857F4" w:rsidP="00E57947">
      <w:pPr>
        <w:pStyle w:val="odstavec"/>
      </w:pPr>
    </w:p>
    <w:p w:rsidR="00E857F4" w:rsidRDefault="00E857F4" w:rsidP="00E57947">
      <w:pPr>
        <w:pStyle w:val="odstavec"/>
      </w:pPr>
    </w:p>
    <w:p w:rsidR="00E65C5B" w:rsidRDefault="00E65C5B" w:rsidP="00E57947">
      <w:pPr>
        <w:pStyle w:val="odstavec"/>
      </w:pPr>
    </w:p>
    <w:p w:rsidR="00E65C5B" w:rsidRPr="00E65C5B" w:rsidRDefault="00E65C5B" w:rsidP="00E65C5B">
      <w:pPr>
        <w:pStyle w:val="abc"/>
        <w:numPr>
          <w:ilvl w:val="0"/>
          <w:numId w:val="0"/>
        </w:numPr>
        <w:tabs>
          <w:tab w:val="num" w:pos="720"/>
        </w:tabs>
        <w:ind w:left="425" w:hanging="425"/>
        <w:rPr>
          <w:rFonts w:ascii="Arial" w:hAnsi="Arial" w:cs="Arial"/>
        </w:rPr>
      </w:pPr>
      <w:r>
        <w:rPr>
          <w:rFonts w:ascii="Arial" w:hAnsi="Arial" w:cs="Arial"/>
        </w:rPr>
        <w:t xml:space="preserve">l) </w:t>
      </w:r>
      <w:r w:rsidRPr="002E10BE">
        <w:rPr>
          <w:rFonts w:ascii="Arial" w:hAnsi="Arial" w:cs="Arial"/>
        </w:rPr>
        <w:t>Náklady</w:t>
      </w:r>
    </w:p>
    <w:p w:rsidR="00E65C5B" w:rsidRPr="002E10BE" w:rsidRDefault="00E65C5B" w:rsidP="00E57947">
      <w:pPr>
        <w:pStyle w:val="odstavec"/>
      </w:pPr>
      <w:r w:rsidRPr="002E10BE">
        <w:t>Informácie o nákladoch</w:t>
      </w:r>
    </w:p>
    <w:p w:rsidR="00E65C5B" w:rsidRDefault="00E65C5B" w:rsidP="00E57947">
      <w:pPr>
        <w:pStyle w:val="odstavec"/>
      </w:pPr>
    </w:p>
    <w:tbl>
      <w:tblPr>
        <w:tblW w:w="6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0"/>
        <w:gridCol w:w="3072"/>
      </w:tblGrid>
      <w:tr w:rsidR="00E65C5B" w:rsidRPr="002E10BE" w:rsidTr="00E65C5B">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E65C5B" w:rsidRPr="001D65DF" w:rsidRDefault="00E65C5B" w:rsidP="00E179E8">
            <w:pPr>
              <w:spacing w:after="0"/>
              <w:jc w:val="center"/>
              <w:rPr>
                <w:b/>
                <w:sz w:val="16"/>
                <w:szCs w:val="16"/>
              </w:rPr>
            </w:pPr>
            <w:r w:rsidRPr="001D65DF">
              <w:rPr>
                <w:b/>
                <w:sz w:val="16"/>
                <w:szCs w:val="16"/>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65C5B" w:rsidRPr="001D65DF" w:rsidRDefault="00E65C5B" w:rsidP="00E179E8">
            <w:pPr>
              <w:spacing w:after="0"/>
              <w:jc w:val="center"/>
              <w:rPr>
                <w:b/>
                <w:sz w:val="16"/>
                <w:szCs w:val="16"/>
              </w:rPr>
            </w:pPr>
            <w:r w:rsidRPr="001D65DF">
              <w:rPr>
                <w:b/>
                <w:sz w:val="16"/>
                <w:szCs w:val="16"/>
              </w:rPr>
              <w:t>Bežné účtovné obdobie</w:t>
            </w:r>
          </w:p>
        </w:tc>
      </w:tr>
      <w:tr w:rsidR="00E65C5B" w:rsidRPr="002E10BE" w:rsidTr="00E65C5B">
        <w:trPr>
          <w:trHeight w:hRule="exact" w:val="591"/>
        </w:trPr>
        <w:tc>
          <w:tcPr>
            <w:tcW w:w="3070" w:type="dxa"/>
            <w:tcBorders>
              <w:top w:val="single" w:sz="12" w:space="0" w:color="auto"/>
            </w:tcBorders>
            <w:vAlign w:val="center"/>
          </w:tcPr>
          <w:p w:rsidR="00E65C5B" w:rsidRPr="001D65DF" w:rsidRDefault="00E65C5B" w:rsidP="00E65C5B">
            <w:pPr>
              <w:spacing w:after="0"/>
              <w:ind w:firstLine="0"/>
              <w:rPr>
                <w:b/>
                <w:sz w:val="16"/>
                <w:szCs w:val="16"/>
              </w:rPr>
            </w:pPr>
            <w:r w:rsidRPr="001D65DF">
              <w:rPr>
                <w:b/>
                <w:sz w:val="16"/>
                <w:szCs w:val="16"/>
              </w:rPr>
              <w:t>Náklady za poskytnuté</w:t>
            </w:r>
            <w:r>
              <w:rPr>
                <w:b/>
                <w:sz w:val="16"/>
                <w:szCs w:val="16"/>
              </w:rPr>
              <w:t xml:space="preserve"> </w:t>
            </w:r>
            <w:r w:rsidRPr="001D65DF">
              <w:rPr>
                <w:b/>
                <w:sz w:val="16"/>
                <w:szCs w:val="16"/>
              </w:rPr>
              <w:t xml:space="preserve"> služby</w:t>
            </w:r>
            <w:r w:rsidR="00597D93">
              <w:rPr>
                <w:b/>
                <w:sz w:val="16"/>
                <w:szCs w:val="16"/>
              </w:rPr>
              <w:t xml:space="preserve"> a tovar</w:t>
            </w:r>
          </w:p>
        </w:tc>
        <w:tc>
          <w:tcPr>
            <w:tcW w:w="3072" w:type="dxa"/>
            <w:tcBorders>
              <w:top w:val="single" w:sz="12" w:space="0" w:color="auto"/>
            </w:tcBorders>
            <w:vAlign w:val="center"/>
          </w:tcPr>
          <w:p w:rsidR="00E65C5B" w:rsidRPr="001D65DF" w:rsidRDefault="00751880" w:rsidP="00E179E8">
            <w:pPr>
              <w:spacing w:after="0"/>
              <w:ind w:right="538"/>
              <w:jc w:val="right"/>
              <w:rPr>
                <w:b/>
                <w:sz w:val="16"/>
                <w:szCs w:val="16"/>
              </w:rPr>
            </w:pPr>
            <w:r>
              <w:rPr>
                <w:b/>
                <w:sz w:val="16"/>
                <w:szCs w:val="16"/>
              </w:rPr>
              <w:t>61915</w:t>
            </w:r>
          </w:p>
        </w:tc>
      </w:tr>
    </w:tbl>
    <w:p w:rsidR="00E65C5B" w:rsidRDefault="00E65C5B" w:rsidP="00E57947">
      <w:pPr>
        <w:pStyle w:val="odstavec"/>
      </w:pPr>
    </w:p>
    <w:p w:rsidR="00DF0D97" w:rsidRDefault="00DF0D97" w:rsidP="00E57947">
      <w:pPr>
        <w:pStyle w:val="odstavec"/>
      </w:pPr>
    </w:p>
    <w:p w:rsidR="00DF0D97" w:rsidRPr="00C61C1E" w:rsidRDefault="00E65C5B" w:rsidP="00DF0D97">
      <w:pPr>
        <w:pStyle w:val="abc"/>
        <w:numPr>
          <w:ilvl w:val="0"/>
          <w:numId w:val="0"/>
        </w:numPr>
        <w:tabs>
          <w:tab w:val="num" w:pos="720"/>
        </w:tabs>
        <w:ind w:left="425" w:hanging="425"/>
        <w:rPr>
          <w:rFonts w:ascii="Arial" w:hAnsi="Arial" w:cs="Arial"/>
        </w:rPr>
      </w:pPr>
      <w:bookmarkStart w:id="3" w:name="_Toc474124202"/>
      <w:bookmarkStart w:id="4" w:name="_Toc474124314"/>
      <w:r>
        <w:rPr>
          <w:rFonts w:ascii="Arial" w:hAnsi="Arial" w:cs="Arial"/>
        </w:rPr>
        <w:t>m</w:t>
      </w:r>
      <w:r w:rsidR="00DF0D97">
        <w:rPr>
          <w:rFonts w:ascii="Arial" w:hAnsi="Arial" w:cs="Arial"/>
        </w:rPr>
        <w:t xml:space="preserve">) </w:t>
      </w:r>
      <w:r w:rsidR="007A5F1D">
        <w:rPr>
          <w:rFonts w:ascii="Arial" w:hAnsi="Arial" w:cs="Arial"/>
        </w:rPr>
        <w:t xml:space="preserve"> </w:t>
      </w:r>
      <w:r w:rsidR="00DF0D97" w:rsidRPr="00C61C1E">
        <w:rPr>
          <w:rFonts w:ascii="Arial" w:hAnsi="Arial" w:cs="Arial"/>
        </w:rPr>
        <w:t>Daň z príjm</w:t>
      </w:r>
      <w:bookmarkEnd w:id="3"/>
      <w:bookmarkEnd w:id="4"/>
      <w:r w:rsidR="00DF0D97" w:rsidRPr="00C61C1E">
        <w:rPr>
          <w:rFonts w:ascii="Arial" w:hAnsi="Arial" w:cs="Arial"/>
        </w:rPr>
        <w:t>u</w:t>
      </w:r>
    </w:p>
    <w:p w:rsidR="00DF0D97" w:rsidRPr="002E10BE" w:rsidRDefault="00DF0D97" w:rsidP="00E57947">
      <w:pPr>
        <w:pStyle w:val="odstavec"/>
      </w:pPr>
      <w:r w:rsidRPr="002E10BE">
        <w:t xml:space="preserve">Náklad na daň z príjmov sa počíta pomocou platnej daňovej sadzby z účtovného zisku upraveného o  daňovo neuznateľné náklady a nezdaňované výnosy. </w:t>
      </w:r>
    </w:p>
    <w:p w:rsidR="00DF0D97" w:rsidRDefault="00DF0D97" w:rsidP="00E57947">
      <w:pPr>
        <w:pStyle w:val="odstavec"/>
      </w:pPr>
    </w:p>
    <w:p w:rsidR="008B71A1" w:rsidRPr="008B71A1" w:rsidRDefault="008B71A1" w:rsidP="008B71A1">
      <w:pPr>
        <w:pStyle w:val="Zkladntext"/>
        <w:ind w:left="425"/>
        <w:rPr>
          <w:rFonts w:ascii="Arial" w:hAnsi="Arial" w:cs="Arial"/>
        </w:rPr>
      </w:pPr>
    </w:p>
    <w:p w:rsidR="00D80618" w:rsidRPr="00DA7714" w:rsidRDefault="009D3894" w:rsidP="00DA7714">
      <w:pPr>
        <w:pStyle w:val="abc"/>
        <w:numPr>
          <w:ilvl w:val="0"/>
          <w:numId w:val="0"/>
        </w:numPr>
        <w:tabs>
          <w:tab w:val="num" w:pos="720"/>
        </w:tabs>
        <w:ind w:left="425" w:hanging="425"/>
        <w:rPr>
          <w:rFonts w:ascii="Arial" w:hAnsi="Arial" w:cs="Arial"/>
        </w:rPr>
      </w:pPr>
      <w:r>
        <w:rPr>
          <w:rFonts w:ascii="Arial" w:hAnsi="Arial" w:cs="Arial"/>
        </w:rPr>
        <w:t>2</w:t>
      </w:r>
      <w:r w:rsidR="004C149C">
        <w:rPr>
          <w:rFonts w:ascii="Arial" w:hAnsi="Arial" w:cs="Arial"/>
        </w:rPr>
        <w:t xml:space="preserve">. </w:t>
      </w:r>
      <w:r w:rsidR="00D80618" w:rsidRPr="009D3894">
        <w:rPr>
          <w:rFonts w:ascii="Arial" w:hAnsi="Arial" w:cs="Arial"/>
        </w:rPr>
        <w:t>Informácie o významných skutočnostiach, ktoré nastali medzi dňom, ku ktorému sa zostavuje účtovná závierka a dňom jej zostavenia</w:t>
      </w:r>
      <w:r w:rsidR="00D80618" w:rsidRPr="00DA7714">
        <w:rPr>
          <w:rFonts w:ascii="Arial" w:hAnsi="Arial" w:cs="Arial"/>
        </w:rPr>
        <w:t xml:space="preserve">. </w:t>
      </w:r>
    </w:p>
    <w:p w:rsidR="00DA7714" w:rsidRDefault="00DA7714" w:rsidP="00DB1285">
      <w:pPr>
        <w:spacing w:line="240" w:lineRule="auto"/>
        <w:ind w:firstLine="0"/>
        <w:rPr>
          <w:sz w:val="16"/>
          <w:szCs w:val="16"/>
        </w:rPr>
      </w:pPr>
    </w:p>
    <w:p w:rsidR="00DA7714" w:rsidRDefault="00DA7714" w:rsidP="00E57947">
      <w:pPr>
        <w:pStyle w:val="odstavec"/>
      </w:pPr>
      <w:r w:rsidRPr="002E444B">
        <w:t xml:space="preserve">Po 31. decembri </w:t>
      </w:r>
      <w:r w:rsidRPr="002E444B">
        <w:rPr>
          <w:iCs/>
        </w:rPr>
        <w:t>20</w:t>
      </w:r>
      <w:r>
        <w:rPr>
          <w:iCs/>
        </w:rPr>
        <w:t>1</w:t>
      </w:r>
      <w:r w:rsidR="00803995">
        <w:rPr>
          <w:iCs/>
        </w:rPr>
        <w:t>5</w:t>
      </w:r>
      <w:r w:rsidRPr="00EE3D28">
        <w:t xml:space="preserve"> nenastali</w:t>
      </w:r>
      <w:r>
        <w:rPr>
          <w:i/>
          <w:color w:val="FF0000"/>
        </w:rPr>
        <w:t xml:space="preserve"> </w:t>
      </w:r>
      <w:r w:rsidRPr="002E444B">
        <w:t>také udalosti, ktoré by si vyžadovali zverejnenie alebo vykázanie v účtovnej závierke za rok 20</w:t>
      </w:r>
      <w:r>
        <w:t>1</w:t>
      </w:r>
      <w:r w:rsidR="00803995">
        <w:t>5</w:t>
      </w:r>
      <w:r w:rsidRPr="002E444B">
        <w:t>.</w:t>
      </w:r>
    </w:p>
    <w:p w:rsidR="00DA7714" w:rsidRDefault="00DA7714" w:rsidP="00DB1285">
      <w:pPr>
        <w:spacing w:line="240" w:lineRule="auto"/>
        <w:ind w:firstLine="0"/>
        <w:rPr>
          <w:sz w:val="16"/>
          <w:szCs w:val="16"/>
        </w:rPr>
      </w:pPr>
    </w:p>
    <w:p w:rsidR="00DA7714" w:rsidRDefault="00DA7714" w:rsidP="00DB1285">
      <w:pPr>
        <w:spacing w:line="240" w:lineRule="auto"/>
        <w:ind w:firstLine="0"/>
        <w:rPr>
          <w:sz w:val="16"/>
          <w:szCs w:val="16"/>
        </w:rPr>
      </w:pPr>
    </w:p>
    <w:p w:rsidR="007A5F1D" w:rsidRDefault="007A5F1D" w:rsidP="00DB1285">
      <w:pPr>
        <w:spacing w:line="240" w:lineRule="auto"/>
        <w:ind w:firstLine="0"/>
        <w:rPr>
          <w:sz w:val="16"/>
          <w:szCs w:val="16"/>
        </w:rPr>
      </w:pPr>
    </w:p>
    <w:p w:rsidR="007A5F1D" w:rsidRDefault="007A5F1D" w:rsidP="00DB1285">
      <w:pPr>
        <w:spacing w:line="240" w:lineRule="auto"/>
        <w:ind w:firstLine="0"/>
        <w:rPr>
          <w:sz w:val="16"/>
          <w:szCs w:val="16"/>
        </w:rPr>
      </w:pPr>
    </w:p>
    <w:p w:rsidR="007A5F1D" w:rsidRDefault="007A5F1D" w:rsidP="00DB1285">
      <w:pPr>
        <w:spacing w:line="240" w:lineRule="auto"/>
        <w:ind w:firstLine="0"/>
        <w:rPr>
          <w:sz w:val="16"/>
          <w:szCs w:val="16"/>
        </w:rPr>
      </w:pPr>
    </w:p>
    <w:p w:rsidR="007A5F1D" w:rsidRDefault="007A5F1D" w:rsidP="00DB1285">
      <w:pPr>
        <w:spacing w:line="240" w:lineRule="auto"/>
        <w:ind w:firstLine="0"/>
        <w:rPr>
          <w:sz w:val="16"/>
          <w:szCs w:val="16"/>
        </w:rPr>
      </w:pPr>
    </w:p>
    <w:p w:rsidR="00AC025C" w:rsidRPr="00DC362E" w:rsidRDefault="00AC025C" w:rsidP="00DB1285">
      <w:pPr>
        <w:spacing w:line="240" w:lineRule="auto"/>
        <w:ind w:firstLine="0"/>
        <w:rPr>
          <w:sz w:val="16"/>
          <w:szCs w:val="16"/>
        </w:rPr>
      </w:pPr>
    </w:p>
    <w:p w:rsidR="00D71FFB" w:rsidRPr="00DC362E" w:rsidRDefault="00D71FFB" w:rsidP="00DB1285">
      <w:pPr>
        <w:rPr>
          <w:sz w:val="16"/>
          <w:szCs w:val="16"/>
        </w:rPr>
      </w:pPr>
    </w:p>
    <w:sectPr w:rsidR="00D71FFB" w:rsidRPr="00DC362E" w:rsidSect="0072048D">
      <w:footerReference w:type="default" r:id="rId7"/>
      <w:pgSz w:w="11906" w:h="16838"/>
      <w:pgMar w:top="1417" w:right="1417" w:bottom="1417" w:left="1417" w:header="708" w:footer="708" w:gutter="0"/>
      <w:cols w:space="708"/>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132C0" w:rsidRDefault="003132C0" w:rsidP="00347C39">
      <w:pPr>
        <w:spacing w:before="0" w:after="0" w:line="240" w:lineRule="auto"/>
      </w:pPr>
      <w:r>
        <w:separator/>
      </w:r>
    </w:p>
  </w:endnote>
  <w:endnote w:type="continuationSeparator" w:id="0">
    <w:p w:rsidR="003132C0" w:rsidRDefault="003132C0" w:rsidP="00347C39">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405" w:rsidRDefault="00515EFC" w:rsidP="00557E46">
    <w:pPr>
      <w:pStyle w:val="Zpat"/>
      <w:framePr w:wrap="auto" w:vAnchor="text" w:hAnchor="margin" w:xAlign="right" w:y="1"/>
      <w:rPr>
        <w:rStyle w:val="slostrnky"/>
        <w:rFonts w:cs="Arial"/>
      </w:rPr>
    </w:pPr>
    <w:r>
      <w:rPr>
        <w:rStyle w:val="slostrnky"/>
        <w:rFonts w:cs="Arial"/>
      </w:rPr>
      <w:fldChar w:fldCharType="begin"/>
    </w:r>
    <w:r w:rsidR="00616405">
      <w:rPr>
        <w:rStyle w:val="slostrnky"/>
        <w:rFonts w:cs="Arial"/>
      </w:rPr>
      <w:instrText xml:space="preserve">PAGE  </w:instrText>
    </w:r>
    <w:r>
      <w:rPr>
        <w:rStyle w:val="slostrnky"/>
        <w:rFonts w:cs="Arial"/>
      </w:rPr>
      <w:fldChar w:fldCharType="separate"/>
    </w:r>
    <w:r w:rsidR="00751880">
      <w:rPr>
        <w:rStyle w:val="slostrnky"/>
        <w:rFonts w:cs="Arial"/>
        <w:noProof/>
      </w:rPr>
      <w:t>4</w:t>
    </w:r>
    <w:r>
      <w:rPr>
        <w:rStyle w:val="slostrnky"/>
        <w:rFonts w:cs="Arial"/>
      </w:rPr>
      <w:fldChar w:fldCharType="end"/>
    </w:r>
  </w:p>
  <w:p w:rsidR="00616405" w:rsidRDefault="00616405" w:rsidP="0072048D">
    <w:pPr>
      <w:pStyle w:val="Zpat"/>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132C0" w:rsidRDefault="003132C0" w:rsidP="00347C39">
      <w:pPr>
        <w:spacing w:before="0" w:after="0" w:line="240" w:lineRule="auto"/>
      </w:pPr>
      <w:r>
        <w:separator/>
      </w:r>
    </w:p>
  </w:footnote>
  <w:footnote w:type="continuationSeparator" w:id="0">
    <w:p w:rsidR="003132C0" w:rsidRDefault="003132C0" w:rsidP="00347C39">
      <w:pPr>
        <w:spacing w:before="0"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2"/>
    <w:multiLevelType w:val="singleLevel"/>
    <w:tmpl w:val="D8B07A5A"/>
    <w:lvl w:ilvl="0">
      <w:start w:val="1"/>
      <w:numFmt w:val="bullet"/>
      <w:pStyle w:val="Nadpis1"/>
      <w:lvlText w:val=""/>
      <w:lvlJc w:val="left"/>
      <w:pPr>
        <w:tabs>
          <w:tab w:val="num" w:pos="926"/>
        </w:tabs>
        <w:ind w:left="926" w:hanging="360"/>
      </w:pPr>
      <w:rPr>
        <w:rFonts w:ascii="Symbol" w:hAnsi="Symbol" w:hint="default"/>
      </w:rPr>
    </w:lvl>
  </w:abstractNum>
  <w:abstractNum w:abstractNumId="1">
    <w:nsid w:val="08D2200F"/>
    <w:multiLevelType w:val="hybridMultilevel"/>
    <w:tmpl w:val="2C925A40"/>
    <w:lvl w:ilvl="0" w:tplc="041B000F">
      <w:start w:val="3"/>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3">
    <w:nsid w:val="25724900"/>
    <w:multiLevelType w:val="multilevel"/>
    <w:tmpl w:val="878C91F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nsid w:val="2F563F99"/>
    <w:multiLevelType w:val="hybridMultilevel"/>
    <w:tmpl w:val="4CF488DC"/>
    <w:lvl w:ilvl="0" w:tplc="0E94A98E">
      <w:start w:val="1"/>
      <w:numFmt w:val="lowerRoman"/>
      <w:lvlText w:val="%1)"/>
      <w:lvlJc w:val="left"/>
      <w:pPr>
        <w:ind w:left="1080" w:hanging="72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30196C72"/>
    <w:multiLevelType w:val="singleLevel"/>
    <w:tmpl w:val="DD6C1714"/>
    <w:lvl w:ilvl="0">
      <w:start w:val="1"/>
      <w:numFmt w:val="lowerLetter"/>
      <w:lvlText w:val="%1)"/>
      <w:lvlJc w:val="left"/>
      <w:pPr>
        <w:tabs>
          <w:tab w:val="num" w:pos="454"/>
        </w:tabs>
        <w:ind w:left="454" w:hanging="454"/>
      </w:pPr>
      <w:rPr>
        <w:rFonts w:cs="Times New Roman" w:hint="default"/>
      </w:rPr>
    </w:lvl>
  </w:abstractNum>
  <w:abstractNum w:abstractNumId="6">
    <w:nsid w:val="32E954D3"/>
    <w:multiLevelType w:val="multilevel"/>
    <w:tmpl w:val="A4FA7F1E"/>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7">
    <w:nsid w:val="39E074A7"/>
    <w:multiLevelType w:val="singleLevel"/>
    <w:tmpl w:val="AF9C8AE4"/>
    <w:lvl w:ilvl="0">
      <w:start w:val="1"/>
      <w:numFmt w:val="decimal"/>
      <w:lvlText w:val="%1."/>
      <w:lvlJc w:val="left"/>
      <w:pPr>
        <w:tabs>
          <w:tab w:val="num" w:pos="454"/>
        </w:tabs>
        <w:ind w:left="454" w:hanging="454"/>
      </w:pPr>
      <w:rPr>
        <w:rFonts w:cs="Times New Roman" w:hint="default"/>
      </w:rPr>
    </w:lvl>
  </w:abstractNum>
  <w:abstractNum w:abstractNumId="8">
    <w:nsid w:val="3AB567E1"/>
    <w:multiLevelType w:val="hybridMultilevel"/>
    <w:tmpl w:val="0658B382"/>
    <w:lvl w:ilvl="0" w:tplc="D376D64E">
      <w:start w:val="1"/>
      <w:numFmt w:val="lowerLetter"/>
      <w:lvlText w:val="%1)"/>
      <w:lvlJc w:val="left"/>
      <w:pPr>
        <w:tabs>
          <w:tab w:val="num" w:pos="425"/>
        </w:tabs>
        <w:ind w:left="425" w:hanging="425"/>
      </w:pPr>
      <w:rPr>
        <w:rFonts w:cs="Times New Roman" w:hint="default"/>
      </w:rPr>
    </w:lvl>
    <w:lvl w:ilvl="1" w:tplc="1360CE5C" w:tentative="1">
      <w:start w:val="1"/>
      <w:numFmt w:val="lowerLetter"/>
      <w:lvlText w:val="%2."/>
      <w:lvlJc w:val="left"/>
      <w:pPr>
        <w:tabs>
          <w:tab w:val="num" w:pos="1440"/>
        </w:tabs>
        <w:ind w:left="1440" w:hanging="360"/>
      </w:pPr>
      <w:rPr>
        <w:rFonts w:cs="Times New Roman"/>
      </w:rPr>
    </w:lvl>
    <w:lvl w:ilvl="2" w:tplc="293AE4A0" w:tentative="1">
      <w:start w:val="1"/>
      <w:numFmt w:val="lowerRoman"/>
      <w:lvlText w:val="%3."/>
      <w:lvlJc w:val="right"/>
      <w:pPr>
        <w:tabs>
          <w:tab w:val="num" w:pos="2160"/>
        </w:tabs>
        <w:ind w:left="2160" w:hanging="180"/>
      </w:pPr>
      <w:rPr>
        <w:rFonts w:cs="Times New Roman"/>
      </w:rPr>
    </w:lvl>
    <w:lvl w:ilvl="3" w:tplc="93FA74DE" w:tentative="1">
      <w:start w:val="1"/>
      <w:numFmt w:val="decimal"/>
      <w:lvlText w:val="%4."/>
      <w:lvlJc w:val="left"/>
      <w:pPr>
        <w:tabs>
          <w:tab w:val="num" w:pos="2880"/>
        </w:tabs>
        <w:ind w:left="2880" w:hanging="360"/>
      </w:pPr>
      <w:rPr>
        <w:rFonts w:cs="Times New Roman"/>
      </w:rPr>
    </w:lvl>
    <w:lvl w:ilvl="4" w:tplc="EAF07DC6" w:tentative="1">
      <w:start w:val="1"/>
      <w:numFmt w:val="lowerLetter"/>
      <w:lvlText w:val="%5."/>
      <w:lvlJc w:val="left"/>
      <w:pPr>
        <w:tabs>
          <w:tab w:val="num" w:pos="3600"/>
        </w:tabs>
        <w:ind w:left="3600" w:hanging="360"/>
      </w:pPr>
      <w:rPr>
        <w:rFonts w:cs="Times New Roman"/>
      </w:rPr>
    </w:lvl>
    <w:lvl w:ilvl="5" w:tplc="7672791C" w:tentative="1">
      <w:start w:val="1"/>
      <w:numFmt w:val="lowerRoman"/>
      <w:lvlText w:val="%6."/>
      <w:lvlJc w:val="right"/>
      <w:pPr>
        <w:tabs>
          <w:tab w:val="num" w:pos="4320"/>
        </w:tabs>
        <w:ind w:left="4320" w:hanging="180"/>
      </w:pPr>
      <w:rPr>
        <w:rFonts w:cs="Times New Roman"/>
      </w:rPr>
    </w:lvl>
    <w:lvl w:ilvl="6" w:tplc="943AE968" w:tentative="1">
      <w:start w:val="1"/>
      <w:numFmt w:val="decimal"/>
      <w:lvlText w:val="%7."/>
      <w:lvlJc w:val="left"/>
      <w:pPr>
        <w:tabs>
          <w:tab w:val="num" w:pos="5040"/>
        </w:tabs>
        <w:ind w:left="5040" w:hanging="360"/>
      </w:pPr>
      <w:rPr>
        <w:rFonts w:cs="Times New Roman"/>
      </w:rPr>
    </w:lvl>
    <w:lvl w:ilvl="7" w:tplc="E8B03F02" w:tentative="1">
      <w:start w:val="1"/>
      <w:numFmt w:val="lowerLetter"/>
      <w:lvlText w:val="%8."/>
      <w:lvlJc w:val="left"/>
      <w:pPr>
        <w:tabs>
          <w:tab w:val="num" w:pos="5760"/>
        </w:tabs>
        <w:ind w:left="5760" w:hanging="360"/>
      </w:pPr>
      <w:rPr>
        <w:rFonts w:cs="Times New Roman"/>
      </w:rPr>
    </w:lvl>
    <w:lvl w:ilvl="8" w:tplc="B5E22290" w:tentative="1">
      <w:start w:val="1"/>
      <w:numFmt w:val="lowerRoman"/>
      <w:lvlText w:val="%9."/>
      <w:lvlJc w:val="right"/>
      <w:pPr>
        <w:tabs>
          <w:tab w:val="num" w:pos="6480"/>
        </w:tabs>
        <w:ind w:left="6480" w:hanging="180"/>
      </w:pPr>
      <w:rPr>
        <w:rFonts w:cs="Times New Roman"/>
      </w:rPr>
    </w:lvl>
  </w:abstractNum>
  <w:abstractNum w:abstractNumId="9">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0">
    <w:nsid w:val="4ECA59D8"/>
    <w:multiLevelType w:val="hybridMultilevel"/>
    <w:tmpl w:val="38043BB0"/>
    <w:lvl w:ilvl="0" w:tplc="19D8C6B6">
      <w:start w:val="1"/>
      <w:numFmt w:val="bullet"/>
      <w:lvlText w:val=""/>
      <w:lvlJc w:val="left"/>
      <w:pPr>
        <w:ind w:left="1145" w:hanging="360"/>
      </w:pPr>
      <w:rPr>
        <w:rFonts w:ascii="Symbol" w:hAnsi="Symbol" w:hint="default"/>
      </w:rPr>
    </w:lvl>
    <w:lvl w:ilvl="1" w:tplc="041B0003" w:tentative="1">
      <w:start w:val="1"/>
      <w:numFmt w:val="bullet"/>
      <w:lvlText w:val="o"/>
      <w:lvlJc w:val="left"/>
      <w:pPr>
        <w:ind w:left="1865" w:hanging="360"/>
      </w:pPr>
      <w:rPr>
        <w:rFonts w:ascii="Courier New" w:hAnsi="Courier New" w:cs="Courier New" w:hint="default"/>
      </w:rPr>
    </w:lvl>
    <w:lvl w:ilvl="2" w:tplc="041B0005" w:tentative="1">
      <w:start w:val="1"/>
      <w:numFmt w:val="bullet"/>
      <w:lvlText w:val=""/>
      <w:lvlJc w:val="left"/>
      <w:pPr>
        <w:ind w:left="2585" w:hanging="360"/>
      </w:pPr>
      <w:rPr>
        <w:rFonts w:ascii="Wingdings" w:hAnsi="Wingdings" w:hint="default"/>
      </w:rPr>
    </w:lvl>
    <w:lvl w:ilvl="3" w:tplc="041B0001" w:tentative="1">
      <w:start w:val="1"/>
      <w:numFmt w:val="bullet"/>
      <w:lvlText w:val=""/>
      <w:lvlJc w:val="left"/>
      <w:pPr>
        <w:ind w:left="3305" w:hanging="360"/>
      </w:pPr>
      <w:rPr>
        <w:rFonts w:ascii="Symbol" w:hAnsi="Symbol" w:hint="default"/>
      </w:rPr>
    </w:lvl>
    <w:lvl w:ilvl="4" w:tplc="041B0003" w:tentative="1">
      <w:start w:val="1"/>
      <w:numFmt w:val="bullet"/>
      <w:lvlText w:val="o"/>
      <w:lvlJc w:val="left"/>
      <w:pPr>
        <w:ind w:left="4025" w:hanging="360"/>
      </w:pPr>
      <w:rPr>
        <w:rFonts w:ascii="Courier New" w:hAnsi="Courier New" w:cs="Courier New" w:hint="default"/>
      </w:rPr>
    </w:lvl>
    <w:lvl w:ilvl="5" w:tplc="041B0005" w:tentative="1">
      <w:start w:val="1"/>
      <w:numFmt w:val="bullet"/>
      <w:lvlText w:val=""/>
      <w:lvlJc w:val="left"/>
      <w:pPr>
        <w:ind w:left="4745" w:hanging="360"/>
      </w:pPr>
      <w:rPr>
        <w:rFonts w:ascii="Wingdings" w:hAnsi="Wingdings" w:hint="default"/>
      </w:rPr>
    </w:lvl>
    <w:lvl w:ilvl="6" w:tplc="041B0001" w:tentative="1">
      <w:start w:val="1"/>
      <w:numFmt w:val="bullet"/>
      <w:lvlText w:val=""/>
      <w:lvlJc w:val="left"/>
      <w:pPr>
        <w:ind w:left="5465" w:hanging="360"/>
      </w:pPr>
      <w:rPr>
        <w:rFonts w:ascii="Symbol" w:hAnsi="Symbol" w:hint="default"/>
      </w:rPr>
    </w:lvl>
    <w:lvl w:ilvl="7" w:tplc="041B0003" w:tentative="1">
      <w:start w:val="1"/>
      <w:numFmt w:val="bullet"/>
      <w:lvlText w:val="o"/>
      <w:lvlJc w:val="left"/>
      <w:pPr>
        <w:ind w:left="6185" w:hanging="360"/>
      </w:pPr>
      <w:rPr>
        <w:rFonts w:ascii="Courier New" w:hAnsi="Courier New" w:cs="Courier New" w:hint="default"/>
      </w:rPr>
    </w:lvl>
    <w:lvl w:ilvl="8" w:tplc="041B0005" w:tentative="1">
      <w:start w:val="1"/>
      <w:numFmt w:val="bullet"/>
      <w:lvlText w:val=""/>
      <w:lvlJc w:val="left"/>
      <w:pPr>
        <w:ind w:left="6905" w:hanging="360"/>
      </w:pPr>
      <w:rPr>
        <w:rFonts w:ascii="Wingdings" w:hAnsi="Wingdings" w:hint="default"/>
      </w:rPr>
    </w:lvl>
  </w:abstractNum>
  <w:abstractNum w:abstractNumId="11">
    <w:nsid w:val="52A01D22"/>
    <w:multiLevelType w:val="multilevel"/>
    <w:tmpl w:val="CDB431B2"/>
    <w:lvl w:ilvl="0">
      <w:start w:val="1"/>
      <w:numFmt w:val="upperRoman"/>
      <w:pStyle w:val="abc"/>
      <w:suff w:val="nothing"/>
      <w:lvlText w:val="Čl. %1."/>
      <w:lvlJc w:val="cente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2">
    <w:nsid w:val="56EE2A02"/>
    <w:multiLevelType w:val="hybridMultilevel"/>
    <w:tmpl w:val="15C229C4"/>
    <w:lvl w:ilvl="0" w:tplc="65E0CC0A">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570116E6"/>
    <w:multiLevelType w:val="hybridMultilevel"/>
    <w:tmpl w:val="EC503D24"/>
    <w:lvl w:ilvl="0" w:tplc="317CB7E8">
      <w:start w:val="2"/>
      <w:numFmt w:val="bullet"/>
      <w:lvlText w:val="-"/>
      <w:lvlJc w:val="left"/>
      <w:pPr>
        <w:tabs>
          <w:tab w:val="num" w:pos="785"/>
        </w:tabs>
        <w:ind w:left="785" w:hanging="360"/>
      </w:pPr>
      <w:rPr>
        <w:rFonts w:ascii="Arial" w:eastAsia="Times New Roman" w:hAnsi="Arial" w:hint="default"/>
      </w:rPr>
    </w:lvl>
    <w:lvl w:ilvl="1" w:tplc="041B0003" w:tentative="1">
      <w:start w:val="1"/>
      <w:numFmt w:val="bullet"/>
      <w:lvlText w:val="o"/>
      <w:lvlJc w:val="left"/>
      <w:pPr>
        <w:tabs>
          <w:tab w:val="num" w:pos="1505"/>
        </w:tabs>
        <w:ind w:left="1505" w:hanging="360"/>
      </w:pPr>
      <w:rPr>
        <w:rFonts w:ascii="Courier New" w:hAnsi="Courier New" w:hint="default"/>
      </w:rPr>
    </w:lvl>
    <w:lvl w:ilvl="2" w:tplc="041B0005" w:tentative="1">
      <w:start w:val="1"/>
      <w:numFmt w:val="bullet"/>
      <w:lvlText w:val=""/>
      <w:lvlJc w:val="left"/>
      <w:pPr>
        <w:tabs>
          <w:tab w:val="num" w:pos="2225"/>
        </w:tabs>
        <w:ind w:left="2225" w:hanging="360"/>
      </w:pPr>
      <w:rPr>
        <w:rFonts w:ascii="Wingdings" w:hAnsi="Wingdings" w:hint="default"/>
      </w:rPr>
    </w:lvl>
    <w:lvl w:ilvl="3" w:tplc="041B0001" w:tentative="1">
      <w:start w:val="1"/>
      <w:numFmt w:val="bullet"/>
      <w:lvlText w:val=""/>
      <w:lvlJc w:val="left"/>
      <w:pPr>
        <w:tabs>
          <w:tab w:val="num" w:pos="2945"/>
        </w:tabs>
        <w:ind w:left="2945" w:hanging="360"/>
      </w:pPr>
      <w:rPr>
        <w:rFonts w:ascii="Symbol" w:hAnsi="Symbol" w:hint="default"/>
      </w:rPr>
    </w:lvl>
    <w:lvl w:ilvl="4" w:tplc="041B0003" w:tentative="1">
      <w:start w:val="1"/>
      <w:numFmt w:val="bullet"/>
      <w:lvlText w:val="o"/>
      <w:lvlJc w:val="left"/>
      <w:pPr>
        <w:tabs>
          <w:tab w:val="num" w:pos="3665"/>
        </w:tabs>
        <w:ind w:left="3665" w:hanging="360"/>
      </w:pPr>
      <w:rPr>
        <w:rFonts w:ascii="Courier New" w:hAnsi="Courier New" w:hint="default"/>
      </w:rPr>
    </w:lvl>
    <w:lvl w:ilvl="5" w:tplc="041B0005" w:tentative="1">
      <w:start w:val="1"/>
      <w:numFmt w:val="bullet"/>
      <w:lvlText w:val=""/>
      <w:lvlJc w:val="left"/>
      <w:pPr>
        <w:tabs>
          <w:tab w:val="num" w:pos="4385"/>
        </w:tabs>
        <w:ind w:left="4385" w:hanging="360"/>
      </w:pPr>
      <w:rPr>
        <w:rFonts w:ascii="Wingdings" w:hAnsi="Wingdings" w:hint="default"/>
      </w:rPr>
    </w:lvl>
    <w:lvl w:ilvl="6" w:tplc="041B0001" w:tentative="1">
      <w:start w:val="1"/>
      <w:numFmt w:val="bullet"/>
      <w:lvlText w:val=""/>
      <w:lvlJc w:val="left"/>
      <w:pPr>
        <w:tabs>
          <w:tab w:val="num" w:pos="5105"/>
        </w:tabs>
        <w:ind w:left="5105" w:hanging="360"/>
      </w:pPr>
      <w:rPr>
        <w:rFonts w:ascii="Symbol" w:hAnsi="Symbol" w:hint="default"/>
      </w:rPr>
    </w:lvl>
    <w:lvl w:ilvl="7" w:tplc="041B0003" w:tentative="1">
      <w:start w:val="1"/>
      <w:numFmt w:val="bullet"/>
      <w:lvlText w:val="o"/>
      <w:lvlJc w:val="left"/>
      <w:pPr>
        <w:tabs>
          <w:tab w:val="num" w:pos="5825"/>
        </w:tabs>
        <w:ind w:left="5825" w:hanging="360"/>
      </w:pPr>
      <w:rPr>
        <w:rFonts w:ascii="Courier New" w:hAnsi="Courier New" w:hint="default"/>
      </w:rPr>
    </w:lvl>
    <w:lvl w:ilvl="8" w:tplc="041B0005" w:tentative="1">
      <w:start w:val="1"/>
      <w:numFmt w:val="bullet"/>
      <w:lvlText w:val=""/>
      <w:lvlJc w:val="left"/>
      <w:pPr>
        <w:tabs>
          <w:tab w:val="num" w:pos="6545"/>
        </w:tabs>
        <w:ind w:left="6545" w:hanging="360"/>
      </w:pPr>
      <w:rPr>
        <w:rFonts w:ascii="Wingdings" w:hAnsi="Wingdings" w:hint="default"/>
      </w:rPr>
    </w:lvl>
  </w:abstractNum>
  <w:abstractNum w:abstractNumId="14">
    <w:nsid w:val="5ECC016F"/>
    <w:multiLevelType w:val="hybridMultilevel"/>
    <w:tmpl w:val="C70EF39A"/>
    <w:lvl w:ilvl="0" w:tplc="21180E74">
      <w:start w:val="2"/>
      <w:numFmt w:val="decimal"/>
      <w:lvlText w:val="(%1)"/>
      <w:lvlJc w:val="left"/>
      <w:pPr>
        <w:tabs>
          <w:tab w:val="num" w:pos="720"/>
        </w:tabs>
        <w:ind w:left="720" w:hanging="360"/>
      </w:pPr>
      <w:rPr>
        <w:rFonts w:ascii="Times New Roman" w:hAnsi="Times New Roman" w:cs="Times New Roman" w:hint="default"/>
        <w:sz w:val="16"/>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11"/>
  </w:num>
  <w:num w:numId="9">
    <w:abstractNumId w:val="11"/>
  </w:num>
  <w:num w:numId="10">
    <w:abstractNumId w:val="2"/>
  </w:num>
  <w:num w:numId="11">
    <w:abstractNumId w:val="15"/>
  </w:num>
  <w:num w:numId="12">
    <w:abstractNumId w:val="3"/>
  </w:num>
  <w:num w:numId="13">
    <w:abstractNumId w:val="0"/>
  </w:num>
  <w:num w:numId="14">
    <w:abstractNumId w:val="13"/>
  </w:num>
  <w:num w:numId="15">
    <w:abstractNumId w:val="8"/>
  </w:num>
  <w:num w:numId="16">
    <w:abstractNumId w:val="14"/>
  </w:num>
  <w:num w:numId="17">
    <w:abstractNumId w:val="1"/>
  </w:num>
  <w:num w:numId="18">
    <w:abstractNumId w:val="8"/>
  </w:num>
  <w:num w:numId="19">
    <w:abstractNumId w:val="8"/>
  </w:num>
  <w:num w:numId="20">
    <w:abstractNumId w:val="8"/>
  </w:num>
  <w:num w:numId="21">
    <w:abstractNumId w:val="6"/>
  </w:num>
  <w:num w:numId="22">
    <w:abstractNumId w:val="8"/>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4"/>
  </w:num>
  <w:num w:numId="31">
    <w:abstractNumId w:val="0"/>
  </w:num>
  <w:num w:numId="32">
    <w:abstractNumId w:val="0"/>
  </w:num>
  <w:num w:numId="33">
    <w:abstractNumId w:val="0"/>
  </w:num>
  <w:num w:numId="34">
    <w:abstractNumId w:val="7"/>
  </w:num>
  <w:num w:numId="35">
    <w:abstractNumId w:val="9"/>
  </w:num>
  <w:num w:numId="36">
    <w:abstractNumId w:val="0"/>
  </w:num>
  <w:num w:numId="37">
    <w:abstractNumId w:val="5"/>
  </w:num>
  <w:num w:numId="38">
    <w:abstractNumId w:val="0"/>
  </w:num>
  <w:num w:numId="39">
    <w:abstractNumId w:val="10"/>
  </w:num>
  <w:num w:numId="40">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08"/>
  <w:hyphenationZone w:val="425"/>
  <w:doNotHyphenateCaps/>
  <w:drawingGridHorizontalSpacing w:val="120"/>
  <w:drawingGridVerticalSpacing w:val="163"/>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rsids>
    <w:rsidRoot w:val="00D71FFB"/>
    <w:rsid w:val="0004607B"/>
    <w:rsid w:val="00052D5F"/>
    <w:rsid w:val="00054FC8"/>
    <w:rsid w:val="00080E0D"/>
    <w:rsid w:val="0009384C"/>
    <w:rsid w:val="00093ACA"/>
    <w:rsid w:val="000D2853"/>
    <w:rsid w:val="001148D5"/>
    <w:rsid w:val="001322DC"/>
    <w:rsid w:val="00161DD7"/>
    <w:rsid w:val="001655DD"/>
    <w:rsid w:val="00180CD6"/>
    <w:rsid w:val="001B2ABE"/>
    <w:rsid w:val="001D53A7"/>
    <w:rsid w:val="001D65DF"/>
    <w:rsid w:val="001D6FA9"/>
    <w:rsid w:val="001F5A8E"/>
    <w:rsid w:val="001F67E7"/>
    <w:rsid w:val="00217AAD"/>
    <w:rsid w:val="002254F4"/>
    <w:rsid w:val="00251F80"/>
    <w:rsid w:val="00252B04"/>
    <w:rsid w:val="0025538D"/>
    <w:rsid w:val="002B58C2"/>
    <w:rsid w:val="002E10BE"/>
    <w:rsid w:val="002E4260"/>
    <w:rsid w:val="002E444B"/>
    <w:rsid w:val="003132C0"/>
    <w:rsid w:val="00344C40"/>
    <w:rsid w:val="00347C39"/>
    <w:rsid w:val="00350B82"/>
    <w:rsid w:val="00361370"/>
    <w:rsid w:val="00365019"/>
    <w:rsid w:val="003764E6"/>
    <w:rsid w:val="003C0A11"/>
    <w:rsid w:val="003C399D"/>
    <w:rsid w:val="003E1CAD"/>
    <w:rsid w:val="00417B4D"/>
    <w:rsid w:val="004337D2"/>
    <w:rsid w:val="00464CF2"/>
    <w:rsid w:val="00495F50"/>
    <w:rsid w:val="004967D8"/>
    <w:rsid w:val="004B4FEF"/>
    <w:rsid w:val="004B56A3"/>
    <w:rsid w:val="004B7793"/>
    <w:rsid w:val="004C149C"/>
    <w:rsid w:val="004E0D0D"/>
    <w:rsid w:val="004E5699"/>
    <w:rsid w:val="00514272"/>
    <w:rsid w:val="00515EFC"/>
    <w:rsid w:val="00516408"/>
    <w:rsid w:val="00527EC8"/>
    <w:rsid w:val="00557E46"/>
    <w:rsid w:val="00564266"/>
    <w:rsid w:val="0057512B"/>
    <w:rsid w:val="00584402"/>
    <w:rsid w:val="00597D93"/>
    <w:rsid w:val="005A42AD"/>
    <w:rsid w:val="005B116C"/>
    <w:rsid w:val="005D3B38"/>
    <w:rsid w:val="005D4521"/>
    <w:rsid w:val="00616405"/>
    <w:rsid w:val="00631E50"/>
    <w:rsid w:val="00661D7A"/>
    <w:rsid w:val="006B0456"/>
    <w:rsid w:val="006F4A29"/>
    <w:rsid w:val="0072048D"/>
    <w:rsid w:val="00732B55"/>
    <w:rsid w:val="00751880"/>
    <w:rsid w:val="00796C56"/>
    <w:rsid w:val="007A5F1D"/>
    <w:rsid w:val="007C2ED2"/>
    <w:rsid w:val="00801336"/>
    <w:rsid w:val="00803995"/>
    <w:rsid w:val="00806D53"/>
    <w:rsid w:val="0081322A"/>
    <w:rsid w:val="00824AF1"/>
    <w:rsid w:val="008807A2"/>
    <w:rsid w:val="00886A8B"/>
    <w:rsid w:val="008B71A1"/>
    <w:rsid w:val="008C3F52"/>
    <w:rsid w:val="00905906"/>
    <w:rsid w:val="009B51A8"/>
    <w:rsid w:val="009D3894"/>
    <w:rsid w:val="009E4948"/>
    <w:rsid w:val="00A02521"/>
    <w:rsid w:val="00A04C8A"/>
    <w:rsid w:val="00A278F3"/>
    <w:rsid w:val="00A40BE6"/>
    <w:rsid w:val="00A510CD"/>
    <w:rsid w:val="00A56E35"/>
    <w:rsid w:val="00A90D4A"/>
    <w:rsid w:val="00AB02BA"/>
    <w:rsid w:val="00AC025C"/>
    <w:rsid w:val="00AC1703"/>
    <w:rsid w:val="00AC20AF"/>
    <w:rsid w:val="00AF3EDE"/>
    <w:rsid w:val="00B514C1"/>
    <w:rsid w:val="00B6568B"/>
    <w:rsid w:val="00B867C2"/>
    <w:rsid w:val="00B91292"/>
    <w:rsid w:val="00BD0696"/>
    <w:rsid w:val="00BD1B88"/>
    <w:rsid w:val="00C24069"/>
    <w:rsid w:val="00C61C1E"/>
    <w:rsid w:val="00CA7FD4"/>
    <w:rsid w:val="00D03092"/>
    <w:rsid w:val="00D10CF0"/>
    <w:rsid w:val="00D12140"/>
    <w:rsid w:val="00D23441"/>
    <w:rsid w:val="00D440D5"/>
    <w:rsid w:val="00D46A5B"/>
    <w:rsid w:val="00D52C2E"/>
    <w:rsid w:val="00D52CBA"/>
    <w:rsid w:val="00D61FF0"/>
    <w:rsid w:val="00D71FFB"/>
    <w:rsid w:val="00D80618"/>
    <w:rsid w:val="00DA00D8"/>
    <w:rsid w:val="00DA7714"/>
    <w:rsid w:val="00DB1285"/>
    <w:rsid w:val="00DB7319"/>
    <w:rsid w:val="00DC362E"/>
    <w:rsid w:val="00DE521C"/>
    <w:rsid w:val="00DF0D97"/>
    <w:rsid w:val="00DF274D"/>
    <w:rsid w:val="00E03790"/>
    <w:rsid w:val="00E168E0"/>
    <w:rsid w:val="00E179E8"/>
    <w:rsid w:val="00E359D6"/>
    <w:rsid w:val="00E57947"/>
    <w:rsid w:val="00E65C5B"/>
    <w:rsid w:val="00E80945"/>
    <w:rsid w:val="00E857F4"/>
    <w:rsid w:val="00E858A4"/>
    <w:rsid w:val="00E918AF"/>
    <w:rsid w:val="00ED5B02"/>
    <w:rsid w:val="00EE3D28"/>
    <w:rsid w:val="00EF4CCA"/>
    <w:rsid w:val="00F0267C"/>
    <w:rsid w:val="00F33C07"/>
    <w:rsid w:val="00F47645"/>
    <w:rsid w:val="00F95325"/>
    <w:rsid w:val="00F9577E"/>
    <w:rsid w:val="00FA29F9"/>
    <w:rsid w:val="00FC532B"/>
    <w:rsid w:val="00FC6ECF"/>
    <w:rsid w:val="00FD5377"/>
    <w:rsid w:val="00FE4D2F"/>
    <w:rsid w:val="00FF187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40BE6"/>
    <w:pPr>
      <w:spacing w:before="120" w:after="120" w:line="360" w:lineRule="auto"/>
      <w:ind w:firstLine="709"/>
      <w:jc w:val="both"/>
    </w:pPr>
    <w:rPr>
      <w:rFonts w:ascii="Arial" w:hAnsi="Arial" w:cs="Arial"/>
      <w:sz w:val="24"/>
      <w:szCs w:val="24"/>
      <w:lang w:eastAsia="cs-CZ"/>
    </w:rPr>
  </w:style>
  <w:style w:type="paragraph" w:styleId="Nadpis1">
    <w:name w:val="heading 1"/>
    <w:aliases w:val="Nadpis opatrenia  1"/>
    <w:basedOn w:val="Normln"/>
    <w:next w:val="Nadpis2"/>
    <w:link w:val="Nadpis1Char"/>
    <w:uiPriority w:val="9"/>
    <w:qFormat/>
    <w:rsid w:val="00D440D5"/>
    <w:pPr>
      <w:keepNext/>
      <w:numPr>
        <w:numId w:val="2"/>
      </w:numPr>
      <w:spacing w:line="240" w:lineRule="auto"/>
      <w:ind w:firstLine="0"/>
      <w:jc w:val="center"/>
      <w:outlineLvl w:val="0"/>
    </w:pPr>
    <w:rPr>
      <w:b/>
      <w:bCs/>
      <w:lang w:eastAsia="sk-SK"/>
    </w:rPr>
  </w:style>
  <w:style w:type="paragraph" w:styleId="Nadpis2">
    <w:name w:val="heading 2"/>
    <w:basedOn w:val="Normln"/>
    <w:next w:val="Normln"/>
    <w:link w:val="Nadpis2Char"/>
    <w:uiPriority w:val="99"/>
    <w:qFormat/>
    <w:rsid w:val="00D440D5"/>
    <w:pPr>
      <w:keepNext/>
      <w:spacing w:before="240" w:after="60"/>
      <w:outlineLvl w:val="1"/>
    </w:pPr>
    <w:rPr>
      <w:b/>
      <w:bCs/>
      <w:i/>
      <w:iCs/>
      <w:sz w:val="28"/>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aliases w:val="Nadpis opatrenia  1 Char"/>
    <w:basedOn w:val="Standardnpsmoodstavce"/>
    <w:link w:val="Nadpis1"/>
    <w:uiPriority w:val="99"/>
    <w:locked/>
    <w:rsid w:val="00E359D6"/>
    <w:rPr>
      <w:rFonts w:ascii="Cambria" w:hAnsi="Cambria" w:cs="Times New Roman"/>
      <w:b/>
      <w:bCs/>
      <w:kern w:val="32"/>
      <w:sz w:val="32"/>
      <w:szCs w:val="32"/>
      <w:lang w:eastAsia="cs-CZ"/>
    </w:rPr>
  </w:style>
  <w:style w:type="character" w:customStyle="1" w:styleId="Nadpis2Char">
    <w:name w:val="Nadpis 2 Char"/>
    <w:basedOn w:val="Standardnpsmoodstavce"/>
    <w:link w:val="Nadpis2"/>
    <w:uiPriority w:val="99"/>
    <w:semiHidden/>
    <w:locked/>
    <w:rsid w:val="00E359D6"/>
    <w:rPr>
      <w:rFonts w:ascii="Cambria" w:hAnsi="Cambria" w:cs="Times New Roman"/>
      <w:b/>
      <w:bCs/>
      <w:i/>
      <w:iCs/>
      <w:sz w:val="28"/>
      <w:szCs w:val="28"/>
      <w:lang w:eastAsia="cs-CZ"/>
    </w:rPr>
  </w:style>
  <w:style w:type="paragraph" w:customStyle="1" w:styleId="tl11ptTuniernaPodaokrajaVavo019cmRiadkova">
    <w:name w:val="Štýl 11 pt Tučné Čierna Podľa okraja Vľavo:  019 cm Riadkova..."/>
    <w:next w:val="Normln"/>
    <w:uiPriority w:val="99"/>
    <w:rsid w:val="00D71FFB"/>
    <w:pPr>
      <w:spacing w:after="0"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ln"/>
    <w:autoRedefine/>
    <w:uiPriority w:val="99"/>
    <w:rsid w:val="00D71FFB"/>
    <w:pPr>
      <w:ind w:left="108"/>
    </w:pPr>
  </w:style>
  <w:style w:type="paragraph" w:customStyle="1" w:styleId="Bododvodnenie">
    <w:name w:val="Bod odôvodnenie"/>
    <w:uiPriority w:val="99"/>
    <w:rsid w:val="00D440D5"/>
    <w:pPr>
      <w:numPr>
        <w:numId w:val="10"/>
      </w:numPr>
      <w:spacing w:before="120" w:after="120" w:line="240" w:lineRule="auto"/>
    </w:pPr>
    <w:rPr>
      <w:rFonts w:ascii="Arial" w:hAnsi="Arial" w:cs="Arial"/>
      <w:b/>
      <w:bCs/>
      <w:sz w:val="24"/>
      <w:szCs w:val="24"/>
      <w:lang w:eastAsia="cs-CZ"/>
    </w:rPr>
  </w:style>
  <w:style w:type="paragraph" w:customStyle="1" w:styleId="tlArialPodaokraja">
    <w:name w:val="Štýl Arial Podľa okraja"/>
    <w:autoRedefine/>
    <w:uiPriority w:val="99"/>
    <w:rsid w:val="004337D2"/>
    <w:pPr>
      <w:spacing w:after="0" w:line="240" w:lineRule="auto"/>
      <w:jc w:val="both"/>
    </w:pPr>
    <w:rPr>
      <w:rFonts w:ascii="Arial" w:hAnsi="Arial" w:cs="Arial"/>
      <w:sz w:val="16"/>
      <w:szCs w:val="16"/>
      <w:lang w:eastAsia="cs-CZ"/>
    </w:rPr>
  </w:style>
  <w:style w:type="character" w:customStyle="1" w:styleId="tltlnzovChar115ptAntiqueOliveNiejeTun">
    <w:name w:val="Štýl Štýl § názov Char + 115 pt + Antique Olive Nie je Tučné"/>
    <w:basedOn w:val="Standardnpsmoodstavce"/>
    <w:uiPriority w:val="99"/>
    <w:rsid w:val="004337D2"/>
    <w:rPr>
      <w:rFonts w:ascii="Arial" w:hAnsi="Arial" w:cs="Arial"/>
      <w:b/>
      <w:bCs/>
      <w:sz w:val="20"/>
      <w:szCs w:val="20"/>
      <w:lang w:val="sk-SK" w:eastAsia="sk-SK"/>
    </w:rPr>
  </w:style>
  <w:style w:type="paragraph" w:customStyle="1" w:styleId="Textpoznmky">
    <w:name w:val="Text poznámky"/>
    <w:basedOn w:val="Normln"/>
    <w:autoRedefine/>
    <w:uiPriority w:val="99"/>
    <w:rsid w:val="001F67E7"/>
    <w:pPr>
      <w:numPr>
        <w:numId w:val="11"/>
      </w:numPr>
      <w:spacing w:line="240" w:lineRule="auto"/>
      <w:ind w:firstLine="0"/>
    </w:pPr>
  </w:style>
  <w:style w:type="table" w:styleId="Mkatabulky">
    <w:name w:val="Table Grid"/>
    <w:basedOn w:val="Normlntabulka"/>
    <w:uiPriority w:val="99"/>
    <w:rsid w:val="00DB1285"/>
    <w:pPr>
      <w:spacing w:after="0" w:line="240" w:lineRule="auto"/>
    </w:pPr>
    <w:rPr>
      <w:rFonts w:ascii="Arial" w:hAnsi="Arial"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pat">
    <w:name w:val="footer"/>
    <w:basedOn w:val="Normln"/>
    <w:link w:val="ZpatChar"/>
    <w:uiPriority w:val="99"/>
    <w:rsid w:val="0072048D"/>
    <w:pPr>
      <w:tabs>
        <w:tab w:val="center" w:pos="4536"/>
        <w:tab w:val="right" w:pos="9072"/>
      </w:tabs>
    </w:pPr>
  </w:style>
  <w:style w:type="character" w:styleId="slostrnky">
    <w:name w:val="page number"/>
    <w:basedOn w:val="Standardnpsmoodstavce"/>
    <w:uiPriority w:val="99"/>
    <w:rsid w:val="0072048D"/>
    <w:rPr>
      <w:rFonts w:cs="Times New Roman"/>
    </w:rPr>
  </w:style>
  <w:style w:type="character" w:customStyle="1" w:styleId="ZpatChar">
    <w:name w:val="Zápatí Char"/>
    <w:basedOn w:val="Standardnpsmoodstavce"/>
    <w:link w:val="Zpat"/>
    <w:uiPriority w:val="99"/>
    <w:semiHidden/>
    <w:locked/>
    <w:rsid w:val="00E359D6"/>
    <w:rPr>
      <w:rFonts w:ascii="Arial" w:hAnsi="Arial" w:cs="Arial"/>
      <w:sz w:val="24"/>
      <w:szCs w:val="24"/>
      <w:lang w:eastAsia="cs-CZ"/>
    </w:rPr>
  </w:style>
  <w:style w:type="paragraph" w:customStyle="1" w:styleId="odstavec">
    <w:name w:val="odstavec"/>
    <w:basedOn w:val="Normln"/>
    <w:link w:val="odstavecChar"/>
    <w:autoRedefine/>
    <w:uiPriority w:val="99"/>
    <w:rsid w:val="00E57947"/>
    <w:pPr>
      <w:tabs>
        <w:tab w:val="left" w:pos="709"/>
      </w:tabs>
      <w:spacing w:before="0" w:after="0" w:line="240" w:lineRule="auto"/>
      <w:ind w:left="425" w:right="-79" w:firstLine="0"/>
    </w:pPr>
    <w:rPr>
      <w:sz w:val="20"/>
      <w:lang w:eastAsia="sk-SK"/>
    </w:rPr>
  </w:style>
  <w:style w:type="paragraph" w:styleId="Seznamsodrkami3">
    <w:name w:val="List Bullet 3"/>
    <w:basedOn w:val="Normln"/>
    <w:uiPriority w:val="99"/>
    <w:rsid w:val="00180CD6"/>
    <w:pPr>
      <w:tabs>
        <w:tab w:val="num" w:pos="0"/>
      </w:tabs>
      <w:spacing w:before="0" w:after="0" w:line="240" w:lineRule="auto"/>
      <w:ind w:left="849" w:hanging="283"/>
      <w:jc w:val="left"/>
    </w:pPr>
    <w:rPr>
      <w:rFonts w:ascii="Times New Roman" w:hAnsi="Times New Roman" w:cs="Times New Roman"/>
      <w:lang w:eastAsia="sk-SK"/>
    </w:rPr>
  </w:style>
  <w:style w:type="character" w:customStyle="1" w:styleId="odstavecChar">
    <w:name w:val="odstavec Char"/>
    <w:basedOn w:val="Standardnpsmoodstavce"/>
    <w:link w:val="odstavec"/>
    <w:uiPriority w:val="99"/>
    <w:locked/>
    <w:rsid w:val="00E57947"/>
    <w:rPr>
      <w:rFonts w:ascii="Arial" w:hAnsi="Arial" w:cs="Arial"/>
      <w:sz w:val="20"/>
      <w:szCs w:val="24"/>
    </w:rPr>
  </w:style>
  <w:style w:type="paragraph" w:customStyle="1" w:styleId="abc">
    <w:name w:val="abc"/>
    <w:basedOn w:val="Normln"/>
    <w:autoRedefine/>
    <w:uiPriority w:val="99"/>
    <w:rsid w:val="00A90D4A"/>
    <w:pPr>
      <w:numPr>
        <w:numId w:val="9"/>
      </w:numPr>
      <w:tabs>
        <w:tab w:val="num" w:pos="0"/>
        <w:tab w:val="num" w:pos="720"/>
        <w:tab w:val="num" w:pos="926"/>
      </w:tabs>
      <w:spacing w:before="60" w:line="240" w:lineRule="auto"/>
      <w:ind w:left="926" w:hanging="360"/>
    </w:pPr>
    <w:rPr>
      <w:rFonts w:ascii="Times New Roman" w:hAnsi="Times New Roman" w:cs="Times New Roman"/>
      <w:b/>
      <w:sz w:val="20"/>
      <w:szCs w:val="20"/>
      <w:lang w:eastAsia="sk-SK"/>
    </w:rPr>
  </w:style>
  <w:style w:type="paragraph" w:styleId="Zkladntext">
    <w:name w:val="Body Text"/>
    <w:basedOn w:val="Normln"/>
    <w:link w:val="ZkladntextChar"/>
    <w:uiPriority w:val="99"/>
    <w:rsid w:val="008B71A1"/>
    <w:pPr>
      <w:keepNext/>
      <w:spacing w:before="0" w:after="240" w:line="240" w:lineRule="auto"/>
      <w:ind w:firstLine="0"/>
      <w:jc w:val="left"/>
    </w:pPr>
    <w:rPr>
      <w:rFonts w:ascii="Times New Roman" w:hAnsi="Times New Roman" w:cs="Times New Roman"/>
      <w:sz w:val="20"/>
      <w:szCs w:val="20"/>
      <w:lang w:val="cs-CZ" w:eastAsia="en-US"/>
    </w:rPr>
  </w:style>
  <w:style w:type="paragraph" w:customStyle="1" w:styleId="heading2b">
    <w:name w:val="heading 2b"/>
    <w:basedOn w:val="Normln"/>
    <w:uiPriority w:val="99"/>
    <w:rsid w:val="00DF0D97"/>
    <w:pPr>
      <w:keepNext/>
      <w:numPr>
        <w:numId w:val="35"/>
      </w:numPr>
      <w:spacing w:before="0" w:line="240" w:lineRule="auto"/>
    </w:pPr>
    <w:rPr>
      <w:rFonts w:ascii="Times New Roman" w:hAnsi="Times New Roman" w:cs="Times New Roman"/>
      <w:sz w:val="20"/>
      <w:szCs w:val="20"/>
      <w:lang w:val="cs-CZ" w:eastAsia="en-US"/>
    </w:rPr>
  </w:style>
  <w:style w:type="character" w:customStyle="1" w:styleId="ZkladntextChar">
    <w:name w:val="Základní text Char"/>
    <w:basedOn w:val="Standardnpsmoodstavce"/>
    <w:link w:val="Zkladntext"/>
    <w:uiPriority w:val="99"/>
    <w:locked/>
    <w:rsid w:val="008B71A1"/>
    <w:rPr>
      <w:rFonts w:cs="Times New Roman"/>
      <w:sz w:val="20"/>
      <w:szCs w:val="20"/>
      <w:lang w:val="cs-CZ" w:eastAsia="en-US"/>
    </w:rPr>
  </w:style>
  <w:style w:type="paragraph" w:customStyle="1" w:styleId="odstavecbezcisla">
    <w:name w:val="odstavecbezcisla"/>
    <w:basedOn w:val="Zkladntext3"/>
    <w:link w:val="odstavecbezcislaChar"/>
    <w:uiPriority w:val="99"/>
    <w:rsid w:val="00DF0D97"/>
    <w:pPr>
      <w:spacing w:before="0" w:after="0" w:line="240" w:lineRule="auto"/>
      <w:ind w:left="426" w:firstLine="0"/>
    </w:pPr>
    <w:rPr>
      <w:rFonts w:ascii="Times New Roman" w:hAnsi="Times New Roman" w:cs="Times New Roman"/>
      <w:iCs/>
      <w:sz w:val="20"/>
      <w:szCs w:val="24"/>
      <w:lang w:eastAsia="sk-SK"/>
    </w:rPr>
  </w:style>
  <w:style w:type="character" w:customStyle="1" w:styleId="odstavecbezcislaChar">
    <w:name w:val="odstavecbezcisla Char"/>
    <w:link w:val="odstavecbezcisla"/>
    <w:uiPriority w:val="99"/>
    <w:locked/>
    <w:rsid w:val="00DF0D97"/>
    <w:rPr>
      <w:sz w:val="24"/>
    </w:rPr>
  </w:style>
  <w:style w:type="paragraph" w:styleId="Zkladntext3">
    <w:name w:val="Body Text 3"/>
    <w:basedOn w:val="Normln"/>
    <w:link w:val="Zkladntext3Char"/>
    <w:uiPriority w:val="99"/>
    <w:semiHidden/>
    <w:unhideWhenUsed/>
    <w:rsid w:val="00DF0D97"/>
    <w:rPr>
      <w:sz w:val="16"/>
      <w:szCs w:val="16"/>
    </w:rPr>
  </w:style>
  <w:style w:type="paragraph" w:customStyle="1" w:styleId="Normalitalic">
    <w:name w:val="Normal_italic"/>
    <w:basedOn w:val="Normln"/>
    <w:uiPriority w:val="99"/>
    <w:rsid w:val="00252B04"/>
    <w:pPr>
      <w:keepNext/>
      <w:spacing w:before="0" w:after="240" w:line="240" w:lineRule="auto"/>
      <w:ind w:firstLine="0"/>
    </w:pPr>
    <w:rPr>
      <w:rFonts w:ascii="Times New Roman" w:hAnsi="Times New Roman" w:cs="Times New Roman"/>
      <w:i/>
      <w:sz w:val="20"/>
      <w:szCs w:val="20"/>
      <w:lang w:val="cs-CZ" w:eastAsia="en-US"/>
    </w:rPr>
  </w:style>
  <w:style w:type="character" w:customStyle="1" w:styleId="Zkladntext3Char">
    <w:name w:val="Základní text 3 Char"/>
    <w:basedOn w:val="Standardnpsmoodstavce"/>
    <w:link w:val="Zkladntext3"/>
    <w:uiPriority w:val="99"/>
    <w:semiHidden/>
    <w:locked/>
    <w:rsid w:val="00DF0D97"/>
    <w:rPr>
      <w:rFonts w:ascii="Arial" w:hAnsi="Arial" w:cs="Arial"/>
      <w:sz w:val="16"/>
      <w:szCs w:val="16"/>
      <w:lang w:eastAsia="cs-CZ"/>
    </w:rPr>
  </w:style>
  <w:style w:type="paragraph" w:styleId="Textbubliny">
    <w:name w:val="Balloon Text"/>
    <w:basedOn w:val="Normln"/>
    <w:link w:val="TextbublinyChar"/>
    <w:uiPriority w:val="99"/>
    <w:semiHidden/>
    <w:unhideWhenUsed/>
    <w:rsid w:val="00D10CF0"/>
    <w:pPr>
      <w:spacing w:before="0"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D10CF0"/>
    <w:rPr>
      <w:rFonts w:ascii="Tahoma" w:hAnsi="Tahoma" w:cs="Tahoma"/>
      <w:sz w:val="16"/>
      <w:szCs w:val="16"/>
      <w:lang w:eastAsia="cs-CZ"/>
    </w:rPr>
  </w:style>
  <w:style w:type="paragraph" w:styleId="Odstavecseseznamem">
    <w:name w:val="List Paragraph"/>
    <w:basedOn w:val="Normln"/>
    <w:uiPriority w:val="34"/>
    <w:qFormat/>
    <w:rsid w:val="00E57947"/>
    <w:pPr>
      <w:ind w:left="720"/>
      <w:contextualSpacing/>
    </w:pPr>
  </w:style>
</w:styles>
</file>

<file path=word/webSettings.xml><?xml version="1.0" encoding="utf-8"?>
<w:webSettings xmlns:r="http://schemas.openxmlformats.org/officeDocument/2006/relationships" xmlns:w="http://schemas.openxmlformats.org/wordprocessingml/2006/main">
  <w:divs>
    <w:div w:id="169091078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1210</Words>
  <Characters>6903</Characters>
  <Application>Microsoft Office Word</Application>
  <DocSecurity>0</DocSecurity>
  <Lines>57</Lines>
  <Paragraphs>16</Paragraphs>
  <ScaleCrop>false</ScaleCrop>
  <HeadingPairs>
    <vt:vector size="2" baseType="variant">
      <vt:variant>
        <vt:lpstr>Název</vt:lpstr>
      </vt:variant>
      <vt:variant>
        <vt:i4>1</vt:i4>
      </vt:variant>
    </vt:vector>
  </HeadingPairs>
  <TitlesOfParts>
    <vt:vector size="1" baseType="lpstr">
      <vt:lpstr>Príloha č</vt:lpstr>
    </vt:vector>
  </TitlesOfParts>
  <Company>MF-SR</Company>
  <LinksUpToDate>false</LinksUpToDate>
  <CharactersWithSpaces>8097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creator>jvrskova</dc:creator>
  <cp:lastModifiedBy>IEPDARTUR</cp:lastModifiedBy>
  <cp:revision>6</cp:revision>
  <cp:lastPrinted>2014-03-28T10:18:00Z</cp:lastPrinted>
  <dcterms:created xsi:type="dcterms:W3CDTF">2016-05-02T19:23:00Z</dcterms:created>
  <dcterms:modified xsi:type="dcterms:W3CDTF">2016-05-02T20:09:00Z</dcterms:modified>
</cp:coreProperties>
</file>