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201</w:t>
      </w:r>
      <w:r w:rsidR="003118C9">
        <w:rPr>
          <w:rFonts w:ascii="ArialMT" w:hAnsi="ArialMT" w:cs="ArialMT"/>
          <w:color w:val="000000"/>
          <w:sz w:val="28"/>
          <w:szCs w:val="28"/>
        </w:rPr>
        <w:t>5</w:t>
      </w:r>
    </w:p>
    <w:p w:rsidR="007550B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 xml:space="preserve">Bytča </w:t>
      </w:r>
      <w:r w:rsidR="003118C9">
        <w:rPr>
          <w:rFonts w:ascii="ArialMT" w:hAnsi="ArialMT" w:cs="ArialMT"/>
          <w:color w:val="000000"/>
          <w:sz w:val="28"/>
          <w:szCs w:val="28"/>
        </w:rPr>
        <w:t>31</w:t>
      </w:r>
      <w:r>
        <w:rPr>
          <w:rFonts w:ascii="ArialMT" w:hAnsi="ArialMT" w:cs="ArialMT"/>
          <w:color w:val="000000"/>
          <w:sz w:val="28"/>
          <w:szCs w:val="28"/>
        </w:rPr>
        <w:t>.</w:t>
      </w:r>
      <w:r w:rsidR="003118C9">
        <w:rPr>
          <w:rFonts w:ascii="ArialMT" w:hAnsi="ArialMT" w:cs="ArialMT"/>
          <w:color w:val="000000"/>
          <w:sz w:val="28"/>
          <w:szCs w:val="28"/>
        </w:rPr>
        <w:t>3.</w:t>
      </w:r>
      <w:r>
        <w:rPr>
          <w:rFonts w:ascii="ArialMT" w:hAnsi="ArialMT" w:cs="ArialMT"/>
          <w:color w:val="000000"/>
          <w:sz w:val="28"/>
          <w:szCs w:val="28"/>
        </w:rPr>
        <w:t>2016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201</w:t>
      </w:r>
      <w:r w:rsidR="003118C9">
        <w:rPr>
          <w:rFonts w:ascii="ArialMT" w:hAnsi="ArialMT" w:cs="ArialMT"/>
          <w:color w:val="000000"/>
          <w:sz w:val="24"/>
          <w:szCs w:val="24"/>
        </w:rPr>
        <w:t>5</w:t>
      </w:r>
    </w:p>
    <w:p w:rsidR="00171399" w:rsidRDefault="0017139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3) Ročná účtovná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závierka-zhodnotenie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a</w:t>
      </w:r>
      <w:r w:rsidR="00C43A89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výrok</w:t>
      </w:r>
      <w:r w:rsidR="00C43A89">
        <w:rPr>
          <w:rFonts w:ascii="ArialMT" w:hAnsi="ArialMT" w:cs="ArialMT"/>
          <w:color w:val="000000"/>
          <w:sz w:val="24"/>
          <w:szCs w:val="24"/>
        </w:rPr>
        <w:t xml:space="preserve"> audítora</w:t>
      </w:r>
    </w:p>
    <w:p w:rsidR="007550B6" w:rsidRDefault="00C43A89" w:rsidP="00C43A89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</w:t>
      </w:r>
      <w:r>
        <w:rPr>
          <w:rFonts w:ascii="ArialMT" w:hAnsi="ArialMT" w:cs="ArialMT"/>
          <w:color w:val="000000"/>
          <w:sz w:val="24"/>
          <w:szCs w:val="24"/>
        </w:rPr>
        <w:t>Prehľad príjmov podľa zdrojov a ich pôvodu</w:t>
      </w:r>
    </w:p>
    <w:p w:rsidR="007550B6" w:rsidRDefault="00C43A8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Prehľad o </w:t>
      </w:r>
      <w:r>
        <w:rPr>
          <w:rFonts w:ascii="ArialMT" w:hAnsi="ArialMT" w:cs="ArialMT"/>
          <w:color w:val="000000"/>
          <w:sz w:val="24"/>
          <w:szCs w:val="24"/>
        </w:rPr>
        <w:t>darcoch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</w:t>
      </w:r>
      <w:r w:rsidR="00C1494E">
        <w:rPr>
          <w:rFonts w:ascii="ArialMT" w:hAnsi="ArialMT" w:cs="ArialMT"/>
          <w:color w:val="000000"/>
          <w:sz w:val="24"/>
          <w:szCs w:val="24"/>
        </w:rPr>
        <w:t xml:space="preserve">o fyzických a právnických </w:t>
      </w:r>
      <w:proofErr w:type="spellStart"/>
      <w:r w:rsidR="00C1494E"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 w:rsidR="00C1494E"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C1494E" w:rsidRDefault="00C1494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 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Bytča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 xml:space="preserve">právca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ED6214">
        <w:rPr>
          <w:rFonts w:ascii="ArialMT" w:hAnsi="ArialMT" w:cs="ArialMT"/>
          <w:color w:val="333333"/>
          <w:sz w:val="24"/>
          <w:szCs w:val="24"/>
        </w:rPr>
        <w:t>ThLic.CsiLic.Martin</w:t>
      </w:r>
      <w:proofErr w:type="spellEnd"/>
      <w:r w:rsidR="00ED6214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Kramara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D6214">
        <w:rPr>
          <w:rFonts w:ascii="ArialMT" w:hAnsi="ArialMT" w:cs="ArialMT"/>
          <w:color w:val="333333"/>
          <w:sz w:val="24"/>
          <w:szCs w:val="24"/>
        </w:rPr>
        <w:t>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F73A81">
        <w:rPr>
          <w:rFonts w:ascii="ArialMT" w:hAnsi="ArialMT" w:cs="ArialMT"/>
          <w:color w:val="000000"/>
          <w:sz w:val="24"/>
          <w:szCs w:val="24"/>
        </w:rPr>
        <w:t>31.3.</w:t>
      </w:r>
      <w:r w:rsidR="000348DB">
        <w:rPr>
          <w:rFonts w:ascii="ArialMT" w:hAnsi="ArialMT" w:cs="ArialMT"/>
          <w:color w:val="000000"/>
          <w:sz w:val="24"/>
          <w:szCs w:val="24"/>
        </w:rPr>
        <w:t>2016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201</w:t>
      </w:r>
      <w:r w:rsidR="00F73A81">
        <w:rPr>
          <w:rFonts w:ascii="ArialMT" w:hAnsi="ArialMT" w:cs="ArialMT"/>
          <w:color w:val="000000"/>
          <w:sz w:val="24"/>
          <w:szCs w:val="24"/>
        </w:rPr>
        <w:t>5</w:t>
      </w:r>
      <w:r w:rsidR="007550B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201</w:t>
      </w:r>
      <w:r w:rsidR="00F73A81">
        <w:rPr>
          <w:rFonts w:ascii="Arial-BoldMT" w:hAnsi="Arial-BoldMT" w:cs="Arial-BoldMT"/>
          <w:b/>
          <w:bCs/>
          <w:color w:val="000000"/>
          <w:sz w:val="24"/>
          <w:szCs w:val="24"/>
        </w:rPr>
        <w:t>5</w:t>
      </w:r>
    </w:p>
    <w:p w:rsidR="00171399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201</w:t>
      </w:r>
      <w:r w:rsidR="00F73A81">
        <w:rPr>
          <w:rFonts w:ascii="ArialMT" w:hAnsi="ArialMT" w:cs="ArialMT"/>
          <w:color w:val="333333"/>
          <w:sz w:val="24"/>
          <w:szCs w:val="24"/>
        </w:rPr>
        <w:t>5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nadácia </w:t>
      </w:r>
      <w:r w:rsidR="00F73A81">
        <w:rPr>
          <w:rFonts w:ascii="ArialMT" w:hAnsi="ArialMT" w:cs="ArialMT"/>
          <w:color w:val="333333"/>
          <w:sz w:val="24"/>
          <w:szCs w:val="24"/>
        </w:rPr>
        <w:t xml:space="preserve">podporila dve aktivity a to </w:t>
      </w:r>
      <w:r w:rsidR="00C25FFD">
        <w:rPr>
          <w:rFonts w:ascii="ArialMT" w:hAnsi="ArialMT" w:cs="ArialMT"/>
          <w:color w:val="333333"/>
          <w:sz w:val="24"/>
          <w:szCs w:val="24"/>
        </w:rPr>
        <w:t xml:space="preserve">pamätnú tabuľu na rodnom dome </w:t>
      </w:r>
      <w:proofErr w:type="spellStart"/>
      <w:r w:rsidR="00C25FFD">
        <w:rPr>
          <w:rFonts w:ascii="ArialMT" w:hAnsi="ArialMT" w:cs="ArialMT"/>
          <w:color w:val="333333"/>
          <w:sz w:val="24"/>
          <w:szCs w:val="24"/>
        </w:rPr>
        <w:t>prof.Churu</w:t>
      </w:r>
      <w:proofErr w:type="spellEnd"/>
      <w:r w:rsidR="00C25FFD">
        <w:rPr>
          <w:rFonts w:ascii="ArialMT" w:hAnsi="ArialMT" w:cs="ArialMT"/>
          <w:color w:val="333333"/>
          <w:sz w:val="24"/>
          <w:szCs w:val="24"/>
        </w:rPr>
        <w:t xml:space="preserve"> v</w:t>
      </w:r>
      <w:r w:rsidR="00171399">
        <w:rPr>
          <w:rFonts w:ascii="ArialMT" w:hAnsi="ArialMT" w:cs="ArialMT"/>
          <w:color w:val="333333"/>
          <w:sz w:val="24"/>
          <w:szCs w:val="24"/>
        </w:rPr>
        <w:t> </w:t>
      </w:r>
      <w:r w:rsidR="00C25FFD">
        <w:rPr>
          <w:rFonts w:ascii="ArialMT" w:hAnsi="ArialMT" w:cs="ArialMT"/>
          <w:color w:val="333333"/>
          <w:sz w:val="24"/>
          <w:szCs w:val="24"/>
        </w:rPr>
        <w:t>Hliníku</w:t>
      </w:r>
      <w:r w:rsidR="00171399">
        <w:rPr>
          <w:rFonts w:ascii="ArialMT" w:hAnsi="ArialMT" w:cs="ArialMT"/>
          <w:color w:val="333333"/>
          <w:sz w:val="24"/>
          <w:szCs w:val="24"/>
        </w:rPr>
        <w:t xml:space="preserve"> a zakúpenie historického hudobného nástroja pre ĽŠU Bytča za účelom sprístupnenia kultúrnych a duchovných hodnôt v regióne. Nadácia sa tiež pripravuje na zabezpečenie duchovnej hodnoty formou výstavby zvonovej veže na cintoríne v Hliníku.</w:t>
      </w: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viedla</w:t>
      </w:r>
      <w:r w:rsidR="009C4410">
        <w:rPr>
          <w:rFonts w:ascii="ArialMT" w:hAnsi="ArialMT" w:cs="ArialMT"/>
          <w:color w:val="000000"/>
          <w:sz w:val="24"/>
          <w:szCs w:val="24"/>
        </w:rPr>
        <w:t xml:space="preserve"> jednoduché účtovníctvo v zmysle zákona o </w:t>
      </w:r>
      <w:r>
        <w:rPr>
          <w:rFonts w:ascii="ArialMT" w:hAnsi="ArialMT" w:cs="ArialMT"/>
          <w:color w:val="000000"/>
          <w:sz w:val="24"/>
          <w:szCs w:val="24"/>
        </w:rPr>
        <w:t>účtovníctv</w:t>
      </w:r>
      <w:r w:rsidR="009C4410">
        <w:rPr>
          <w:rFonts w:ascii="ArialMT" w:hAnsi="ArialMT" w:cs="ArialMT"/>
          <w:color w:val="000000"/>
          <w:sz w:val="24"/>
          <w:szCs w:val="24"/>
        </w:rPr>
        <w:t>e a opatrenia MF.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Nadácia m</w:t>
      </w:r>
      <w:r w:rsidR="003F3DA4">
        <w:rPr>
          <w:rFonts w:ascii="ArialMT" w:hAnsi="ArialMT" w:cs="ArialMT"/>
          <w:color w:val="000000"/>
          <w:sz w:val="24"/>
          <w:szCs w:val="24"/>
        </w:rPr>
        <w:t>ala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 otvorený účet v</w:t>
      </w:r>
      <w:r w:rsidR="003F3DA4">
        <w:rPr>
          <w:rFonts w:ascii="ArialMT" w:hAnsi="ArialMT" w:cs="ArialMT"/>
          <w:color w:val="000000"/>
          <w:sz w:val="24"/>
          <w:szCs w:val="24"/>
        </w:rPr>
        <w:t> </w:t>
      </w:r>
      <w:proofErr w:type="spellStart"/>
      <w:r w:rsidR="003F3DA4">
        <w:rPr>
          <w:rFonts w:ascii="ArialMT" w:hAnsi="ArialMT" w:cs="ArialMT"/>
          <w:color w:val="000000"/>
          <w:sz w:val="24"/>
          <w:szCs w:val="24"/>
        </w:rPr>
        <w:t>ČSOB,</w:t>
      </w:r>
      <w:r w:rsidR="006D581E">
        <w:rPr>
          <w:rFonts w:ascii="ArialMT" w:hAnsi="ArialMT" w:cs="ArialMT"/>
          <w:color w:val="000000"/>
          <w:sz w:val="24"/>
          <w:szCs w:val="24"/>
        </w:rPr>
        <w:t>na</w:t>
      </w:r>
      <w:proofErr w:type="spellEnd"/>
      <w:r w:rsidR="006D581E">
        <w:rPr>
          <w:rFonts w:ascii="ArialMT" w:hAnsi="ArialMT" w:cs="ArialMT"/>
          <w:color w:val="000000"/>
          <w:sz w:val="24"/>
          <w:szCs w:val="24"/>
        </w:rPr>
        <w:t xml:space="preserve"> ktorom sa nachádza požadované </w:t>
      </w:r>
      <w:r w:rsidR="003F3DA4">
        <w:rPr>
          <w:rFonts w:ascii="ArialMT" w:hAnsi="ArialMT" w:cs="ArialMT"/>
          <w:color w:val="000000"/>
          <w:sz w:val="24"/>
          <w:szCs w:val="24"/>
        </w:rPr>
        <w:t>nadačné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6D581E">
        <w:rPr>
          <w:rFonts w:ascii="ArialMT" w:hAnsi="ArialMT" w:cs="ArialMT"/>
          <w:color w:val="000000"/>
          <w:sz w:val="24"/>
          <w:szCs w:val="24"/>
        </w:rPr>
        <w:t>imanie.</w:t>
      </w:r>
      <w:r w:rsidR="005D57CF">
        <w:rPr>
          <w:rFonts w:ascii="ArialMT" w:hAnsi="ArialMT" w:cs="ArialMT"/>
          <w:color w:val="000000"/>
          <w:sz w:val="24"/>
          <w:szCs w:val="24"/>
        </w:rPr>
        <w:t>Okrem</w:t>
      </w:r>
      <w:proofErr w:type="spellEnd"/>
      <w:r w:rsidR="005D57CF">
        <w:rPr>
          <w:rFonts w:ascii="ArialMT" w:hAnsi="ArialMT" w:cs="ArialMT"/>
          <w:color w:val="000000"/>
          <w:sz w:val="24"/>
          <w:szCs w:val="24"/>
        </w:rPr>
        <w:t xml:space="preserve"> toho má otvorený bežný účet v </w:t>
      </w:r>
      <w:proofErr w:type="spellStart"/>
      <w:r w:rsidR="005D57CF">
        <w:rPr>
          <w:rFonts w:ascii="ArialMT" w:hAnsi="ArialMT" w:cs="ArialMT"/>
          <w:color w:val="000000"/>
          <w:sz w:val="24"/>
          <w:szCs w:val="24"/>
        </w:rPr>
        <w:t>ČSOB.Včetky</w:t>
      </w:r>
      <w:proofErr w:type="spellEnd"/>
      <w:r w:rsidR="005D57CF">
        <w:rPr>
          <w:rFonts w:ascii="ArialMT" w:hAnsi="ArialMT" w:cs="ArialMT"/>
          <w:color w:val="000000"/>
          <w:sz w:val="24"/>
          <w:szCs w:val="24"/>
        </w:rPr>
        <w:t xml:space="preserve"> účtovné operácie sú zaznamenané v peňažnom denníku a výsledok hospodárenia je uvedený v prílohách k ročnej závierke /viď prílohy/ RZ nebolo potrebné overovať audítorom pretože príjem prostriedkov z cudzích zdrojov nepresiahol stanovenú sumu v zákone o nadáciách.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>P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REHĽAD PRÍJMOV PODĽA ZDROJOV A ICH POVODU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</w:t>
      </w:r>
    </w:p>
    <w:p w:rsidR="00AB4ED8" w:rsidRDefault="005D57C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Príjmy nadácie predstavuje vklad zakladateľa, dary a príspevky na činnosť</w:t>
      </w:r>
      <w:r w:rsidR="00AB4ED8">
        <w:rPr>
          <w:rFonts w:ascii="ArialMT" w:hAnsi="ArialMT" w:cs="ArialMT"/>
          <w:color w:val="000000"/>
          <w:sz w:val="24"/>
          <w:szCs w:val="24"/>
        </w:rPr>
        <w:t xml:space="preserve">. Príspevky a dary predstavujú hodnotu 120 530 €. Príspevok predstavuje hodnotu 20 530 € a dary 100 000 </w:t>
      </w:r>
      <w:proofErr w:type="spellStart"/>
      <w:r w:rsidR="00AB4ED8">
        <w:rPr>
          <w:rFonts w:ascii="ArialMT" w:hAnsi="ArialMT" w:cs="ArialMT"/>
          <w:color w:val="000000"/>
          <w:sz w:val="24"/>
          <w:szCs w:val="24"/>
        </w:rPr>
        <w:t>€,príspevok</w:t>
      </w:r>
      <w:proofErr w:type="spellEnd"/>
      <w:r w:rsidR="00AB4ED8">
        <w:rPr>
          <w:rFonts w:ascii="ArialMT" w:hAnsi="ArialMT" w:cs="ArialMT"/>
          <w:color w:val="000000"/>
          <w:sz w:val="24"/>
          <w:szCs w:val="24"/>
        </w:rPr>
        <w:t xml:space="preserve"> predstavuje finančné prostriedky, dar je vo forme dlhopisu.</w:t>
      </w:r>
    </w:p>
    <w:p w:rsidR="00AB4ED8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7550B6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Príspevok na činnosť vložil jej zakladateľ. Darca dlhopisu chce zostať v anonymite, čo je v zmysle zákona o nadáciách možné. /§ 38/</w:t>
      </w:r>
    </w:p>
    <w:p w:rsidR="00AB4ED8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6)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FO a PO,</w:t>
      </w:r>
      <w:r w:rsidR="00F10756">
        <w:rPr>
          <w:rFonts w:ascii="Arial-BoldMT" w:hAnsi="Arial-BoldMT" w:cs="Arial-BoldMT"/>
          <w:b/>
          <w:bCs/>
          <w:color w:val="000000"/>
          <w:sz w:val="24"/>
          <w:szCs w:val="24"/>
        </w:rPr>
        <w:t>KTORÝM NADÁCIA POSKYTLA PROSTRIEDKY</w:t>
      </w:r>
    </w:p>
    <w:p w:rsidR="007550B6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Občianske združenie GALZA Bytča – príspevok na pamätnú tabuľu</w:t>
      </w:r>
    </w:p>
    <w:p w:rsidR="00AB4ED8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Rodičovské združenie pri základnej umeleckej škole Bytča – príspevok na historický hudobný nástroj</w:t>
      </w:r>
      <w:r w:rsidR="00F10756">
        <w:rPr>
          <w:rFonts w:ascii="ArialMT" w:hAnsi="ArialMT" w:cs="ArialMT"/>
          <w:color w:val="000000"/>
          <w:sz w:val="24"/>
          <w:szCs w:val="24"/>
        </w:rPr>
        <w:t>.</w:t>
      </w: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 w:rsidRPr="00F10756">
        <w:rPr>
          <w:rFonts w:ascii="ArialMT" w:hAnsi="ArialMT" w:cs="ArialMT"/>
          <w:b/>
          <w:color w:val="000000"/>
          <w:sz w:val="24"/>
          <w:szCs w:val="24"/>
        </w:rPr>
        <w:t>7)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Pr="00F10756">
        <w:rPr>
          <w:rFonts w:ascii="ArialMT" w:hAnsi="ArialMT" w:cs="ArialMT"/>
          <w:b/>
          <w:color w:val="000000"/>
          <w:sz w:val="24"/>
          <w:szCs w:val="24"/>
        </w:rPr>
        <w:t>CELKOVÉ VÝDAVKY V ČLENENÍ NA VÝDAVKY PODĽA ČINNOSTÍ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Výdavky predstavujú príspevky a dary /viď bod 6/ Výdavky na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aôdministratívu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a správu neboli účtované.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8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STAV A POHYB MAJETKU A ZÁVÄZKOV NEZISKOVEJ ORGANIZÁCIE</w:t>
      </w:r>
    </w:p>
    <w:p w:rsidR="00F1075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 eviduje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žiaden majetok</w:t>
      </w:r>
      <w:r w:rsidR="00F10756">
        <w:rPr>
          <w:rFonts w:ascii="ArialMT" w:hAnsi="ArialMT" w:cs="ArialMT"/>
          <w:color w:val="000000"/>
          <w:sz w:val="24"/>
          <w:szCs w:val="24"/>
        </w:rPr>
        <w:t>: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Vklad  7 000 €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Peniaze v hotovosti  300 €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Finančné prostriedky na bankovom účte 19 300 €</w:t>
      </w:r>
    </w:p>
    <w:p w:rsidR="00F10756" w:rsidRP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Krátkodobý FM – dlhopis 100 000 €</w:t>
      </w: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 pohľadávky.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9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ZMENY A NOVÉ ZLOŽENIE ORGÁNOV NEZISKOVEJ ORGANIZÁCIE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Správna rada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sa neuzniesl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na žiadnych zmenách v štatúte ani</w:t>
      </w:r>
      <w:r>
        <w:rPr>
          <w:rFonts w:ascii="ArialMT" w:hAnsi="ArialMT" w:cs="ArialMT"/>
          <w:color w:val="000000"/>
          <w:sz w:val="24"/>
          <w:szCs w:val="24"/>
        </w:rPr>
        <w:t xml:space="preserve"> v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zložení orgánov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neziskovej organizácie.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10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ZÁVER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Záverom možno skonštatovať, že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 v </w:t>
      </w:r>
      <w:r>
        <w:rPr>
          <w:rFonts w:ascii="ArialMT" w:hAnsi="ArialMT" w:cs="ArialMT"/>
          <w:color w:val="000000"/>
          <w:sz w:val="24"/>
          <w:szCs w:val="24"/>
        </w:rPr>
        <w:t>rok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u </w:t>
      </w:r>
      <w:r>
        <w:rPr>
          <w:rFonts w:ascii="ArialMT" w:hAnsi="ArialMT" w:cs="ArialMT"/>
          <w:color w:val="000000"/>
          <w:sz w:val="24"/>
          <w:szCs w:val="24"/>
        </w:rPr>
        <w:t xml:space="preserve"> 201</w:t>
      </w:r>
      <w:r w:rsidR="00F10756">
        <w:rPr>
          <w:rFonts w:ascii="ArialMT" w:hAnsi="ArialMT" w:cs="ArialMT"/>
          <w:color w:val="000000"/>
          <w:sz w:val="24"/>
          <w:szCs w:val="24"/>
        </w:rPr>
        <w:t>5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nadácia </w:t>
      </w:r>
      <w:r w:rsidR="00F10756">
        <w:rPr>
          <w:rFonts w:ascii="ArialMT" w:hAnsi="ArialMT" w:cs="ArialMT"/>
          <w:color w:val="000000"/>
          <w:sz w:val="24"/>
          <w:szCs w:val="24"/>
        </w:rPr>
        <w:t xml:space="preserve">začala </w:t>
      </w:r>
      <w:r w:rsidR="003F3DA4">
        <w:rPr>
          <w:rFonts w:ascii="ArialMT" w:hAnsi="ArialMT" w:cs="ArialMT"/>
          <w:color w:val="000000"/>
          <w:sz w:val="24"/>
          <w:szCs w:val="24"/>
        </w:rPr>
        <w:t>vykonáva</w:t>
      </w:r>
      <w:r w:rsidR="00F10756">
        <w:rPr>
          <w:rFonts w:ascii="ArialMT" w:hAnsi="ArialMT" w:cs="ArialMT"/>
          <w:color w:val="000000"/>
          <w:sz w:val="24"/>
          <w:szCs w:val="24"/>
        </w:rPr>
        <w:t>ť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F3DA4">
        <w:rPr>
          <w:rFonts w:ascii="ArialMT" w:hAnsi="ArialMT" w:cs="ArialMT"/>
          <w:color w:val="000000"/>
          <w:sz w:val="24"/>
          <w:szCs w:val="24"/>
        </w:rPr>
        <w:t>činnosť</w:t>
      </w:r>
      <w:r w:rsidR="00F10756">
        <w:rPr>
          <w:rFonts w:ascii="ArialMT" w:hAnsi="ArialMT" w:cs="ArialMT"/>
          <w:color w:val="000000"/>
          <w:sz w:val="24"/>
          <w:szCs w:val="24"/>
        </w:rPr>
        <w:t>,ktorá</w:t>
      </w:r>
      <w:proofErr w:type="spellEnd"/>
      <w:r w:rsidR="00F10756">
        <w:rPr>
          <w:rFonts w:ascii="ArialMT" w:hAnsi="ArialMT" w:cs="ArialMT"/>
          <w:color w:val="000000"/>
          <w:sz w:val="24"/>
          <w:szCs w:val="24"/>
        </w:rPr>
        <w:t xml:space="preserve"> korešponduje s jej hlavným cieľom a pripravovala sa na ďalšiu činnosť v oblasti zabezpečenia duchovných hodnôt</w:t>
      </w:r>
      <w:r w:rsidR="008D08DE">
        <w:rPr>
          <w:rFonts w:ascii="ArialMT" w:hAnsi="ArialMT" w:cs="ArialMT"/>
          <w:color w:val="000000"/>
          <w:sz w:val="24"/>
          <w:szCs w:val="24"/>
        </w:rPr>
        <w:t xml:space="preserve"> na území mesta </w:t>
      </w:r>
      <w:proofErr w:type="spellStart"/>
      <w:r w:rsidR="008D08DE">
        <w:rPr>
          <w:rFonts w:ascii="ArialMT" w:hAnsi="ArialMT" w:cs="ArialMT"/>
          <w:color w:val="000000"/>
          <w:sz w:val="24"/>
          <w:szCs w:val="24"/>
        </w:rPr>
        <w:t>Bytča-mestská</w:t>
      </w:r>
      <w:proofErr w:type="spellEnd"/>
      <w:r w:rsidR="008D08DE">
        <w:rPr>
          <w:rFonts w:ascii="ArialMT" w:hAnsi="ArialMT" w:cs="ArialMT"/>
          <w:color w:val="000000"/>
          <w:sz w:val="24"/>
          <w:szCs w:val="24"/>
        </w:rPr>
        <w:t xml:space="preserve"> časť Hliník.</w:t>
      </w:r>
    </w:p>
    <w:p w:rsidR="008D08DE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7550B6" w:rsidRPr="008D08DE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bookmarkStart w:id="0" w:name="_GoBack"/>
      <w:bookmarkEnd w:id="0"/>
      <w:r>
        <w:rPr>
          <w:rFonts w:ascii="ArialMT" w:hAnsi="ArialMT" w:cs="ArialMT"/>
          <w:color w:val="000000"/>
          <w:sz w:val="20"/>
          <w:szCs w:val="20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Kramara</w:t>
      </w:r>
      <w:proofErr w:type="spellEnd"/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správca nadácie</w:t>
      </w:r>
    </w:p>
    <w:sectPr w:rsidR="0088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14C33"/>
    <w:multiLevelType w:val="hybridMultilevel"/>
    <w:tmpl w:val="F1D86AE0"/>
    <w:lvl w:ilvl="0" w:tplc="CF2C888C">
      <w:start w:val="8"/>
      <w:numFmt w:val="bullet"/>
      <w:lvlText w:val="-"/>
      <w:lvlJc w:val="left"/>
      <w:pPr>
        <w:ind w:left="720" w:hanging="360"/>
      </w:pPr>
      <w:rPr>
        <w:rFonts w:ascii="ArialMT" w:eastAsiaTheme="minorHAnsi" w:hAnsi="ArialMT" w:cs="Arial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348DB"/>
    <w:rsid w:val="000D5F3E"/>
    <w:rsid w:val="00171399"/>
    <w:rsid w:val="003118C9"/>
    <w:rsid w:val="003F3DA4"/>
    <w:rsid w:val="00457A86"/>
    <w:rsid w:val="00515031"/>
    <w:rsid w:val="00574C42"/>
    <w:rsid w:val="005D57CF"/>
    <w:rsid w:val="00614C17"/>
    <w:rsid w:val="006D581E"/>
    <w:rsid w:val="007550B6"/>
    <w:rsid w:val="00792ADC"/>
    <w:rsid w:val="0088690F"/>
    <w:rsid w:val="008D08DE"/>
    <w:rsid w:val="009C4410"/>
    <w:rsid w:val="00AB4ED8"/>
    <w:rsid w:val="00B06763"/>
    <w:rsid w:val="00C1494E"/>
    <w:rsid w:val="00C25FFD"/>
    <w:rsid w:val="00C43A89"/>
    <w:rsid w:val="00ED6214"/>
    <w:rsid w:val="00F10756"/>
    <w:rsid w:val="00F73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Alžbeta Kramarová</cp:lastModifiedBy>
  <cp:revision>2</cp:revision>
  <dcterms:created xsi:type="dcterms:W3CDTF">2016-05-17T14:00:00Z</dcterms:created>
  <dcterms:modified xsi:type="dcterms:W3CDTF">2016-05-17T14:00:00Z</dcterms:modified>
</cp:coreProperties>
</file>