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5B18" w:rsidRDefault="00C35B18" w:rsidP="00C35B18">
      <w:pPr>
        <w:rPr>
          <w:rFonts w:ascii="Arial Narrow" w:hAnsi="Arial Narrow"/>
        </w:rPr>
      </w:pPr>
    </w:p>
    <w:p w:rsidR="00C35B18" w:rsidRDefault="00C35B18" w:rsidP="00C35B18">
      <w:pPr>
        <w:rPr>
          <w:rFonts w:ascii="Arial Narrow" w:hAnsi="Arial Narrow"/>
        </w:rPr>
      </w:pPr>
    </w:p>
    <w:p w:rsidR="00C35B18" w:rsidRDefault="00C35B18" w:rsidP="00C35B18">
      <w:pPr>
        <w:pStyle w:val="Nadpis4"/>
        <w:jc w:val="center"/>
        <w:rPr>
          <w:rFonts w:ascii="Arial Narrow" w:hAnsi="Arial Narrow"/>
        </w:rPr>
      </w:pPr>
    </w:p>
    <w:p w:rsidR="00C35B18" w:rsidRDefault="00C35B18" w:rsidP="00C35B18">
      <w:pPr>
        <w:pStyle w:val="Nadpis4"/>
        <w:jc w:val="center"/>
        <w:rPr>
          <w:rFonts w:ascii="Arial Narrow" w:hAnsi="Arial Narrow"/>
        </w:rPr>
      </w:pPr>
    </w:p>
    <w:p w:rsidR="00C35B18" w:rsidRDefault="00C35B18" w:rsidP="00C35B18">
      <w:pPr>
        <w:pStyle w:val="Nadpis4"/>
        <w:jc w:val="center"/>
        <w:rPr>
          <w:rFonts w:ascii="Arial Narrow" w:hAnsi="Arial Narrow"/>
        </w:rPr>
      </w:pPr>
    </w:p>
    <w:p w:rsidR="00C35B18" w:rsidRDefault="00C35B18" w:rsidP="00C35B18">
      <w:pPr>
        <w:pStyle w:val="Nadpis4"/>
        <w:jc w:val="center"/>
        <w:rPr>
          <w:rFonts w:ascii="Arial Narrow" w:hAnsi="Arial Narrow"/>
          <w:i/>
          <w:iCs/>
          <w:spacing w:val="20"/>
          <w:sz w:val="30"/>
          <w:szCs w:val="30"/>
        </w:rPr>
      </w:pPr>
      <w:r>
        <w:rPr>
          <w:rFonts w:ascii="Arial Narrow" w:hAnsi="Arial Narrow"/>
          <w:i/>
          <w:iCs/>
          <w:spacing w:val="20"/>
          <w:sz w:val="30"/>
          <w:szCs w:val="30"/>
        </w:rPr>
        <w:t>Poznámky k účtovnej závierke</w:t>
      </w:r>
    </w:p>
    <w:p w:rsidR="00C35B18" w:rsidRDefault="00C35B18" w:rsidP="00C35B18">
      <w:pPr>
        <w:rPr>
          <w:rFonts w:ascii="Arial Narrow" w:hAnsi="Arial Narrow" w:cs="Arial Narrow"/>
          <w:b/>
          <w:bCs/>
          <w:sz w:val="30"/>
          <w:szCs w:val="30"/>
        </w:rPr>
      </w:pPr>
    </w:p>
    <w:p w:rsidR="00C35B18" w:rsidRDefault="00C35B18" w:rsidP="00C35B18">
      <w:pPr>
        <w:ind w:left="2836" w:firstLine="709"/>
        <w:rPr>
          <w:rFonts w:ascii="Arial Narrow" w:hAnsi="Arial Narrow" w:cs="Arial Narrow"/>
          <w:b/>
          <w:bCs/>
          <w:i/>
          <w:iCs/>
          <w:sz w:val="30"/>
          <w:szCs w:val="30"/>
        </w:rPr>
      </w:pPr>
      <w:r>
        <w:rPr>
          <w:rFonts w:ascii="Arial Narrow" w:hAnsi="Arial Narrow" w:cs="Arial Narrow"/>
          <w:b/>
          <w:bCs/>
          <w:i/>
          <w:iCs/>
          <w:sz w:val="30"/>
          <w:szCs w:val="30"/>
        </w:rPr>
        <w:t xml:space="preserve">        k </w:t>
      </w:r>
      <w:bookmarkStart w:id="0" w:name="DATUM"/>
      <w:bookmarkStart w:id="1" w:name="DATUM_END"/>
      <w:bookmarkEnd w:id="0"/>
      <w:bookmarkEnd w:id="1"/>
      <w:r>
        <w:rPr>
          <w:rFonts w:ascii="Arial Narrow" w:hAnsi="Arial Narrow" w:cs="Arial Narrow"/>
          <w:b/>
          <w:bCs/>
          <w:i/>
          <w:iCs/>
          <w:sz w:val="30"/>
          <w:szCs w:val="30"/>
        </w:rPr>
        <w:t>31.12.201</w:t>
      </w:r>
      <w:r w:rsidR="00A70534">
        <w:rPr>
          <w:rFonts w:ascii="Arial Narrow" w:hAnsi="Arial Narrow" w:cs="Arial Narrow"/>
          <w:b/>
          <w:bCs/>
          <w:i/>
          <w:iCs/>
          <w:sz w:val="30"/>
          <w:szCs w:val="30"/>
        </w:rPr>
        <w:t>5</w:t>
      </w: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  <w:sz w:val="24"/>
          <w:szCs w:val="24"/>
        </w:rPr>
        <w:t>Účtovná jednotka</w:t>
      </w:r>
      <w:r>
        <w:rPr>
          <w:rFonts w:ascii="Arial Narrow" w:hAnsi="Arial Narrow" w:cs="Arial Narrow"/>
          <w:sz w:val="24"/>
          <w:szCs w:val="24"/>
        </w:rPr>
        <w:t xml:space="preserve">: </w:t>
      </w:r>
      <w:bookmarkStart w:id="2" w:name="ONAME"/>
      <w:bookmarkEnd w:id="2"/>
      <w:r>
        <w:rPr>
          <w:rFonts w:ascii="Arial Narrow" w:hAnsi="Arial Narrow" w:cs="Arial Narrow"/>
          <w:sz w:val="24"/>
          <w:szCs w:val="24"/>
        </w:rPr>
        <w:tab/>
      </w:r>
      <w:r>
        <w:rPr>
          <w:rFonts w:ascii="Arial Narrow" w:hAnsi="Arial Narrow" w:cs="Arial Narrow"/>
          <w:sz w:val="24"/>
          <w:szCs w:val="24"/>
        </w:rPr>
        <w:tab/>
      </w:r>
      <w:bookmarkStart w:id="3" w:name="ONAME_END"/>
      <w:bookmarkEnd w:id="3"/>
      <w:r>
        <w:rPr>
          <w:rFonts w:ascii="Arial Narrow" w:hAnsi="Arial Narrow" w:cs="Arial Narrow"/>
          <w:sz w:val="24"/>
          <w:szCs w:val="24"/>
        </w:rPr>
        <w:t xml:space="preserve">  </w:t>
      </w:r>
      <w:proofErr w:type="spellStart"/>
      <w:r>
        <w:rPr>
          <w:rFonts w:ascii="Arial Narrow" w:hAnsi="Arial Narrow" w:cs="Arial Narrow"/>
          <w:b/>
          <w:sz w:val="24"/>
          <w:szCs w:val="24"/>
        </w:rPr>
        <w:t>rwm</w:t>
      </w:r>
      <w:proofErr w:type="spellEnd"/>
      <w:r>
        <w:rPr>
          <w:rFonts w:ascii="Arial Narrow" w:hAnsi="Arial Narrow" w:cs="Arial Narrow"/>
          <w:b/>
          <w:sz w:val="24"/>
          <w:szCs w:val="24"/>
        </w:rPr>
        <w:t xml:space="preserve"> </w:t>
      </w:r>
      <w:proofErr w:type="spellStart"/>
      <w:r>
        <w:rPr>
          <w:rFonts w:ascii="Arial Narrow" w:hAnsi="Arial Narrow" w:cs="Arial Narrow"/>
          <w:b/>
          <w:sz w:val="24"/>
          <w:szCs w:val="24"/>
        </w:rPr>
        <w:t>corporation</w:t>
      </w:r>
      <w:proofErr w:type="spellEnd"/>
      <w:r>
        <w:rPr>
          <w:rFonts w:ascii="Arial Narrow" w:hAnsi="Arial Narrow" w:cs="Arial Narrow"/>
          <w:b/>
          <w:sz w:val="24"/>
          <w:szCs w:val="24"/>
        </w:rPr>
        <w:t xml:space="preserve"> s.r.o.</w:t>
      </w:r>
    </w:p>
    <w:p w:rsidR="00C35B18" w:rsidRDefault="00C35B18" w:rsidP="00C35B18">
      <w:pPr>
        <w:rPr>
          <w:rFonts w:ascii="Arial Narrow" w:hAnsi="Arial Narrow" w:cs="Arial Narrow"/>
          <w:b/>
          <w:bCs/>
        </w:rPr>
      </w:pPr>
    </w:p>
    <w:p w:rsidR="00C35B18" w:rsidRDefault="00C35B18" w:rsidP="00C35B18">
      <w:pPr>
        <w:rPr>
          <w:rFonts w:ascii="Arial Narrow" w:hAnsi="Arial Narrow" w:cs="Arial Narrow"/>
          <w:b/>
          <w:bCs/>
        </w:rPr>
      </w:pPr>
    </w:p>
    <w:p w:rsidR="00C35B18" w:rsidRDefault="00C35B18" w:rsidP="00C35B18">
      <w:pPr>
        <w:rPr>
          <w:rFonts w:ascii="Arial Narrow" w:hAnsi="Arial Narrow" w:cs="Arial Narrow"/>
          <w:b/>
          <w:bCs/>
        </w:rPr>
      </w:pPr>
    </w:p>
    <w:p w:rsidR="00C35B18" w:rsidRDefault="00C35B18" w:rsidP="00C35B18">
      <w:pPr>
        <w:rPr>
          <w:rFonts w:ascii="Arial Narrow" w:hAnsi="Arial Narrow" w:cs="Arial Narrow"/>
          <w:b/>
          <w:bCs/>
        </w:rPr>
      </w:pPr>
    </w:p>
    <w:p w:rsidR="00C35B18" w:rsidRDefault="00C35B18" w:rsidP="00C35B18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Zostavené dňa: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 w:rsidR="00DF4C83">
        <w:rPr>
          <w:rFonts w:ascii="Arial Narrow" w:hAnsi="Arial Narrow" w:cs="Arial Narrow"/>
          <w:b/>
          <w:bCs/>
        </w:rPr>
        <w:t>14.05.2016</w:t>
      </w:r>
    </w:p>
    <w:p w:rsidR="00C35B18" w:rsidRDefault="00C35B18" w:rsidP="00C35B18">
      <w:pPr>
        <w:rPr>
          <w:rFonts w:ascii="Arial Narrow" w:hAnsi="Arial Narrow" w:cs="Arial Narrow"/>
          <w:b/>
          <w:bCs/>
        </w:rPr>
      </w:pPr>
    </w:p>
    <w:p w:rsidR="00C35B18" w:rsidRDefault="00C35B18" w:rsidP="00C35B18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Schválené dňa: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  <w:t xml:space="preserve">                </w:t>
      </w:r>
      <w:r w:rsidR="00DF4C83">
        <w:rPr>
          <w:rFonts w:ascii="Arial Narrow" w:hAnsi="Arial Narrow" w:cs="Arial Narrow"/>
          <w:b/>
          <w:bCs/>
        </w:rPr>
        <w:t>14.05.2016</w:t>
      </w:r>
    </w:p>
    <w:p w:rsidR="00C35B18" w:rsidRDefault="00C35B18" w:rsidP="00C35B18">
      <w:pPr>
        <w:rPr>
          <w:rFonts w:ascii="Arial Narrow" w:hAnsi="Arial Narrow" w:cs="Arial Narrow"/>
          <w:b/>
          <w:bCs/>
        </w:rPr>
      </w:pPr>
    </w:p>
    <w:p w:rsidR="00C35B18" w:rsidRDefault="00C35B18" w:rsidP="00C35B18">
      <w:pPr>
        <w:rPr>
          <w:rFonts w:ascii="Arial Narrow" w:hAnsi="Arial Narrow" w:cs="Arial Narrow"/>
          <w:b/>
          <w:bCs/>
        </w:rPr>
      </w:pPr>
    </w:p>
    <w:p w:rsidR="00C35B18" w:rsidRDefault="00C35B18" w:rsidP="00C35B18">
      <w:pPr>
        <w:rPr>
          <w:rFonts w:ascii="Arial Narrow" w:hAnsi="Arial Narrow" w:cs="Arial Narrow"/>
          <w:b/>
          <w:bCs/>
        </w:rPr>
      </w:pP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Podpis člena štatutárneho orgánu účtovnej jednotky:</w:t>
      </w:r>
    </w:p>
    <w:p w:rsidR="00C35B18" w:rsidRDefault="00C35B18" w:rsidP="00C35B18">
      <w:pPr>
        <w:pStyle w:val="Hlavika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Roman Šipoš                                                                                      ............................................................................</w:t>
      </w:r>
    </w:p>
    <w:p w:rsidR="00C35B18" w:rsidRDefault="00C35B18" w:rsidP="00C35B18">
      <w:pPr>
        <w:pStyle w:val="Hlavika"/>
        <w:rPr>
          <w:rFonts w:ascii="Arial Narrow" w:hAnsi="Arial Narrow" w:cs="Arial Narrow"/>
        </w:rPr>
      </w:pPr>
    </w:p>
    <w:p w:rsidR="00C35B18" w:rsidRDefault="00C35B18" w:rsidP="00C35B18">
      <w:pPr>
        <w:pStyle w:val="Hlavika"/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Podpis osoby zodpovednej za zostavenie účtovnej závierky:</w:t>
      </w:r>
    </w:p>
    <w:p w:rsidR="00C35B18" w:rsidRDefault="00C35B18" w:rsidP="00C35B18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Roman Šipoš                                                                    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>.............................................................................</w:t>
      </w: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br/>
        <w:t>Podpis osoby zodpovednej za vedenie účtovníctva:</w:t>
      </w:r>
    </w:p>
    <w:p w:rsidR="00C35B18" w:rsidRDefault="00C35B18" w:rsidP="00C35B18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Roman Šipoš               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>.............................................................................</w:t>
      </w: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pStyle w:val="Zkladntext"/>
        <w:jc w:val="center"/>
        <w:rPr>
          <w:rFonts w:ascii="Arial Narrow" w:hAnsi="Arial Narrow"/>
          <w:b/>
          <w:sz w:val="20"/>
        </w:rPr>
      </w:pPr>
    </w:p>
    <w:p w:rsidR="00C35B18" w:rsidRDefault="00C35B18" w:rsidP="00C35B18">
      <w:pPr>
        <w:pStyle w:val="Zkladntext"/>
        <w:jc w:val="center"/>
        <w:rPr>
          <w:rFonts w:ascii="Arial Narrow" w:hAnsi="Arial Narrow"/>
          <w:b/>
          <w:sz w:val="20"/>
        </w:rPr>
      </w:pPr>
    </w:p>
    <w:p w:rsidR="00C35B18" w:rsidRDefault="00C35B18" w:rsidP="00C35B18">
      <w:pPr>
        <w:pStyle w:val="Zkladntext"/>
        <w:ind w:left="0"/>
        <w:rPr>
          <w:rFonts w:ascii="Arial Narrow" w:hAnsi="Arial Narrow" w:cs="Arial Narrow"/>
          <w:sz w:val="20"/>
        </w:rPr>
      </w:pPr>
      <w:r>
        <w:rPr>
          <w:rFonts w:ascii="Arial Narrow" w:hAnsi="Arial Narrow" w:cs="Arial Narrow"/>
          <w:sz w:val="20"/>
        </w:rPr>
        <w:t>Podľa opatrenia, ktorým sa ustanovuje obsah poznámok ako súčasti individuálnej účtovnej závierky na zverejnenie pre podnikateľov účtujúcich v sústave podvojného účtovníctva číslo 4455/2003-92 opatrenia MF SR. Údaje sa uvádzajú v Eurách.</w:t>
      </w:r>
    </w:p>
    <w:p w:rsidR="00C35B18" w:rsidRDefault="00C35B18" w:rsidP="00C35B18">
      <w:pPr>
        <w:pStyle w:val="Zkladntext"/>
        <w:ind w:left="0"/>
        <w:jc w:val="left"/>
        <w:rPr>
          <w:rFonts w:ascii="Arial Narrow" w:hAnsi="Arial Narrow" w:cs="Arial Narrow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/>
          <w:sz w:val="20"/>
        </w:rPr>
      </w:pPr>
      <w:bookmarkStart w:id="4" w:name="_Toc530739894"/>
      <w:r>
        <w:rPr>
          <w:rFonts w:ascii="Arial Narrow" w:hAnsi="Arial Narrow"/>
          <w:sz w:val="20"/>
        </w:rPr>
        <w:t>Informácie o účtovnej jednotke</w:t>
      </w:r>
      <w:bookmarkEnd w:id="4"/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Pr="00C35B18" w:rsidRDefault="00C35B18" w:rsidP="00C35B18">
      <w:pPr>
        <w:pStyle w:val="Nadpis2"/>
        <w:jc w:val="both"/>
        <w:rPr>
          <w:rFonts w:ascii="Arial Narrow" w:hAnsi="Arial Narrow"/>
          <w:b w:val="0"/>
          <w:sz w:val="20"/>
        </w:rPr>
      </w:pPr>
      <w:bookmarkStart w:id="5" w:name="_Toc530739895"/>
      <w:r w:rsidRPr="00C35B18">
        <w:rPr>
          <w:rFonts w:ascii="Arial Narrow" w:hAnsi="Arial Narrow" w:cs="Arial Narrow"/>
          <w:b w:val="0"/>
          <w:sz w:val="20"/>
        </w:rPr>
        <w:t>Obchodné meno a sídlo spoločnosti:</w:t>
      </w:r>
      <w:bookmarkEnd w:id="5"/>
      <w:r w:rsidRPr="00C35B18">
        <w:rPr>
          <w:rFonts w:ascii="Arial Narrow" w:hAnsi="Arial Narrow" w:cs="Arial Narrow"/>
          <w:b w:val="0"/>
          <w:sz w:val="20"/>
        </w:rPr>
        <w:t xml:space="preserve"> </w:t>
      </w:r>
      <w:proofErr w:type="spellStart"/>
      <w:r w:rsidRPr="00C35B18">
        <w:rPr>
          <w:rFonts w:ascii="Arial Narrow" w:hAnsi="Arial Narrow" w:cs="Arial Narrow"/>
          <w:sz w:val="20"/>
        </w:rPr>
        <w:t>rwm</w:t>
      </w:r>
      <w:proofErr w:type="spellEnd"/>
      <w:r w:rsidRPr="00C35B18">
        <w:rPr>
          <w:rFonts w:ascii="Arial Narrow" w:hAnsi="Arial Narrow" w:cs="Arial Narrow"/>
          <w:sz w:val="20"/>
        </w:rPr>
        <w:t xml:space="preserve"> </w:t>
      </w:r>
      <w:proofErr w:type="spellStart"/>
      <w:r w:rsidRPr="00C35B18">
        <w:rPr>
          <w:rFonts w:ascii="Arial Narrow" w:hAnsi="Arial Narrow" w:cs="Arial Narrow"/>
          <w:sz w:val="20"/>
        </w:rPr>
        <w:t>corporation</w:t>
      </w:r>
      <w:proofErr w:type="spellEnd"/>
      <w:r w:rsidRPr="00C35B18">
        <w:rPr>
          <w:rFonts w:ascii="Arial Narrow" w:hAnsi="Arial Narrow" w:cs="Arial Narrow"/>
          <w:sz w:val="20"/>
        </w:rPr>
        <w:t xml:space="preserve"> </w:t>
      </w:r>
      <w:proofErr w:type="spellStart"/>
      <w:r w:rsidRPr="00C35B18">
        <w:rPr>
          <w:rFonts w:ascii="Arial Narrow" w:hAnsi="Arial Narrow" w:cs="Arial Narrow"/>
          <w:sz w:val="20"/>
        </w:rPr>
        <w:t>s.r.o.,Duklianských</w:t>
      </w:r>
      <w:proofErr w:type="spellEnd"/>
      <w:r w:rsidRPr="00C35B18">
        <w:rPr>
          <w:rFonts w:ascii="Arial Narrow" w:hAnsi="Arial Narrow" w:cs="Arial Narrow"/>
          <w:sz w:val="20"/>
        </w:rPr>
        <w:t xml:space="preserve"> hrdinov 1256/33,  064 01 Stará Ľubovňa</w:t>
      </w:r>
      <w:r w:rsidRPr="00C35B18">
        <w:rPr>
          <w:rFonts w:ascii="Arial Narrow" w:hAnsi="Arial Narrow" w:cs="Arial Narrow"/>
          <w:b w:val="0"/>
          <w:sz w:val="20"/>
        </w:rPr>
        <w:t xml:space="preserve"> </w:t>
      </w:r>
      <w:r w:rsidRPr="00C35B18">
        <w:rPr>
          <w:rFonts w:ascii="Arial Narrow" w:hAnsi="Arial Narrow"/>
          <w:b w:val="0"/>
          <w:sz w:val="20"/>
        </w:rPr>
        <w:t>Spoločnosť</w:t>
      </w:r>
      <w:r>
        <w:rPr>
          <w:rFonts w:ascii="Arial Narrow" w:hAnsi="Arial Narrow"/>
          <w:b w:val="0"/>
          <w:sz w:val="20"/>
        </w:rPr>
        <w:t xml:space="preserve"> </w:t>
      </w:r>
      <w:proofErr w:type="spellStart"/>
      <w:r w:rsidRPr="00C35B18">
        <w:rPr>
          <w:rFonts w:ascii="Arial Narrow" w:hAnsi="Arial Narrow" w:cs="Arial Narrow"/>
          <w:b w:val="0"/>
          <w:sz w:val="20"/>
        </w:rPr>
        <w:t>rwm</w:t>
      </w:r>
      <w:proofErr w:type="spellEnd"/>
      <w:r w:rsidRPr="00C35B18">
        <w:rPr>
          <w:rFonts w:ascii="Arial Narrow" w:hAnsi="Arial Narrow" w:cs="Arial Narrow"/>
          <w:b w:val="0"/>
          <w:sz w:val="20"/>
        </w:rPr>
        <w:t xml:space="preserve"> </w:t>
      </w:r>
      <w:proofErr w:type="spellStart"/>
      <w:r w:rsidRPr="00C35B18">
        <w:rPr>
          <w:rFonts w:ascii="Arial Narrow" w:hAnsi="Arial Narrow" w:cs="Arial Narrow"/>
          <w:b w:val="0"/>
          <w:sz w:val="20"/>
        </w:rPr>
        <w:t>corporation</w:t>
      </w:r>
      <w:proofErr w:type="spellEnd"/>
      <w:r w:rsidRPr="00C35B18">
        <w:rPr>
          <w:rFonts w:ascii="Arial Narrow" w:hAnsi="Arial Narrow" w:cs="Arial Narrow"/>
          <w:b w:val="0"/>
          <w:sz w:val="20"/>
        </w:rPr>
        <w:t xml:space="preserve"> </w:t>
      </w:r>
      <w:proofErr w:type="spellStart"/>
      <w:r w:rsidRPr="00C35B18">
        <w:rPr>
          <w:rFonts w:ascii="Arial Narrow" w:hAnsi="Arial Narrow" w:cs="Arial Narrow"/>
          <w:b w:val="0"/>
          <w:sz w:val="20"/>
        </w:rPr>
        <w:t>s.r.o.,Duklianských</w:t>
      </w:r>
      <w:proofErr w:type="spellEnd"/>
      <w:r w:rsidRPr="00C35B18">
        <w:rPr>
          <w:rFonts w:ascii="Arial Narrow" w:hAnsi="Arial Narrow" w:cs="Arial Narrow"/>
          <w:b w:val="0"/>
          <w:sz w:val="20"/>
        </w:rPr>
        <w:t xml:space="preserve"> hrdinov 1256/33,  064 01 Stará Ľubovňa</w:t>
      </w:r>
      <w:r w:rsidRPr="00C35B18">
        <w:rPr>
          <w:rFonts w:ascii="Arial Narrow" w:hAnsi="Arial Narrow"/>
          <w:b w:val="0"/>
          <w:sz w:val="20"/>
        </w:rPr>
        <w:t xml:space="preserve"> (ďalej len Spoločnosť) bola založená </w:t>
      </w:r>
      <w:r>
        <w:rPr>
          <w:rFonts w:ascii="Arial Narrow" w:hAnsi="Arial Narrow"/>
          <w:b w:val="0"/>
          <w:sz w:val="20"/>
        </w:rPr>
        <w:t xml:space="preserve">12.12.2006 </w:t>
      </w:r>
      <w:r w:rsidRPr="00C35B18">
        <w:rPr>
          <w:rFonts w:ascii="Arial Narrow" w:hAnsi="Arial Narrow"/>
          <w:b w:val="0"/>
          <w:sz w:val="20"/>
        </w:rPr>
        <w:t xml:space="preserve">  a do Obchodného registra bola zapísaná </w:t>
      </w:r>
      <w:r>
        <w:rPr>
          <w:rFonts w:ascii="Arial Narrow" w:hAnsi="Arial Narrow"/>
          <w:b w:val="0"/>
          <w:sz w:val="20"/>
        </w:rPr>
        <w:t xml:space="preserve">12.12.2006 </w:t>
      </w:r>
      <w:r w:rsidRPr="00C35B18">
        <w:rPr>
          <w:rFonts w:ascii="Arial Narrow" w:hAnsi="Arial Narrow"/>
          <w:b w:val="0"/>
          <w:sz w:val="20"/>
        </w:rPr>
        <w:t xml:space="preserve"> (Obchodný register Okresného súdu Prešov, oddiel: </w:t>
      </w:r>
      <w:proofErr w:type="spellStart"/>
      <w:r w:rsidRPr="00C35B18">
        <w:rPr>
          <w:rFonts w:ascii="Arial Narrow" w:hAnsi="Arial Narrow"/>
          <w:b w:val="0"/>
          <w:sz w:val="20"/>
        </w:rPr>
        <w:t>Sro</w:t>
      </w:r>
      <w:proofErr w:type="spellEnd"/>
      <w:r w:rsidRPr="00C35B18">
        <w:rPr>
          <w:rFonts w:ascii="Arial Narrow" w:hAnsi="Arial Narrow"/>
          <w:b w:val="0"/>
          <w:sz w:val="20"/>
        </w:rPr>
        <w:t xml:space="preserve">, </w:t>
      </w:r>
      <w:r w:rsidRPr="00C35B18">
        <w:rPr>
          <w:rStyle w:val="tl"/>
          <w:rFonts w:ascii="Arial Narrow" w:hAnsi="Arial Narrow"/>
          <w:b w:val="0"/>
          <w:sz w:val="20"/>
        </w:rPr>
        <w:t>Vložka číslo: </w:t>
      </w:r>
      <w:r>
        <w:rPr>
          <w:rStyle w:val="tl"/>
          <w:rFonts w:ascii="Arial Narrow" w:hAnsi="Arial Narrow"/>
          <w:b w:val="0"/>
          <w:sz w:val="20"/>
        </w:rPr>
        <w:t>18074</w:t>
      </w:r>
      <w:r w:rsidRPr="00C35B18">
        <w:rPr>
          <w:rStyle w:val="ra"/>
          <w:rFonts w:ascii="Arial Narrow" w:hAnsi="Arial Narrow"/>
          <w:b w:val="0"/>
          <w:sz w:val="20"/>
        </w:rPr>
        <w:t>/</w:t>
      </w:r>
      <w:r>
        <w:rPr>
          <w:rStyle w:val="ra"/>
          <w:rFonts w:ascii="Arial Narrow" w:hAnsi="Arial Narrow"/>
          <w:b w:val="0"/>
          <w:sz w:val="20"/>
        </w:rPr>
        <w:t xml:space="preserve"> </w:t>
      </w:r>
      <w:r w:rsidRPr="00C35B18">
        <w:rPr>
          <w:rStyle w:val="ra"/>
          <w:rFonts w:ascii="Arial Narrow" w:hAnsi="Arial Narrow"/>
          <w:b w:val="0"/>
          <w:sz w:val="20"/>
        </w:rPr>
        <w:t>P</w:t>
      </w:r>
      <w:r w:rsidRPr="00C35B18">
        <w:rPr>
          <w:rFonts w:ascii="Arial Narrow" w:hAnsi="Arial Narrow"/>
          <w:b w:val="0"/>
          <w:sz w:val="20"/>
        </w:rPr>
        <w:t>).</w:t>
      </w:r>
    </w:p>
    <w:p w:rsidR="00C35B18" w:rsidRDefault="00C35B18" w:rsidP="00C35B18">
      <w:pPr>
        <w:rPr>
          <w:rFonts w:ascii="Arial Narrow" w:hAnsi="Arial Narrow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bookmarkStart w:id="6" w:name="_Toc530739896"/>
      <w:r>
        <w:rPr>
          <w:rFonts w:ascii="Arial Narrow" w:hAnsi="Arial Narrow"/>
          <w:sz w:val="20"/>
        </w:rPr>
        <w:t>Hlavnými činnosťami Spoločnosti sú:</w:t>
      </w:r>
      <w:bookmarkEnd w:id="6"/>
    </w:p>
    <w:p w:rsidR="00C35B18" w:rsidRDefault="00C35B18" w:rsidP="00C35B18"/>
    <w:p w:rsidR="00C35B18" w:rsidRDefault="00C35B18" w:rsidP="00C35B18">
      <w:pPr>
        <w:pStyle w:val="Odsekzoznamu"/>
        <w:numPr>
          <w:ilvl w:val="0"/>
          <w:numId w:val="7"/>
        </w:numPr>
        <w:tabs>
          <w:tab w:val="left" w:pos="5940"/>
        </w:tabs>
      </w:pPr>
      <w:r>
        <w:t>poradenská činnosť pri získavaní prostriedkov zo štrukturálnych fondov EU</w:t>
      </w:r>
    </w:p>
    <w:p w:rsidR="00C35B18" w:rsidRDefault="00C35B18" w:rsidP="00C35B18">
      <w:pPr>
        <w:pStyle w:val="Odsekzoznamu"/>
        <w:numPr>
          <w:ilvl w:val="0"/>
          <w:numId w:val="7"/>
        </w:numPr>
        <w:tabs>
          <w:tab w:val="left" w:pos="5940"/>
        </w:tabs>
        <w:rPr>
          <w:rStyle w:val="ra"/>
        </w:rPr>
      </w:pPr>
      <w:r>
        <w:rPr>
          <w:rStyle w:val="ra"/>
        </w:rPr>
        <w:t>výkon činnosti stavebného dozoru s odborným zameraním - pozemné stavby - inžinierske stavby</w:t>
      </w:r>
    </w:p>
    <w:p w:rsidR="00C35B18" w:rsidRDefault="00C35B18" w:rsidP="00C35B18">
      <w:pPr>
        <w:pStyle w:val="Odsekzoznamu"/>
        <w:numPr>
          <w:ilvl w:val="0"/>
          <w:numId w:val="7"/>
        </w:numPr>
        <w:tabs>
          <w:tab w:val="left" w:pos="5940"/>
        </w:tabs>
        <w:rPr>
          <w:rStyle w:val="ra"/>
        </w:rPr>
      </w:pPr>
      <w:r>
        <w:rPr>
          <w:rStyle w:val="ra"/>
        </w:rPr>
        <w:t>reklamná a propagačná činnosť</w:t>
      </w:r>
    </w:p>
    <w:p w:rsidR="00C35B18" w:rsidRDefault="00C35B18" w:rsidP="00C35B18">
      <w:pPr>
        <w:pStyle w:val="Odsekzoznamu"/>
        <w:numPr>
          <w:ilvl w:val="0"/>
          <w:numId w:val="7"/>
        </w:numPr>
        <w:tabs>
          <w:tab w:val="left" w:pos="5940"/>
        </w:tabs>
        <w:rPr>
          <w:rStyle w:val="ra"/>
        </w:rPr>
      </w:pPr>
      <w:r>
        <w:rPr>
          <w:rStyle w:val="ra"/>
        </w:rPr>
        <w:t>prenájom nehnuteľností</w:t>
      </w:r>
    </w:p>
    <w:p w:rsidR="00C35B18" w:rsidRDefault="00C35B18" w:rsidP="00C35B18">
      <w:pPr>
        <w:pStyle w:val="Odsekzoznamu"/>
        <w:numPr>
          <w:ilvl w:val="0"/>
          <w:numId w:val="7"/>
        </w:numPr>
        <w:tabs>
          <w:tab w:val="left" w:pos="5940"/>
        </w:tabs>
        <w:rPr>
          <w:rStyle w:val="ra"/>
        </w:rPr>
      </w:pPr>
      <w:r>
        <w:rPr>
          <w:rStyle w:val="ra"/>
        </w:rPr>
        <w:t>inžinierska činnosť v stavebníctve</w:t>
      </w:r>
    </w:p>
    <w:p w:rsidR="00C35B18" w:rsidRDefault="00C35B18" w:rsidP="00C35B18">
      <w:pPr>
        <w:pStyle w:val="Odsekzoznamu"/>
        <w:numPr>
          <w:ilvl w:val="0"/>
          <w:numId w:val="7"/>
        </w:numPr>
        <w:tabs>
          <w:tab w:val="left" w:pos="5940"/>
        </w:tabs>
        <w:rPr>
          <w:rStyle w:val="ra"/>
        </w:rPr>
      </w:pPr>
      <w:r>
        <w:rPr>
          <w:rStyle w:val="ra"/>
        </w:rPr>
        <w:lastRenderedPageBreak/>
        <w:t>vedenie účtovníctva</w:t>
      </w:r>
    </w:p>
    <w:p w:rsidR="00C35B18" w:rsidRDefault="00C35B18" w:rsidP="00C35B18">
      <w:pPr>
        <w:pStyle w:val="Odsekzoznamu"/>
        <w:numPr>
          <w:ilvl w:val="0"/>
          <w:numId w:val="7"/>
        </w:numPr>
        <w:tabs>
          <w:tab w:val="left" w:pos="5940"/>
        </w:tabs>
        <w:rPr>
          <w:rStyle w:val="ra"/>
        </w:rPr>
      </w:pPr>
      <w:r>
        <w:rPr>
          <w:rStyle w:val="ra"/>
        </w:rPr>
        <w:t>podnikateľské poradenstvo v rozsahu voľnej živnosti</w:t>
      </w:r>
    </w:p>
    <w:p w:rsidR="00C35B18" w:rsidRDefault="00C35B18" w:rsidP="00C35B18">
      <w:pPr>
        <w:pStyle w:val="Odsekzoznamu"/>
        <w:numPr>
          <w:ilvl w:val="0"/>
          <w:numId w:val="7"/>
        </w:numPr>
        <w:tabs>
          <w:tab w:val="left" w:pos="5940"/>
        </w:tabs>
      </w:pPr>
      <w:r>
        <w:rPr>
          <w:rStyle w:val="ra"/>
        </w:rPr>
        <w:t>činnosť organizačných a ekonomických poradcov</w:t>
      </w:r>
    </w:p>
    <w:p w:rsidR="00C35B18" w:rsidRDefault="00C35B18" w:rsidP="00C35B18">
      <w:pPr>
        <w:tabs>
          <w:tab w:val="left" w:pos="5940"/>
        </w:tabs>
        <w:ind w:left="5940" w:hanging="5940"/>
      </w:pPr>
      <w:r>
        <w:t xml:space="preserve">                                                                                                   </w:t>
      </w:r>
    </w:p>
    <w:p w:rsidR="00C35B18" w:rsidRDefault="00C35B18" w:rsidP="00C35B18">
      <w:pPr>
        <w:tabs>
          <w:tab w:val="left" w:pos="0"/>
        </w:tabs>
        <w:ind w:left="180"/>
        <w:rPr>
          <w:rFonts w:ascii="Arial Narrow" w:hAnsi="Arial Narrow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Priemerný počet zamestnancov: </w:t>
      </w:r>
    </w:p>
    <w:p w:rsidR="00C35B18" w:rsidRDefault="00C35B18" w:rsidP="00C35B18">
      <w:pPr>
        <w:ind w:left="360"/>
      </w:pPr>
      <w:r>
        <w:t>Spoločnosť v roku 201</w:t>
      </w:r>
      <w:r w:rsidR="00A70534">
        <w:t>5</w:t>
      </w:r>
      <w:r>
        <w:t xml:space="preserve"> zamestnávala</w:t>
      </w:r>
      <w:r w:rsidR="00A70534">
        <w:t xml:space="preserve"> v období december 1 - zames</w:t>
      </w:r>
      <w:r>
        <w:t>tnanc</w:t>
      </w:r>
      <w:r w:rsidR="00A70534">
        <w:t>a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Právny dôvod na zostavenie účtovnej závierky</w:t>
      </w:r>
    </w:p>
    <w:p w:rsidR="00C35B18" w:rsidRDefault="00C35B18" w:rsidP="00C35B18">
      <w:pPr>
        <w:pStyle w:val="Zkladntext"/>
        <w:ind w:hanging="426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ab/>
        <w:t>Účtovná závierka spoločnosti k 31. decembru 201</w:t>
      </w:r>
      <w:r w:rsidR="00A70534">
        <w:rPr>
          <w:rFonts w:ascii="Arial Narrow" w:hAnsi="Arial Narrow"/>
          <w:sz w:val="20"/>
        </w:rPr>
        <w:t>5</w:t>
      </w:r>
      <w:r>
        <w:rPr>
          <w:rFonts w:ascii="Arial Narrow" w:hAnsi="Arial Narrow"/>
          <w:sz w:val="20"/>
        </w:rPr>
        <w:t xml:space="preserve"> je zostavená ako riadna účtovná závierka podľa § 17 ods. 6 zákona NR SR č. 431/2002 Z. z. o účtovníctve, za účtovné obdobie od 01. januára 201</w:t>
      </w:r>
      <w:r w:rsidR="00A70534">
        <w:rPr>
          <w:rFonts w:ascii="Arial Narrow" w:hAnsi="Arial Narrow"/>
          <w:sz w:val="20"/>
        </w:rPr>
        <w:t>5</w:t>
      </w:r>
      <w:r>
        <w:rPr>
          <w:rFonts w:ascii="Arial Narrow" w:hAnsi="Arial Narrow"/>
          <w:sz w:val="20"/>
        </w:rPr>
        <w:t xml:space="preserve"> do 31. decembra 201</w:t>
      </w:r>
      <w:r w:rsidR="00A70534">
        <w:rPr>
          <w:rFonts w:ascii="Arial Narrow" w:hAnsi="Arial Narrow"/>
          <w:sz w:val="20"/>
        </w:rPr>
        <w:t>5</w:t>
      </w:r>
      <w:r>
        <w:rPr>
          <w:rFonts w:ascii="Arial Narrow" w:hAnsi="Arial Narrow"/>
          <w:sz w:val="20"/>
        </w:rPr>
        <w:t>.</w:t>
      </w:r>
    </w:p>
    <w:p w:rsidR="00C35B18" w:rsidRDefault="00C35B18" w:rsidP="00C35B18">
      <w:pPr>
        <w:pStyle w:val="Zkladntext"/>
        <w:ind w:hanging="426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/>
          <w:sz w:val="20"/>
        </w:rPr>
      </w:pPr>
      <w:bookmarkStart w:id="7" w:name="_Toc530739897"/>
      <w:r>
        <w:rPr>
          <w:rFonts w:ascii="Arial Narrow" w:hAnsi="Arial Narrow"/>
          <w:sz w:val="20"/>
        </w:rPr>
        <w:t>Informácie o orgánoch účtovnej jednotky</w:t>
      </w:r>
      <w:bookmarkEnd w:id="7"/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tabs>
          <w:tab w:val="left" w:pos="2700"/>
          <w:tab w:val="left" w:pos="3960"/>
        </w:tabs>
        <w:ind w:left="2700" w:hanging="4117"/>
      </w:pPr>
      <w:r>
        <w:t xml:space="preserve">                             1. Štatutárny orgán</w:t>
      </w:r>
      <w:r>
        <w:tab/>
      </w:r>
      <w:r>
        <w:rPr>
          <w:b/>
        </w:rPr>
        <w:t>Roman Šipoš</w:t>
      </w:r>
      <w:r>
        <w:t xml:space="preserve"> </w:t>
      </w:r>
      <w:r w:rsidR="00A70534">
        <w:t xml:space="preserve">, </w:t>
      </w:r>
      <w:r w:rsidR="00A70534" w:rsidRPr="00A70534">
        <w:rPr>
          <w:b/>
        </w:rPr>
        <w:t>MBA</w:t>
      </w:r>
      <w:r>
        <w:br/>
        <w:t>Vznik funkcie: 30.07.2010</w:t>
      </w:r>
    </w:p>
    <w:p w:rsidR="00C35B18" w:rsidRDefault="00C35B18" w:rsidP="00C35B18">
      <w:pPr>
        <w:tabs>
          <w:tab w:val="left" w:pos="2700"/>
          <w:tab w:val="left" w:pos="3960"/>
          <w:tab w:val="left" w:pos="5940"/>
        </w:tabs>
        <w:ind w:left="5940" w:hanging="5940"/>
      </w:pPr>
    </w:p>
    <w:p w:rsidR="00C35B18" w:rsidRDefault="00C35B18" w:rsidP="00C35B18">
      <w:pPr>
        <w:tabs>
          <w:tab w:val="left" w:pos="2700"/>
          <w:tab w:val="left" w:pos="3960"/>
          <w:tab w:val="left" w:pos="5940"/>
        </w:tabs>
        <w:ind w:left="5940" w:hanging="5940"/>
      </w:pPr>
      <w:r>
        <w:t>2. Štruktúra spoločníkov:</w:t>
      </w:r>
      <w:r>
        <w:tab/>
      </w:r>
      <w:r>
        <w:rPr>
          <w:b/>
        </w:rPr>
        <w:t xml:space="preserve">Ing. Roman Šipoš, </w:t>
      </w:r>
      <w:proofErr w:type="spellStart"/>
      <w:r>
        <w:rPr>
          <w:b/>
        </w:rPr>
        <w:t>Duklianských</w:t>
      </w:r>
      <w:proofErr w:type="spellEnd"/>
      <w:r>
        <w:rPr>
          <w:b/>
        </w:rPr>
        <w:t xml:space="preserve"> hrdinov 1256/33, Stará Ľubovňa  </w:t>
      </w:r>
      <w:r>
        <w:t xml:space="preserve"> </w:t>
      </w:r>
    </w:p>
    <w:p w:rsidR="00C35B18" w:rsidRDefault="00C35B18" w:rsidP="00C35B18">
      <w:pPr>
        <w:tabs>
          <w:tab w:val="left" w:pos="2700"/>
          <w:tab w:val="left" w:pos="3960"/>
          <w:tab w:val="left" w:pos="5940"/>
        </w:tabs>
        <w:ind w:left="5940" w:hanging="5940"/>
      </w:pPr>
      <w:r>
        <w:t xml:space="preserve">                                                      Výška vkladu : </w:t>
      </w:r>
      <w:r w:rsidR="00184BD3">
        <w:t>6639,00</w:t>
      </w:r>
      <w:r>
        <w:t xml:space="preserve"> €</w:t>
      </w:r>
    </w:p>
    <w:p w:rsidR="00C35B18" w:rsidRDefault="00C35B18" w:rsidP="00C35B18">
      <w:pPr>
        <w:tabs>
          <w:tab w:val="left" w:pos="2700"/>
          <w:tab w:val="left" w:pos="3960"/>
          <w:tab w:val="left" w:pos="5940"/>
        </w:tabs>
        <w:ind w:left="5940" w:hanging="5940"/>
      </w:pPr>
      <w:r>
        <w:t xml:space="preserve">                                                      Rozsah splatenia : </w:t>
      </w:r>
      <w:r w:rsidR="00184BD3">
        <w:t>6639,00</w:t>
      </w:r>
      <w:r>
        <w:t xml:space="preserve"> €   </w:t>
      </w:r>
      <w:r>
        <w:br/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    </w:t>
      </w:r>
    </w:p>
    <w:p w:rsidR="00C35B18" w:rsidRDefault="00C35B18" w:rsidP="00C35B18">
      <w:pPr>
        <w:pStyle w:val="Zkladntext"/>
        <w:rPr>
          <w:rFonts w:ascii="Arial Narrow" w:hAnsi="Arial Narrow"/>
        </w:rPr>
      </w:pPr>
      <w:r>
        <w:rPr>
          <w:rFonts w:ascii="Arial Narrow" w:hAnsi="Arial Narrow"/>
          <w:sz w:val="20"/>
        </w:rPr>
        <w:t xml:space="preserve">  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 w:cs="Arial Narrow"/>
          <w:sz w:val="20"/>
        </w:rPr>
      </w:pPr>
      <w:bookmarkStart w:id="8" w:name="_Toc530739899"/>
      <w:r>
        <w:rPr>
          <w:rFonts w:ascii="Arial Narrow" w:hAnsi="Arial Narrow" w:cs="Arial Narrow"/>
          <w:sz w:val="20"/>
        </w:rPr>
        <w:t xml:space="preserve">INFormácie o účtovných zásadách a účtovných metódach  </w:t>
      </w:r>
      <w:bookmarkEnd w:id="8"/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>Účtovná závierka bola zostavená za predpokladu, že Spoločnosť bude nepretržite pokračovať vo svojej činnosti.</w:t>
      </w:r>
    </w:p>
    <w:p w:rsidR="00C35B18" w:rsidRDefault="00C35B18" w:rsidP="00C35B18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b w:val="0"/>
          <w:sz w:val="20"/>
        </w:rPr>
      </w:pPr>
    </w:p>
    <w:p w:rsidR="00C35B18" w:rsidRDefault="00C35B18" w:rsidP="00C35B18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>Spôsob oceňovania jednotlivých zložiek majetku a záväzkov v členení na:</w:t>
      </w:r>
    </w:p>
    <w:p w:rsidR="00C35B18" w:rsidRDefault="00C35B18" w:rsidP="00C35B18">
      <w:pPr>
        <w:rPr>
          <w:rFonts w:ascii="Arial Narrow" w:hAnsi="Arial Narrow"/>
        </w:rPr>
      </w:pPr>
    </w:p>
    <w:p w:rsidR="00C35B18" w:rsidRDefault="00C35B18" w:rsidP="00C35B18">
      <w:pPr>
        <w:pStyle w:val="Nadpis2"/>
        <w:numPr>
          <w:ilvl w:val="0"/>
          <w:numId w:val="3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Dlhodobý majetok</w:t>
      </w:r>
    </w:p>
    <w:p w:rsidR="00184BD3" w:rsidRPr="00184BD3" w:rsidRDefault="00184BD3" w:rsidP="00184BD3"/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Dlhodobý majetok  nakupovaný sa oceňuje obstarávacou cenou, ktorá zahrnuje cenu obstarania a náklady súvisiace s obstaraním (clo, prepravu, montáž, poistné a pod.). </w:t>
      </w:r>
    </w:p>
    <w:p w:rsidR="00184BD3" w:rsidRDefault="00184BD3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numPr>
          <w:ilvl w:val="0"/>
          <w:numId w:val="3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Zásoby </w:t>
      </w:r>
    </w:p>
    <w:p w:rsidR="00184BD3" w:rsidRPr="00184BD3" w:rsidRDefault="00184BD3" w:rsidP="00184BD3"/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Zásoby nakupované sa oceňujú obstarávacou cenou, ktorá zahrnuje cenu obstarania a náklady súvisiace s obstaraním (clo, prepravu, poistné, provízie, skonto a pod.). </w:t>
      </w:r>
    </w:p>
    <w:p w:rsidR="00184BD3" w:rsidRDefault="00184BD3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Pohľadávky</w:t>
      </w:r>
    </w:p>
    <w:p w:rsidR="00184BD3" w:rsidRPr="00184BD3" w:rsidRDefault="00184BD3" w:rsidP="00184BD3"/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Pohľadávky sa pri ich vzniku oceňujú ich menovitou hodnotou.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Peňažné prostriedky a</w:t>
      </w:r>
      <w:r w:rsidR="00184BD3">
        <w:rPr>
          <w:rFonts w:ascii="Arial Narrow" w:hAnsi="Arial Narrow"/>
          <w:sz w:val="20"/>
        </w:rPr>
        <w:t> </w:t>
      </w:r>
      <w:r>
        <w:rPr>
          <w:rFonts w:ascii="Arial Narrow" w:hAnsi="Arial Narrow"/>
          <w:sz w:val="20"/>
        </w:rPr>
        <w:t>ceniny</w:t>
      </w:r>
    </w:p>
    <w:p w:rsidR="00184BD3" w:rsidRPr="00184BD3" w:rsidRDefault="00184BD3" w:rsidP="00184BD3"/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Peňažné prostriedky a ceniny sa oceňujú ich menovitou hodnotou.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Náklady budúcich období </w:t>
      </w:r>
    </w:p>
    <w:p w:rsidR="00184BD3" w:rsidRPr="00184BD3" w:rsidRDefault="00184BD3" w:rsidP="00184BD3"/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Náklady budúcich období sa vykazujú vo výške, ktorá je potrebná na dodržanie zásady vecnej a časovej súvislosti s účtovným obdobím.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</w:t>
      </w:r>
    </w:p>
    <w:p w:rsidR="00184BD3" w:rsidRPr="00184BD3" w:rsidRDefault="00184BD3" w:rsidP="00184BD3"/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C35B18" w:rsidRDefault="00C35B18" w:rsidP="00C35B18">
      <w:pPr>
        <w:pStyle w:val="Pismenka"/>
        <w:tabs>
          <w:tab w:val="clear" w:pos="426"/>
          <w:tab w:val="left" w:pos="708"/>
        </w:tabs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lastRenderedPageBreak/>
        <w:t>Záväzky</w:t>
      </w:r>
    </w:p>
    <w:p w:rsidR="00184BD3" w:rsidRPr="00184BD3" w:rsidRDefault="00184BD3" w:rsidP="00184BD3"/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Záväzky pri ich vzniku sa oceňujú menovitou hodnotou. 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Výdavky budúcich období </w:t>
      </w:r>
    </w:p>
    <w:p w:rsidR="00184BD3" w:rsidRPr="00184BD3" w:rsidRDefault="00184BD3" w:rsidP="00184BD3"/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Výdavky budúcich období sa vykazujú vo výške, ktorá je potrebná na dodržanie zásady vecnej a časovej súvislosti s účtovným obdobím.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Cudzia mena</w:t>
      </w:r>
    </w:p>
    <w:p w:rsidR="00184BD3" w:rsidRPr="00184BD3" w:rsidRDefault="00184BD3" w:rsidP="00184BD3"/>
    <w:p w:rsidR="00C35B18" w:rsidRDefault="00C35B18" w:rsidP="00C35B18">
      <w:pPr>
        <w:autoSpaceDE w:val="0"/>
        <w:autoSpaceDN w:val="0"/>
        <w:adjustRightInd w:val="0"/>
        <w:ind w:left="426"/>
        <w:rPr>
          <w:rFonts w:ascii="Arial Narrow" w:hAnsi="Arial Narrow"/>
        </w:rPr>
      </w:pPr>
      <w:r>
        <w:rPr>
          <w:rFonts w:ascii="Arial Narrow" w:hAnsi="Arial Narrow"/>
        </w:rPr>
        <w:t>Majetok a záväzky vyjadrené v cudzej mene prepočítava účtovná jednotka na eurá referenčným výmenným kurzom určeným a vyhláseným Európskou centrálnou bankou alebo Národnou bankou Slovenska:</w:t>
      </w:r>
    </w:p>
    <w:p w:rsidR="00C35B18" w:rsidRDefault="00C35B18" w:rsidP="00C35B18">
      <w:pPr>
        <w:numPr>
          <w:ilvl w:val="0"/>
          <w:numId w:val="4"/>
        </w:numPr>
        <w:tabs>
          <w:tab w:val="clear" w:pos="786"/>
          <w:tab w:val="num" w:pos="852"/>
        </w:tabs>
        <w:autoSpaceDE w:val="0"/>
        <w:autoSpaceDN w:val="0"/>
        <w:adjustRightInd w:val="0"/>
        <w:ind w:left="852"/>
        <w:rPr>
          <w:rFonts w:ascii="Arial Narrow" w:hAnsi="Arial Narrow"/>
        </w:rPr>
      </w:pPr>
      <w:r>
        <w:rPr>
          <w:rFonts w:ascii="Arial Narrow" w:hAnsi="Arial Narrow"/>
        </w:rPr>
        <w:t>v deň predchádzajúci dňu uskutočnenia účtovného prípadu alebo v iný deň, ak to ustanovuje osobitný predpis,</w:t>
      </w:r>
    </w:p>
    <w:p w:rsidR="00C35B18" w:rsidRDefault="00C35B18" w:rsidP="00C35B18">
      <w:pPr>
        <w:numPr>
          <w:ilvl w:val="0"/>
          <w:numId w:val="4"/>
        </w:numPr>
        <w:tabs>
          <w:tab w:val="clear" w:pos="786"/>
          <w:tab w:val="num" w:pos="852"/>
        </w:tabs>
        <w:autoSpaceDE w:val="0"/>
        <w:autoSpaceDN w:val="0"/>
        <w:adjustRightInd w:val="0"/>
        <w:ind w:left="852"/>
        <w:rPr>
          <w:rFonts w:ascii="Arial Narrow" w:hAnsi="Arial Narrow"/>
        </w:rPr>
      </w:pPr>
      <w:r>
        <w:rPr>
          <w:rFonts w:ascii="Arial Narrow" w:hAnsi="Arial Narrow"/>
        </w:rPr>
        <w:t>v deň, ku ktorému sa zostavuje účtovná závierka.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>Tvorba odpisového plánu:</w:t>
      </w:r>
    </w:p>
    <w:p w:rsidR="00C35B18" w:rsidRDefault="00C35B18" w:rsidP="00C35B18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odpisuje dlhodobý hmotný majetok s ohľadom na opotrebovanie zodpovedajúce bežným podmienkam jeho používania. </w:t>
      </w:r>
    </w:p>
    <w:p w:rsidR="00C35B18" w:rsidRDefault="00C35B18" w:rsidP="00C35B18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tvorí odpisový plán dlhodobého hmotného majetku v súlade s daňovými odpismi. </w:t>
      </w:r>
    </w:p>
    <w:p w:rsidR="00C35B18" w:rsidRDefault="00C35B18" w:rsidP="00C35B18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odpisuje dlhodobý nehmotný majetok s ohľadom na maximálnu dobu odpisovania 5 rokov.</w:t>
      </w:r>
    </w:p>
    <w:p w:rsidR="00C35B18" w:rsidRDefault="00C35B18" w:rsidP="00C35B18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tvorí odpisový plán dlhodobého nehmotného majetku v súlade s daňovými odpismi.</w:t>
      </w:r>
    </w:p>
    <w:p w:rsidR="00C35B18" w:rsidRDefault="00C35B18" w:rsidP="00C35B18">
      <w:pPr>
        <w:pStyle w:val="Pismenka"/>
        <w:tabs>
          <w:tab w:val="clear" w:pos="426"/>
          <w:tab w:val="left" w:pos="708"/>
        </w:tabs>
        <w:rPr>
          <w:rFonts w:ascii="Arial Narrow" w:hAnsi="Arial Narrow"/>
          <w:b w:val="0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/>
          <w:sz w:val="20"/>
        </w:rPr>
      </w:pPr>
      <w:bookmarkStart w:id="9" w:name="_Toc530739900"/>
      <w:r>
        <w:rPr>
          <w:rFonts w:ascii="Arial Narrow" w:hAnsi="Arial Narrow"/>
          <w:sz w:val="20"/>
        </w:rPr>
        <w:t>informácie o údajoch na strane aktív súvahy</w:t>
      </w:r>
      <w:bookmarkEnd w:id="9"/>
    </w:p>
    <w:p w:rsidR="00C35B18" w:rsidRDefault="00C35B18" w:rsidP="00C35B18">
      <w:pPr>
        <w:pStyle w:val="Hlavika"/>
        <w:numPr>
          <w:ilvl w:val="12"/>
          <w:numId w:val="0"/>
        </w:numPr>
        <w:tabs>
          <w:tab w:val="left" w:pos="708"/>
        </w:tabs>
        <w:jc w:val="both"/>
        <w:rPr>
          <w:rFonts w:ascii="Arial Narrow" w:hAnsi="Arial Narrow"/>
        </w:rPr>
      </w:pPr>
    </w:p>
    <w:p w:rsidR="00C35B18" w:rsidRDefault="00C35B18" w:rsidP="00C35B18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rPr>
          <w:rFonts w:ascii="Arial Narrow" w:hAnsi="Arial Narrow"/>
          <w:sz w:val="20"/>
        </w:rPr>
      </w:pPr>
      <w:bookmarkStart w:id="10" w:name="_Toc530739901"/>
      <w:r>
        <w:rPr>
          <w:rFonts w:ascii="Arial Narrow" w:hAnsi="Arial Narrow"/>
          <w:sz w:val="20"/>
        </w:rPr>
        <w:t>Dlhodobý  majetok</w:t>
      </w:r>
      <w:bookmarkEnd w:id="10"/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bookmarkStart w:id="11" w:name="_Toc530739903"/>
    </w:p>
    <w:p w:rsidR="00C35B18" w:rsidRDefault="00C35B18" w:rsidP="00C35B18">
      <w:pPr>
        <w:pStyle w:val="Zkladntext"/>
        <w:rPr>
          <w:i/>
          <w:sz w:val="20"/>
        </w:rPr>
      </w:pPr>
    </w:p>
    <w:p w:rsidR="00C35B18" w:rsidRDefault="00C35B18" w:rsidP="00C35B18">
      <w:pPr>
        <w:pStyle w:val="Zkladntext"/>
      </w:pPr>
    </w:p>
    <w:p w:rsidR="00C35B18" w:rsidRDefault="00C35B18" w:rsidP="00C35B18">
      <w:pPr>
        <w:pStyle w:val="Zkladntext"/>
      </w:pPr>
    </w:p>
    <w:p w:rsidR="00C35B18" w:rsidRDefault="00C35B18" w:rsidP="00C35B18">
      <w:pPr>
        <w:pStyle w:val="Zkladntext"/>
        <w:rPr>
          <w:i/>
          <w:sz w:val="20"/>
        </w:rPr>
      </w:pPr>
      <w:r>
        <w:rPr>
          <w:i/>
          <w:sz w:val="20"/>
        </w:rPr>
        <w:t>Prehľad o stave majetku spoločnosti  k 31.12.201</w:t>
      </w:r>
      <w:r w:rsidR="00A70534">
        <w:rPr>
          <w:i/>
          <w:sz w:val="20"/>
        </w:rPr>
        <w:t>5</w:t>
      </w:r>
    </w:p>
    <w:p w:rsidR="00C35B18" w:rsidRDefault="00C35B18" w:rsidP="00C35B18">
      <w:pPr>
        <w:pStyle w:val="Zkladntext"/>
      </w:pPr>
    </w:p>
    <w:bookmarkStart w:id="12" w:name="_MON_1496340472"/>
    <w:bookmarkEnd w:id="12"/>
    <w:p w:rsidR="00C35B18" w:rsidRDefault="00A70534" w:rsidP="00C35B18">
      <w:pPr>
        <w:pStyle w:val="Zkladntext"/>
        <w:rPr>
          <w:rFonts w:ascii="Arial Narrow" w:hAnsi="Arial Narrow"/>
          <w:sz w:val="20"/>
        </w:rPr>
      </w:pPr>
      <w:r>
        <w:object w:dxaOrig="6035" w:dyaOrig="168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6.8pt;height:84.9pt" o:ole="">
            <v:imagedata r:id="rId7" o:title=""/>
          </v:shape>
          <o:OLEObject Type="Embed" ProgID="Excel.Sheet.8" ShapeID="_x0000_i1025" DrawAspect="Content" ObjectID="_1525018258" r:id="rId8"/>
        </w:objec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bookmarkStart w:id="13" w:name="_Toc530739904"/>
      <w:bookmarkEnd w:id="11"/>
      <w:r>
        <w:rPr>
          <w:rFonts w:ascii="Arial Narrow" w:hAnsi="Arial Narrow"/>
          <w:sz w:val="20"/>
        </w:rPr>
        <w:t>Pohľadávky</w:t>
      </w:r>
      <w:bookmarkEnd w:id="13"/>
    </w:p>
    <w:p w:rsidR="00C35B18" w:rsidRDefault="00C35B18" w:rsidP="00C35B18">
      <w:pPr>
        <w:pStyle w:val="Zkladntext"/>
        <w:ind w:left="0" w:firstLine="360"/>
        <w:rPr>
          <w:rFonts w:ascii="Arial Narrow" w:hAnsi="Arial Narrow"/>
          <w:sz w:val="22"/>
          <w:szCs w:val="22"/>
        </w:rPr>
      </w:pPr>
    </w:p>
    <w:p w:rsidR="00C35B18" w:rsidRDefault="00C35B18" w:rsidP="00C35B18">
      <w:pPr>
        <w:pStyle w:val="Zkladntext"/>
        <w:ind w:left="0" w:firstLine="3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Štruktúra pohľadávok je uvedená v nasledujúcej tabuľke:</w:t>
      </w:r>
    </w:p>
    <w:p w:rsidR="00C35B18" w:rsidRDefault="00C35B18" w:rsidP="00C35B18">
      <w:pPr>
        <w:pStyle w:val="Zarkazkladnhotextu"/>
        <w:ind w:left="0" w:firstLine="360"/>
        <w:jc w:val="both"/>
        <w:rPr>
          <w:rFonts w:ascii="Arial Narrow" w:hAnsi="Arial Narrow"/>
          <w:sz w:val="22"/>
          <w:szCs w:val="22"/>
        </w:rPr>
      </w:pPr>
    </w:p>
    <w:p w:rsidR="00C35B18" w:rsidRDefault="00C35B18" w:rsidP="00C35B18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</w:p>
    <w:bookmarkStart w:id="14" w:name="_MON_1496340678"/>
    <w:bookmarkEnd w:id="14"/>
    <w:p w:rsidR="00C35B18" w:rsidRDefault="00A70534" w:rsidP="00C35B18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  <w:r>
        <w:object w:dxaOrig="6035" w:dyaOrig="1716">
          <v:shape id="_x0000_i1026" type="#_x0000_t75" style="width:366.8pt;height:85.6pt" o:ole="">
            <v:imagedata r:id="rId9" o:title=""/>
          </v:shape>
          <o:OLEObject Type="Embed" ProgID="Excel.Sheet.8" ShapeID="_x0000_i1026" DrawAspect="Content" ObjectID="_1525018259" r:id="rId10"/>
        </w:object>
      </w:r>
    </w:p>
    <w:p w:rsidR="00C35B18" w:rsidRDefault="00C35B18" w:rsidP="00C35B18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</w:p>
    <w:p w:rsidR="00C35B18" w:rsidRPr="00184BD3" w:rsidRDefault="00C35B18" w:rsidP="00C35B18">
      <w:pPr>
        <w:pStyle w:val="Zarkazkladnhotextu"/>
        <w:jc w:val="both"/>
        <w:rPr>
          <w:rFonts w:ascii="Arial Narrow" w:hAnsi="Arial Narrow"/>
          <w:b/>
        </w:rPr>
      </w:pPr>
      <w:bookmarkStart w:id="15" w:name="_Toc530739905"/>
      <w:r w:rsidRPr="00184BD3">
        <w:rPr>
          <w:rFonts w:ascii="Arial Narrow" w:hAnsi="Arial Narrow"/>
          <w:b/>
        </w:rPr>
        <w:lastRenderedPageBreak/>
        <w:t>Finančné účty</w:t>
      </w:r>
      <w:bookmarkEnd w:id="15"/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Ako finančné účty sú vykázané peniaze na účte v banke.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 údajoch na strane pasív súvahy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numPr>
          <w:ilvl w:val="0"/>
          <w:numId w:val="6"/>
        </w:numPr>
        <w:rPr>
          <w:rFonts w:ascii="Arial Narrow" w:hAnsi="Arial Narrow"/>
          <w:sz w:val="20"/>
        </w:rPr>
      </w:pPr>
      <w:bookmarkStart w:id="16" w:name="_Toc530739908"/>
      <w:r>
        <w:rPr>
          <w:rFonts w:ascii="Arial Narrow" w:hAnsi="Arial Narrow"/>
          <w:sz w:val="20"/>
        </w:rPr>
        <w:t>Vlastné imanie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 vlastnom imaní sú uvedené v časti C a I.</w:t>
      </w:r>
      <w:r w:rsidR="00184BD3">
        <w:rPr>
          <w:rFonts w:ascii="Arial Narrow" w:hAnsi="Arial Narrow"/>
          <w:sz w:val="20"/>
        </w:rPr>
        <w:t xml:space="preserve"> účtovnej závierky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numPr>
          <w:ilvl w:val="0"/>
          <w:numId w:val="6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</w:t>
      </w:r>
      <w:bookmarkEnd w:id="16"/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Prehľad o rezervách je uvedený v nasledujúcej tabuľke: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 w:rsidRPr="00A14D9A">
        <w:rPr>
          <w:rFonts w:ascii="Arial Narrow" w:hAnsi="Arial Narrow"/>
          <w:sz w:val="20"/>
        </w:rPr>
        <w:object w:dxaOrig="8160" w:dyaOrig="3030">
          <v:shape id="_x0000_i1027" type="#_x0000_t75" style="width:440.85pt;height:150.1pt" o:ole="">
            <v:imagedata r:id="rId11" o:title=""/>
          </v:shape>
          <o:OLEObject Type="Embed" ProgID="Excel.Sheet.8" ShapeID="_x0000_i1027" DrawAspect="Content" ObjectID="_1525018260" r:id="rId12"/>
        </w:objec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bookmarkStart w:id="17" w:name="_Toc530739909"/>
      <w:r>
        <w:rPr>
          <w:rFonts w:ascii="Arial Narrow" w:hAnsi="Arial Narrow"/>
          <w:sz w:val="20"/>
        </w:rPr>
        <w:t>Záväzky</w:t>
      </w:r>
      <w:bookmarkEnd w:id="17"/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Štruktúra záväzkov (okrem bankových úverov) je uvedená v nasledujúcej tabuľke:</w:t>
      </w:r>
    </w:p>
    <w:bookmarkStart w:id="18" w:name="_MON_1496340755"/>
    <w:bookmarkEnd w:id="18"/>
    <w:p w:rsidR="00C35B18" w:rsidRDefault="00A70534" w:rsidP="00C35B18">
      <w:pPr>
        <w:pStyle w:val="Zkladntext"/>
        <w:rPr>
          <w:rFonts w:ascii="Arial Narrow" w:hAnsi="Arial Narrow"/>
          <w:sz w:val="20"/>
        </w:rPr>
      </w:pPr>
      <w:r w:rsidRPr="00A14D9A">
        <w:rPr>
          <w:rFonts w:ascii="Arial Narrow" w:hAnsi="Arial Narrow"/>
          <w:sz w:val="20"/>
        </w:rPr>
        <w:object w:dxaOrig="9138" w:dyaOrig="2452">
          <v:shape id="_x0000_i1028" type="#_x0000_t75" style="width:559pt;height:122.25pt" o:ole="">
            <v:imagedata r:id="rId13" o:title=""/>
          </v:shape>
          <o:OLEObject Type="Embed" ProgID="Excel.Sheet.8" ShapeID="_x0000_i1028" DrawAspect="Content" ObjectID="_1525018261" r:id="rId14"/>
        </w:objec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color w:val="000000"/>
          <w:sz w:val="20"/>
        </w:rPr>
      </w:pPr>
      <w:bookmarkStart w:id="19" w:name="_Toc530739911"/>
      <w:r>
        <w:rPr>
          <w:rFonts w:ascii="Arial Narrow" w:hAnsi="Arial Narrow"/>
          <w:color w:val="000000"/>
          <w:sz w:val="20"/>
        </w:rPr>
        <w:t>Sociálny fond</w:t>
      </w:r>
      <w:bookmarkEnd w:id="19"/>
    </w:p>
    <w:p w:rsidR="00C35B18" w:rsidRDefault="00C35B18" w:rsidP="00C35B18">
      <w:pPr>
        <w:pStyle w:val="Zkladntext"/>
        <w:rPr>
          <w:rFonts w:ascii="Arial Narrow" w:hAnsi="Arial Narrow"/>
          <w:color w:val="000000"/>
          <w:sz w:val="20"/>
        </w:rPr>
      </w:pPr>
      <w:r>
        <w:rPr>
          <w:rFonts w:ascii="Arial Narrow" w:hAnsi="Arial Narrow"/>
          <w:color w:val="000000"/>
          <w:sz w:val="20"/>
        </w:rPr>
        <w:t xml:space="preserve">Spoločnosť v bežnom účtovnom období </w:t>
      </w:r>
      <w:r w:rsidR="00184BD3">
        <w:rPr>
          <w:rFonts w:ascii="Arial Narrow" w:hAnsi="Arial Narrow"/>
          <w:color w:val="000000"/>
          <w:sz w:val="20"/>
        </w:rPr>
        <w:t>ne</w:t>
      </w:r>
      <w:r>
        <w:rPr>
          <w:rFonts w:ascii="Arial Narrow" w:hAnsi="Arial Narrow"/>
          <w:color w:val="000000"/>
          <w:sz w:val="20"/>
        </w:rPr>
        <w:t xml:space="preserve">tvorila sociálny fond </w:t>
      </w:r>
      <w:r w:rsidR="00184BD3">
        <w:rPr>
          <w:rFonts w:ascii="Arial Narrow" w:hAnsi="Arial Narrow"/>
          <w:color w:val="000000"/>
          <w:sz w:val="20"/>
        </w:rPr>
        <w:t>.</w:t>
      </w:r>
    </w:p>
    <w:p w:rsidR="00C35B18" w:rsidRDefault="00C35B18" w:rsidP="00C35B18">
      <w:pPr>
        <w:pStyle w:val="Zkladntext"/>
        <w:rPr>
          <w:rFonts w:ascii="Arial Narrow" w:hAnsi="Arial Narrow"/>
          <w:color w:val="FF0000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color w:val="FF0000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bookmarkStart w:id="20" w:name="_Toc530739912"/>
      <w:r>
        <w:rPr>
          <w:rFonts w:ascii="Arial Narrow" w:hAnsi="Arial Narrow"/>
          <w:sz w:val="20"/>
        </w:rPr>
        <w:t>Bankové úvery</w:t>
      </w:r>
      <w:bookmarkEnd w:id="20"/>
    </w:p>
    <w:p w:rsidR="00C35B18" w:rsidRDefault="00C35B18" w:rsidP="00C35B18"/>
    <w:p w:rsidR="00C35B18" w:rsidRDefault="00C35B18" w:rsidP="00C35B18">
      <w:pPr>
        <w:pStyle w:val="Zkladntext"/>
        <w:rPr>
          <w:rFonts w:ascii="Arial Narrow" w:hAnsi="Arial Narrow"/>
          <w:color w:val="000000"/>
          <w:sz w:val="20"/>
        </w:rPr>
      </w:pPr>
      <w:r>
        <w:rPr>
          <w:rFonts w:ascii="Arial Narrow" w:hAnsi="Arial Narrow"/>
          <w:color w:val="000000"/>
          <w:sz w:val="20"/>
        </w:rPr>
        <w:t xml:space="preserve">Spoločnosť v bežnom účtovnom období čerpala bankový úver  poskytnutý </w:t>
      </w:r>
      <w:proofErr w:type="spellStart"/>
      <w:r w:rsidR="00184BD3">
        <w:rPr>
          <w:rFonts w:ascii="Arial Narrow" w:hAnsi="Arial Narrow"/>
          <w:color w:val="000000"/>
          <w:sz w:val="20"/>
        </w:rPr>
        <w:t>Tatrabanka</w:t>
      </w:r>
      <w:proofErr w:type="spellEnd"/>
      <w:r w:rsidR="00184BD3">
        <w:rPr>
          <w:rFonts w:ascii="Arial Narrow" w:hAnsi="Arial Narrow"/>
          <w:color w:val="000000"/>
          <w:sz w:val="20"/>
        </w:rPr>
        <w:t xml:space="preserve"> a.s. </w:t>
      </w:r>
      <w:r w:rsidR="00EF69BF">
        <w:rPr>
          <w:rFonts w:ascii="Arial Narrow" w:hAnsi="Arial Narrow"/>
          <w:color w:val="000000"/>
          <w:sz w:val="20"/>
        </w:rPr>
        <w:t>č. účtu 2615303496</w:t>
      </w:r>
      <w:r>
        <w:rPr>
          <w:rFonts w:ascii="Arial Narrow" w:hAnsi="Arial Narrow"/>
          <w:color w:val="000000"/>
          <w:sz w:val="20"/>
        </w:rPr>
        <w:t xml:space="preserve"> v celkovej  výške  </w:t>
      </w:r>
      <w:r w:rsidR="00EF69BF">
        <w:rPr>
          <w:rFonts w:ascii="Arial Narrow" w:hAnsi="Arial Narrow"/>
          <w:b/>
          <w:color w:val="000000"/>
          <w:sz w:val="20"/>
        </w:rPr>
        <w:t>28 800,00</w:t>
      </w:r>
      <w:r>
        <w:rPr>
          <w:rFonts w:ascii="Arial Narrow" w:hAnsi="Arial Narrow"/>
          <w:b/>
          <w:color w:val="000000"/>
          <w:sz w:val="20"/>
        </w:rPr>
        <w:t xml:space="preserve"> €</w:t>
      </w:r>
      <w:r>
        <w:rPr>
          <w:rFonts w:ascii="Arial Narrow" w:hAnsi="Arial Narrow"/>
          <w:color w:val="000000"/>
          <w:sz w:val="20"/>
        </w:rPr>
        <w:t xml:space="preserve">  </w:t>
      </w:r>
    </w:p>
    <w:p w:rsidR="00C35B18" w:rsidRDefault="00C35B18" w:rsidP="00C35B18">
      <w:pPr>
        <w:pStyle w:val="Zkladntext"/>
        <w:rPr>
          <w:rFonts w:ascii="Arial Narrow" w:hAnsi="Arial Narrow"/>
          <w:color w:val="000000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color w:val="000000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color w:val="000000"/>
          <w:sz w:val="20"/>
        </w:rPr>
      </w:pPr>
    </w:p>
    <w:p w:rsidR="00EF69BF" w:rsidRDefault="00EF69BF" w:rsidP="00C35B18">
      <w:pPr>
        <w:pStyle w:val="Zkladntext"/>
        <w:rPr>
          <w:rFonts w:ascii="Arial Narrow" w:hAnsi="Arial Narrow"/>
          <w:color w:val="000000"/>
          <w:sz w:val="20"/>
        </w:rPr>
      </w:pPr>
    </w:p>
    <w:p w:rsidR="00EF69BF" w:rsidRDefault="00EF69BF" w:rsidP="00C35B18">
      <w:pPr>
        <w:pStyle w:val="Zkladntext"/>
        <w:rPr>
          <w:rFonts w:ascii="Arial Narrow" w:hAnsi="Arial Narrow"/>
          <w:color w:val="000000"/>
          <w:sz w:val="20"/>
        </w:rPr>
      </w:pPr>
    </w:p>
    <w:p w:rsidR="00EF69BF" w:rsidRDefault="00EF69BF" w:rsidP="00C35B18">
      <w:pPr>
        <w:pStyle w:val="Zkladntext"/>
        <w:rPr>
          <w:rFonts w:ascii="Arial Narrow" w:hAnsi="Arial Narrow"/>
          <w:color w:val="000000"/>
          <w:sz w:val="20"/>
        </w:rPr>
      </w:pPr>
    </w:p>
    <w:p w:rsidR="00EF69BF" w:rsidRDefault="00EF69BF" w:rsidP="00C35B18">
      <w:pPr>
        <w:pStyle w:val="Zkladntext"/>
        <w:rPr>
          <w:rFonts w:ascii="Arial Narrow" w:hAnsi="Arial Narrow"/>
          <w:color w:val="000000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color w:val="000000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lastRenderedPageBreak/>
        <w:t>informácie o výnosoch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bookmarkStart w:id="21" w:name="_MON_1496341122"/>
    <w:bookmarkEnd w:id="21"/>
    <w:p w:rsidR="00C35B18" w:rsidRDefault="00A70534" w:rsidP="00C35B18">
      <w:pPr>
        <w:pStyle w:val="Zkladntext"/>
        <w:rPr>
          <w:rFonts w:ascii="Arial Narrow" w:hAnsi="Arial Narrow"/>
          <w:sz w:val="20"/>
        </w:rPr>
      </w:pPr>
      <w:r>
        <w:object w:dxaOrig="6035" w:dyaOrig="1716">
          <v:shape id="_x0000_i1029" type="#_x0000_t75" style="width:366.8pt;height:85.6pt" o:ole="">
            <v:imagedata r:id="rId15" o:title=""/>
          </v:shape>
          <o:OLEObject Type="Embed" ProgID="Excel.Sheet.8" ShapeID="_x0000_i1029" DrawAspect="Content" ObjectID="_1525018262" r:id="rId16"/>
        </w:objec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 nákladoch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numPr>
          <w:ilvl w:val="0"/>
          <w:numId w:val="0"/>
        </w:numPr>
        <w:tabs>
          <w:tab w:val="left" w:pos="708"/>
        </w:tabs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1.      Náklady </w:t>
      </w:r>
    </w:p>
    <w:p w:rsidR="00C35B18" w:rsidRDefault="00C35B18" w:rsidP="00C35B18">
      <w:pPr>
        <w:rPr>
          <w:rFonts w:ascii="Arial Narrow" w:hAnsi="Arial Narrow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Prehľad o nákladoch  je znázornený v nasledujúcej tabuľke: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EF69BF" w:rsidRDefault="00EF69BF" w:rsidP="00EF69BF">
      <w:pPr>
        <w:tabs>
          <w:tab w:val="left" w:pos="0"/>
          <w:tab w:val="left" w:pos="9000"/>
        </w:tabs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4238"/>
        <w:gridCol w:w="1904"/>
      </w:tblGrid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Druh nákladov</w:t>
            </w: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Opis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Hodnota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Spotrebované nákupy</w:t>
            </w: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</w:t>
            </w:r>
            <w:r>
              <w:t>ované nákupy</w:t>
            </w:r>
          </w:p>
        </w:tc>
        <w:tc>
          <w:tcPr>
            <w:tcW w:w="1904" w:type="dxa"/>
          </w:tcPr>
          <w:p w:rsidR="00EF69BF" w:rsidRPr="00565865" w:rsidRDefault="00A70534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4845</w:t>
            </w:r>
          </w:p>
        </w:tc>
      </w:tr>
      <w:tr w:rsidR="00EF69BF" w:rsidRPr="00565865" w:rsidTr="00B5205E">
        <w:tc>
          <w:tcPr>
            <w:tcW w:w="3070" w:type="dxa"/>
            <w:vMerge w:val="restart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Krátkodobý</w:t>
            </w:r>
            <w:r w:rsidRPr="00565865">
              <w:t xml:space="preserve"> hmotný majetok</w:t>
            </w:r>
          </w:p>
        </w:tc>
        <w:tc>
          <w:tcPr>
            <w:tcW w:w="1904" w:type="dxa"/>
          </w:tcPr>
          <w:p w:rsidR="00EF69BF" w:rsidRPr="00565865" w:rsidRDefault="00A70534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6505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Spotreba PHM</w:t>
            </w:r>
          </w:p>
        </w:tc>
        <w:tc>
          <w:tcPr>
            <w:tcW w:w="1904" w:type="dxa"/>
          </w:tcPr>
          <w:p w:rsidR="00EF69BF" w:rsidRPr="00565865" w:rsidRDefault="00A70534" w:rsidP="00EF69BF">
            <w:pPr>
              <w:tabs>
                <w:tab w:val="left" w:pos="0"/>
                <w:tab w:val="left" w:pos="9000"/>
              </w:tabs>
              <w:jc w:val="center"/>
            </w:pPr>
            <w:r>
              <w:t>5568</w:t>
            </w:r>
          </w:p>
        </w:tc>
      </w:tr>
      <w:tr w:rsidR="00EF69BF" w:rsidRPr="00565865" w:rsidTr="00B5205E">
        <w:trPr>
          <w:trHeight w:val="140"/>
        </w:trPr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Spotreba ostatného materiálu</w:t>
            </w:r>
          </w:p>
        </w:tc>
        <w:tc>
          <w:tcPr>
            <w:tcW w:w="1904" w:type="dxa"/>
          </w:tcPr>
          <w:p w:rsidR="00EF69BF" w:rsidRPr="00565865" w:rsidRDefault="00A70534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577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Spotreba plynu</w:t>
            </w:r>
          </w:p>
        </w:tc>
        <w:tc>
          <w:tcPr>
            <w:tcW w:w="1904" w:type="dxa"/>
          </w:tcPr>
          <w:p w:rsidR="00EF69BF" w:rsidRPr="00565865" w:rsidRDefault="00A70534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577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Spotreba energie</w:t>
            </w:r>
          </w:p>
        </w:tc>
        <w:tc>
          <w:tcPr>
            <w:tcW w:w="1904" w:type="dxa"/>
          </w:tcPr>
          <w:p w:rsidR="00EF69BF" w:rsidRPr="00775762" w:rsidRDefault="00A70534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460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Spotreba vody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0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Predaný tovar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0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Služby</w:t>
            </w: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Opravy a udržiavanie</w:t>
            </w:r>
          </w:p>
        </w:tc>
        <w:tc>
          <w:tcPr>
            <w:tcW w:w="1904" w:type="dxa"/>
          </w:tcPr>
          <w:p w:rsidR="00EF69BF" w:rsidRPr="00565865" w:rsidRDefault="00A70534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14589</w:t>
            </w:r>
          </w:p>
        </w:tc>
      </w:tr>
      <w:tr w:rsidR="00EF69BF" w:rsidRPr="00565865" w:rsidTr="00B5205E">
        <w:tc>
          <w:tcPr>
            <w:tcW w:w="3070" w:type="dxa"/>
            <w:vMerge w:val="restart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Právne služby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0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Cestovné náhrady</w:t>
            </w:r>
          </w:p>
        </w:tc>
        <w:tc>
          <w:tcPr>
            <w:tcW w:w="1904" w:type="dxa"/>
          </w:tcPr>
          <w:p w:rsidR="00EF69BF" w:rsidRPr="00565865" w:rsidRDefault="00A70534" w:rsidP="00A70534">
            <w:pPr>
              <w:tabs>
                <w:tab w:val="left" w:pos="0"/>
                <w:tab w:val="left" w:pos="9000"/>
              </w:tabs>
              <w:jc w:val="center"/>
            </w:pPr>
            <w:r>
              <w:t>1234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Telefón</w:t>
            </w:r>
          </w:p>
        </w:tc>
        <w:tc>
          <w:tcPr>
            <w:tcW w:w="1904" w:type="dxa"/>
          </w:tcPr>
          <w:p w:rsidR="00EF69BF" w:rsidRPr="00565865" w:rsidRDefault="00A70534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1989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Nájomné nebytových priestorov</w:t>
            </w:r>
          </w:p>
        </w:tc>
        <w:tc>
          <w:tcPr>
            <w:tcW w:w="1904" w:type="dxa"/>
          </w:tcPr>
          <w:p w:rsidR="00EF69BF" w:rsidRPr="00565865" w:rsidRDefault="00A70534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600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Programové vybavenie</w:t>
            </w:r>
          </w:p>
        </w:tc>
        <w:tc>
          <w:tcPr>
            <w:tcW w:w="1904" w:type="dxa"/>
          </w:tcPr>
          <w:p w:rsidR="00EF69BF" w:rsidRPr="00565865" w:rsidRDefault="00A70534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323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Ostatné služby</w:t>
            </w:r>
          </w:p>
        </w:tc>
        <w:tc>
          <w:tcPr>
            <w:tcW w:w="1904" w:type="dxa"/>
          </w:tcPr>
          <w:p w:rsidR="00EF69BF" w:rsidRPr="00565865" w:rsidRDefault="00A70534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12911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Osobné náklady</w:t>
            </w: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Mzdové náklady</w:t>
            </w:r>
          </w:p>
        </w:tc>
        <w:tc>
          <w:tcPr>
            <w:tcW w:w="1904" w:type="dxa"/>
          </w:tcPr>
          <w:p w:rsidR="00EF69BF" w:rsidRPr="00565865" w:rsidRDefault="00A70534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100</w:t>
            </w:r>
          </w:p>
        </w:tc>
      </w:tr>
      <w:tr w:rsidR="00EF69BF" w:rsidRPr="00565865" w:rsidTr="00B5205E">
        <w:trPr>
          <w:trHeight w:val="392"/>
        </w:trPr>
        <w:tc>
          <w:tcPr>
            <w:tcW w:w="3070" w:type="dxa"/>
            <w:vMerge w:val="restart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Zákonné sociálne zabezpečenie</w:t>
            </w:r>
          </w:p>
        </w:tc>
        <w:tc>
          <w:tcPr>
            <w:tcW w:w="1904" w:type="dxa"/>
          </w:tcPr>
          <w:p w:rsidR="00EF69BF" w:rsidRPr="00565865" w:rsidRDefault="00A70534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35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Zákonné sociálne náklady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0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Dane a poplatky</w:t>
            </w: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Daň z motorových vozidiel</w:t>
            </w:r>
          </w:p>
        </w:tc>
        <w:tc>
          <w:tcPr>
            <w:tcW w:w="1904" w:type="dxa"/>
          </w:tcPr>
          <w:p w:rsidR="00EF69BF" w:rsidRPr="00565865" w:rsidRDefault="00A70534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390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Ostatné dane a poplatky</w:t>
            </w:r>
          </w:p>
        </w:tc>
        <w:tc>
          <w:tcPr>
            <w:tcW w:w="1904" w:type="dxa"/>
          </w:tcPr>
          <w:p w:rsidR="00EF69BF" w:rsidRPr="00565865" w:rsidRDefault="005D6CE1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229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Iné náklady na HČ</w:t>
            </w: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Úroky z omeškanie</w:t>
            </w:r>
          </w:p>
        </w:tc>
        <w:tc>
          <w:tcPr>
            <w:tcW w:w="1904" w:type="dxa"/>
          </w:tcPr>
          <w:p w:rsidR="00EF69BF" w:rsidRPr="00565865" w:rsidRDefault="005D6CE1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15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Ostatné náklady na HČ</w:t>
            </w:r>
          </w:p>
        </w:tc>
        <w:tc>
          <w:tcPr>
            <w:tcW w:w="1904" w:type="dxa"/>
          </w:tcPr>
          <w:p w:rsidR="00EF69BF" w:rsidRPr="00565865" w:rsidRDefault="005D6CE1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224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Odpisy, rezervy</w:t>
            </w: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Odpisy DNM a DHM</w:t>
            </w:r>
          </w:p>
        </w:tc>
        <w:tc>
          <w:tcPr>
            <w:tcW w:w="1904" w:type="dxa"/>
          </w:tcPr>
          <w:p w:rsidR="00EF69BF" w:rsidRPr="00565865" w:rsidRDefault="005D6CE1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22735</w:t>
            </w:r>
          </w:p>
        </w:tc>
      </w:tr>
      <w:tr w:rsidR="00EF69BF" w:rsidRPr="00565865" w:rsidTr="00B5205E">
        <w:tc>
          <w:tcPr>
            <w:tcW w:w="3070" w:type="dxa"/>
            <w:vMerge w:val="restart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Tvorba rezervy na mzdy a SZ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0</w:t>
            </w:r>
          </w:p>
        </w:tc>
      </w:tr>
      <w:tr w:rsidR="00EF69BF" w:rsidRPr="00565865" w:rsidTr="00B5205E">
        <w:trPr>
          <w:trHeight w:val="370"/>
        </w:trPr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 xml:space="preserve">Tvorba rezervy na </w:t>
            </w:r>
            <w:proofErr w:type="spellStart"/>
            <w:r w:rsidRPr="00565865">
              <w:t>účt</w:t>
            </w:r>
            <w:proofErr w:type="spellEnd"/>
            <w:r w:rsidRPr="00565865">
              <w:t>. závierku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0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Finančné náklady</w:t>
            </w: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Úroky z leasingu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0</w:t>
            </w:r>
          </w:p>
        </w:tc>
      </w:tr>
      <w:tr w:rsidR="00EF69BF" w:rsidRPr="00565865" w:rsidTr="00B5205E">
        <w:tc>
          <w:tcPr>
            <w:tcW w:w="3070" w:type="dxa"/>
            <w:vMerge w:val="restart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Úroky z úveru</w:t>
            </w:r>
          </w:p>
        </w:tc>
        <w:tc>
          <w:tcPr>
            <w:tcW w:w="1904" w:type="dxa"/>
          </w:tcPr>
          <w:p w:rsidR="00EF69BF" w:rsidRPr="00565865" w:rsidRDefault="005D6CE1" w:rsidP="00113B43">
            <w:pPr>
              <w:tabs>
                <w:tab w:val="left" w:pos="0"/>
                <w:tab w:val="left" w:pos="9000"/>
              </w:tabs>
              <w:jc w:val="center"/>
            </w:pPr>
            <w:r>
              <w:t>3430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Poplatky banke</w:t>
            </w:r>
          </w:p>
        </w:tc>
        <w:tc>
          <w:tcPr>
            <w:tcW w:w="1904" w:type="dxa"/>
          </w:tcPr>
          <w:p w:rsidR="00EF69BF" w:rsidRPr="00565865" w:rsidRDefault="005D6CE1" w:rsidP="00113B43">
            <w:pPr>
              <w:tabs>
                <w:tab w:val="left" w:pos="0"/>
                <w:tab w:val="left" w:pos="9000"/>
              </w:tabs>
              <w:jc w:val="center"/>
            </w:pPr>
            <w:r>
              <w:t>1482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Poistenie majetku</w:t>
            </w:r>
          </w:p>
        </w:tc>
        <w:tc>
          <w:tcPr>
            <w:tcW w:w="1904" w:type="dxa"/>
          </w:tcPr>
          <w:p w:rsidR="00EF69BF" w:rsidRPr="00565865" w:rsidRDefault="00113B43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497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Kurzové rozdiely – strata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0</w:t>
            </w:r>
          </w:p>
        </w:tc>
      </w:tr>
    </w:tbl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 w:cs="Arial Narrow"/>
          <w:sz w:val="20"/>
        </w:rPr>
      </w:pPr>
      <w:r>
        <w:rPr>
          <w:rFonts w:ascii="Arial Narrow" w:hAnsi="Arial Narrow" w:cs="Arial Narrow"/>
          <w:sz w:val="20"/>
        </w:rPr>
        <w:t>Údaje o skutoČnostiach, ktoré nastali po dni, ku ktorému sa zostavuje účtovná uzávierka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Po dni, ku ktorému sa zostavuje účtovná závierka nenastali žiadne významné skutočnosti, ktoré by ovplyvnili informácie z výsledkov účtovnej závierky.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 w:cs="Arial Narrow"/>
          <w:sz w:val="20"/>
        </w:rPr>
      </w:pPr>
      <w:bookmarkStart w:id="22" w:name="_Toc530739907"/>
      <w:r>
        <w:rPr>
          <w:rFonts w:ascii="Arial Narrow" w:hAnsi="Arial Narrow" w:cs="Arial Narrow"/>
          <w:sz w:val="20"/>
        </w:rPr>
        <w:t xml:space="preserve"> Informácie o Vlastnom imaní</w:t>
      </w:r>
      <w:bookmarkEnd w:id="22"/>
    </w:p>
    <w:p w:rsidR="00C35B18" w:rsidRDefault="00C35B18" w:rsidP="00C35B18">
      <w:pPr>
        <w:pStyle w:val="Zkladntext"/>
        <w:rPr>
          <w:rFonts w:ascii="Arial Narrow" w:hAnsi="Arial Narrow" w:cs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Prehľad o pohybe vlastného imania v priebehu účtovného obdobia je uvedený v nasledujúcej tabuľke:</w:t>
      </w:r>
      <w:bookmarkStart w:id="23" w:name="_MON_1496341728"/>
      <w:bookmarkEnd w:id="23"/>
      <w:r w:rsidR="005D6CE1" w:rsidRPr="00A14D9A">
        <w:rPr>
          <w:rFonts w:ascii="Arial Narrow" w:hAnsi="Arial Narrow"/>
          <w:sz w:val="20"/>
        </w:rPr>
        <w:object w:dxaOrig="8275" w:dyaOrig="7464">
          <v:shape id="_x0000_i1030" type="#_x0000_t75" style="width:480.9pt;height:374.25pt" o:ole="">
            <v:imagedata r:id="rId17" o:title=""/>
          </v:shape>
          <o:OLEObject Type="Embed" ProgID="Excel.Sheet.8" ShapeID="_x0000_i1030" DrawAspect="Content" ObjectID="_1525018263" r:id="rId18"/>
        </w:object>
      </w:r>
    </w:p>
    <w:p w:rsidR="00C35B18" w:rsidRDefault="00C35B18" w:rsidP="00C35B18">
      <w:pPr>
        <w:pStyle w:val="Zkladntext"/>
        <w:ind w:left="0"/>
        <w:rPr>
          <w:rFonts w:ascii="Arial Narrow" w:hAnsi="Arial Narrow"/>
          <w:sz w:val="20"/>
        </w:rPr>
      </w:pPr>
    </w:p>
    <w:p w:rsidR="00C35B18" w:rsidRDefault="00C35B18" w:rsidP="00C35B18"/>
    <w:p w:rsidR="00C35B18" w:rsidRDefault="00C35B18" w:rsidP="00C35B18"/>
    <w:p w:rsidR="00923682" w:rsidRDefault="00923682"/>
    <w:sectPr w:rsidR="00923682" w:rsidSect="009236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0F22" w:rsidRDefault="00070F22" w:rsidP="00A70534">
      <w:r>
        <w:separator/>
      </w:r>
    </w:p>
  </w:endnote>
  <w:endnote w:type="continuationSeparator" w:id="0">
    <w:p w:rsidR="00070F22" w:rsidRDefault="00070F22" w:rsidP="00A705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0F22" w:rsidRDefault="00070F22" w:rsidP="00A70534">
      <w:r>
        <w:separator/>
      </w:r>
    </w:p>
  </w:footnote>
  <w:footnote w:type="continuationSeparator" w:id="0">
    <w:p w:rsidR="00070F22" w:rsidRDefault="00070F22" w:rsidP="00A7053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E75693"/>
    <w:multiLevelType w:val="hybridMultilevel"/>
    <w:tmpl w:val="2A66D2F6"/>
    <w:lvl w:ilvl="0" w:tplc="F39AFEB0">
      <w:start w:val="5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647D49EA"/>
    <w:multiLevelType w:val="hybridMultilevel"/>
    <w:tmpl w:val="DF9AC72A"/>
    <w:lvl w:ilvl="0" w:tplc="C24C838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</w:num>
  <w:num w:numId="2">
    <w:abstractNumId w:val="1"/>
    <w:lvlOverride w:ilvl="0">
      <w:startOverride w:val="1"/>
    </w:lvlOverride>
  </w:num>
  <w:num w:numId="3">
    <w:abstractNumId w:val="2"/>
    <w:lvlOverride w:ilvl="0">
      <w:startOverride w:val="1"/>
    </w:lvlOverride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35B18"/>
    <w:rsid w:val="00070F22"/>
    <w:rsid w:val="00113B43"/>
    <w:rsid w:val="00184BD3"/>
    <w:rsid w:val="002E686E"/>
    <w:rsid w:val="004A1095"/>
    <w:rsid w:val="005D6CE1"/>
    <w:rsid w:val="007D4B45"/>
    <w:rsid w:val="00814CA8"/>
    <w:rsid w:val="00867DD9"/>
    <w:rsid w:val="00923682"/>
    <w:rsid w:val="00951969"/>
    <w:rsid w:val="00A14D9A"/>
    <w:rsid w:val="00A70534"/>
    <w:rsid w:val="00C35B18"/>
    <w:rsid w:val="00DF4C83"/>
    <w:rsid w:val="00EF69BF"/>
    <w:rsid w:val="00F40BD7"/>
    <w:rsid w:val="00FA5C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5B18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35B18"/>
    <w:pPr>
      <w:keepNext/>
      <w:tabs>
        <w:tab w:val="num" w:pos="360"/>
      </w:tabs>
      <w:ind w:left="360" w:hanging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C35B18"/>
    <w:pPr>
      <w:keepNext/>
      <w:numPr>
        <w:numId w:val="1"/>
      </w:numPr>
      <w:outlineLvl w:val="1"/>
    </w:pPr>
    <w:rPr>
      <w:b/>
      <w:sz w:val="18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C35B18"/>
    <w:pPr>
      <w:keepNext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35B1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35B1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4Char">
    <w:name w:val="Nadpis 4 Char"/>
    <w:basedOn w:val="Predvolenpsmoodseku"/>
    <w:link w:val="Nadpis4"/>
    <w:semiHidden/>
    <w:rsid w:val="00C35B18"/>
    <w:rPr>
      <w:rFonts w:ascii="Times New Roman" w:eastAsia="Times New Roman" w:hAnsi="Times New Roman" w:cs="Times New Roman"/>
      <w:b/>
      <w:sz w:val="20"/>
      <w:szCs w:val="20"/>
    </w:rPr>
  </w:style>
  <w:style w:type="paragraph" w:styleId="Hlavika">
    <w:name w:val="header"/>
    <w:basedOn w:val="Normlny"/>
    <w:link w:val="HlavikaChar"/>
    <w:uiPriority w:val="99"/>
    <w:semiHidden/>
    <w:unhideWhenUsed/>
    <w:rsid w:val="00C35B18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35B18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semiHidden/>
    <w:unhideWhenUsed/>
    <w:rsid w:val="00C35B1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C35B18"/>
    <w:rPr>
      <w:rFonts w:ascii="Times New Roman" w:eastAsia="Times New Roman" w:hAnsi="Times New Roman" w:cs="Times New Roman"/>
      <w:sz w:val="18"/>
      <w:szCs w:val="20"/>
    </w:rPr>
  </w:style>
  <w:style w:type="paragraph" w:styleId="Zarkazkladnhotextu">
    <w:name w:val="Body Text Indent"/>
    <w:basedOn w:val="Normlny"/>
    <w:link w:val="ZarkazkladnhotextuChar"/>
    <w:semiHidden/>
    <w:unhideWhenUsed/>
    <w:rsid w:val="00C35B18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C35B18"/>
    <w:rPr>
      <w:rFonts w:ascii="Times New Roman" w:eastAsia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rsid w:val="00C35B18"/>
    <w:pPr>
      <w:tabs>
        <w:tab w:val="num" w:pos="426"/>
      </w:tabs>
      <w:ind w:hanging="426"/>
    </w:pPr>
    <w:rPr>
      <w:b/>
    </w:rPr>
  </w:style>
  <w:style w:type="character" w:customStyle="1" w:styleId="ra">
    <w:name w:val="ra"/>
    <w:basedOn w:val="Predvolenpsmoodseku"/>
    <w:rsid w:val="00C35B18"/>
  </w:style>
  <w:style w:type="character" w:customStyle="1" w:styleId="tl">
    <w:name w:val="tl"/>
    <w:basedOn w:val="Predvolenpsmoodseku"/>
    <w:rsid w:val="00C35B18"/>
  </w:style>
  <w:style w:type="paragraph" w:styleId="Odsekzoznamu">
    <w:name w:val="List Paragraph"/>
    <w:basedOn w:val="Normlny"/>
    <w:uiPriority w:val="34"/>
    <w:qFormat/>
    <w:rsid w:val="00C35B18"/>
    <w:pPr>
      <w:ind w:left="720"/>
      <w:contextualSpacing/>
    </w:pPr>
  </w:style>
  <w:style w:type="paragraph" w:styleId="Pta">
    <w:name w:val="footer"/>
    <w:basedOn w:val="Normlny"/>
    <w:link w:val="PtaChar"/>
    <w:uiPriority w:val="99"/>
    <w:semiHidden/>
    <w:unhideWhenUsed/>
    <w:rsid w:val="00A7053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70534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281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1077</Words>
  <Characters>6141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Miso</dc:creator>
  <cp:lastModifiedBy>Miso</cp:lastModifiedBy>
  <cp:revision>8</cp:revision>
  <dcterms:created xsi:type="dcterms:W3CDTF">2015-06-20T19:09:00Z</dcterms:created>
  <dcterms:modified xsi:type="dcterms:W3CDTF">2016-05-17T17:24:00Z</dcterms:modified>
</cp:coreProperties>
</file>