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514" w:rsidRDefault="00F91514">
      <w:pPr>
        <w:keepNext/>
        <w:rPr>
          <w:rFonts w:cs="Tahoma"/>
          <w:sz w:val="20"/>
        </w:rPr>
      </w:pPr>
    </w:p>
    <w:p w:rsidR="00F91514" w:rsidRDefault="00F91514">
      <w:pPr>
        <w:pStyle w:val="Nadpis1"/>
        <w:tabs>
          <w:tab w:val="left" w:pos="0"/>
        </w:tabs>
        <w:rPr>
          <w:rFonts w:cs="Tahoma"/>
          <w:sz w:val="20"/>
        </w:rPr>
      </w:pPr>
      <w:r>
        <w:rPr>
          <w:rFonts w:cs="Tahoma"/>
          <w:sz w:val="20"/>
        </w:rPr>
        <w:t>A. VŠEOBECNÉ ÚDAJE</w:t>
      </w:r>
    </w:p>
    <w:p w:rsidR="00F91514" w:rsidRDefault="00F91514">
      <w:pPr>
        <w:rPr>
          <w:rFonts w:cs="Tahoma"/>
          <w:sz w:val="20"/>
        </w:rPr>
      </w:pPr>
    </w:p>
    <w:p w:rsidR="00F91514" w:rsidRPr="0069290B" w:rsidRDefault="00F91514" w:rsidP="0069290B">
      <w:pPr>
        <w:numPr>
          <w:ilvl w:val="0"/>
          <w:numId w:val="24"/>
        </w:numPr>
        <w:tabs>
          <w:tab w:val="left" w:pos="2572"/>
        </w:tabs>
        <w:rPr>
          <w:rFonts w:cs="Tahoma"/>
          <w:bCs/>
          <w:sz w:val="20"/>
        </w:rPr>
      </w:pPr>
      <w:r>
        <w:rPr>
          <w:rFonts w:cs="Tahoma"/>
          <w:sz w:val="20"/>
        </w:rPr>
        <w:t>O</w:t>
      </w:r>
      <w:r w:rsidR="00B06C93">
        <w:rPr>
          <w:rFonts w:cs="Tahoma"/>
          <w:sz w:val="20"/>
        </w:rPr>
        <w:t>bchodné m</w:t>
      </w:r>
      <w:r w:rsidR="00CF7428">
        <w:rPr>
          <w:rFonts w:cs="Tahoma"/>
          <w:sz w:val="20"/>
        </w:rPr>
        <w:t xml:space="preserve">eno účtovnej jednotky: </w:t>
      </w:r>
      <w:r w:rsidR="00F94BC1">
        <w:rPr>
          <w:rFonts w:cs="Tahoma"/>
          <w:sz w:val="20"/>
        </w:rPr>
        <w:t>DIRECT IN s.r.o.</w:t>
      </w:r>
    </w:p>
    <w:p w:rsidR="00F91514" w:rsidRPr="0069290B" w:rsidRDefault="00F91514">
      <w:pPr>
        <w:ind w:left="643"/>
        <w:rPr>
          <w:rFonts w:cs="Tahoma"/>
          <w:sz w:val="20"/>
        </w:rPr>
      </w:pPr>
    </w:p>
    <w:p w:rsidR="00F91514" w:rsidRPr="0069290B" w:rsidRDefault="0069290B" w:rsidP="0069290B">
      <w:pPr>
        <w:tabs>
          <w:tab w:val="left" w:pos="2572"/>
        </w:tabs>
        <w:ind w:left="360"/>
        <w:rPr>
          <w:rFonts w:cs="Tahoma"/>
          <w:bCs/>
          <w:sz w:val="20"/>
        </w:rPr>
      </w:pPr>
      <w:r w:rsidRPr="0069290B">
        <w:rPr>
          <w:rFonts w:cs="Tahoma"/>
          <w:sz w:val="20"/>
        </w:rPr>
        <w:t xml:space="preserve">2.     </w:t>
      </w:r>
      <w:r w:rsidR="00F91514" w:rsidRPr="0069290B">
        <w:rPr>
          <w:rFonts w:cs="Tahoma"/>
          <w:sz w:val="20"/>
        </w:rPr>
        <w:t xml:space="preserve">Sídlo účtovnej jednotky:  </w:t>
      </w:r>
      <w:r w:rsidR="00F91514" w:rsidRPr="0069290B">
        <w:rPr>
          <w:rFonts w:cs="Tahoma"/>
          <w:bCs/>
          <w:sz w:val="20"/>
        </w:rPr>
        <w:t xml:space="preserve"> </w:t>
      </w:r>
      <w:proofErr w:type="spellStart"/>
      <w:r w:rsidR="00F94BC1">
        <w:rPr>
          <w:rFonts w:cs="Tahoma"/>
          <w:bCs/>
          <w:sz w:val="20"/>
        </w:rPr>
        <w:t>Košovská</w:t>
      </w:r>
      <w:proofErr w:type="spellEnd"/>
      <w:r w:rsidR="00F94BC1">
        <w:rPr>
          <w:rFonts w:cs="Tahoma"/>
          <w:bCs/>
          <w:sz w:val="20"/>
        </w:rPr>
        <w:t xml:space="preserve"> 387/3, 972 05 Sebedražie</w:t>
      </w:r>
    </w:p>
    <w:p w:rsidR="00F91514" w:rsidRPr="0069290B" w:rsidRDefault="00F91514">
      <w:pPr>
        <w:ind w:left="643"/>
        <w:rPr>
          <w:rFonts w:cs="Tahoma"/>
          <w:bCs/>
          <w:sz w:val="20"/>
        </w:rPr>
      </w:pPr>
      <w:r w:rsidRPr="0069290B">
        <w:rPr>
          <w:rFonts w:cs="Tahoma"/>
          <w:bCs/>
          <w:sz w:val="20"/>
        </w:rPr>
        <w:t xml:space="preserve">                                          </w:t>
      </w:r>
    </w:p>
    <w:p w:rsidR="0069290B" w:rsidRDefault="00F91514">
      <w:pPr>
        <w:ind w:left="360"/>
        <w:rPr>
          <w:rFonts w:cs="Tahoma"/>
          <w:bCs/>
          <w:sz w:val="20"/>
        </w:rPr>
      </w:pPr>
      <w:r w:rsidRPr="0069290B">
        <w:rPr>
          <w:rFonts w:cs="Tahoma"/>
          <w:sz w:val="20"/>
        </w:rPr>
        <w:t xml:space="preserve">3. </w:t>
      </w:r>
      <w:r w:rsidR="0069290B" w:rsidRPr="0069290B">
        <w:rPr>
          <w:rFonts w:cs="Tahoma"/>
          <w:sz w:val="20"/>
        </w:rPr>
        <w:t xml:space="preserve">   </w:t>
      </w:r>
      <w:r w:rsidRPr="0069290B">
        <w:rPr>
          <w:rFonts w:cs="Tahoma"/>
          <w:sz w:val="20"/>
        </w:rPr>
        <w:t xml:space="preserve"> Dátum založenia:   </w:t>
      </w:r>
      <w:r w:rsidR="00F94BC1">
        <w:rPr>
          <w:rFonts w:cs="Tahoma"/>
          <w:sz w:val="20"/>
        </w:rPr>
        <w:t>18.10.2013</w:t>
      </w:r>
    </w:p>
    <w:p w:rsidR="00F91514" w:rsidRPr="0069290B" w:rsidRDefault="00F91514">
      <w:pPr>
        <w:ind w:left="360"/>
        <w:rPr>
          <w:rFonts w:cs="Tahoma"/>
          <w:bCs/>
          <w:sz w:val="20"/>
        </w:rPr>
      </w:pPr>
      <w:r w:rsidRPr="0069290B">
        <w:rPr>
          <w:rFonts w:cs="Tahoma"/>
          <w:bCs/>
          <w:sz w:val="20"/>
        </w:rPr>
        <w:t xml:space="preserve">         </w:t>
      </w:r>
    </w:p>
    <w:p w:rsidR="00F91514" w:rsidRDefault="0069290B" w:rsidP="0069290B">
      <w:pPr>
        <w:tabs>
          <w:tab w:val="left" w:pos="2572"/>
        </w:tabs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4.     </w:t>
      </w:r>
      <w:r w:rsidR="00F91514">
        <w:rPr>
          <w:rFonts w:cs="Tahoma"/>
          <w:sz w:val="20"/>
        </w:rPr>
        <w:t>Dátum vzniku:</w:t>
      </w:r>
      <w:r w:rsidR="00B06C93">
        <w:rPr>
          <w:rFonts w:cs="Tahoma"/>
          <w:sz w:val="20"/>
        </w:rPr>
        <w:t xml:space="preserve">       </w:t>
      </w:r>
      <w:r w:rsidR="00F94BC1">
        <w:rPr>
          <w:rFonts w:cs="Tahoma"/>
          <w:sz w:val="20"/>
        </w:rPr>
        <w:t>18.10.2013</w:t>
      </w:r>
    </w:p>
    <w:p w:rsidR="0069290B" w:rsidRDefault="0069290B" w:rsidP="0069290B">
      <w:pPr>
        <w:tabs>
          <w:tab w:val="left" w:pos="2572"/>
        </w:tabs>
        <w:ind w:left="360"/>
        <w:rPr>
          <w:rFonts w:cs="Tahoma"/>
          <w:sz w:val="20"/>
        </w:rPr>
      </w:pPr>
    </w:p>
    <w:p w:rsidR="00F91514" w:rsidRDefault="0069290B" w:rsidP="0069290B">
      <w:pPr>
        <w:numPr>
          <w:ilvl w:val="0"/>
          <w:numId w:val="25"/>
        </w:numPr>
        <w:tabs>
          <w:tab w:val="left" w:pos="2572"/>
        </w:tabs>
        <w:rPr>
          <w:rFonts w:cs="Tahoma"/>
          <w:sz w:val="20"/>
        </w:rPr>
      </w:pPr>
      <w:r>
        <w:rPr>
          <w:rFonts w:cs="Tahoma"/>
          <w:sz w:val="20"/>
        </w:rPr>
        <w:t xml:space="preserve"> </w:t>
      </w:r>
      <w:r w:rsidR="00F91514">
        <w:rPr>
          <w:rFonts w:cs="Tahoma"/>
          <w:sz w:val="20"/>
        </w:rPr>
        <w:t xml:space="preserve">Opis hospodárskej činnosti: </w:t>
      </w:r>
      <w:r w:rsidR="00F94BC1">
        <w:rPr>
          <w:rFonts w:cs="Tahoma"/>
          <w:sz w:val="20"/>
        </w:rPr>
        <w:t xml:space="preserve"> sprostredkovateľská činnosť v oblasti obchodu a služieb</w:t>
      </w:r>
    </w:p>
    <w:p w:rsidR="00F91514" w:rsidRDefault="00F91514" w:rsidP="0069290B">
      <w:pPr>
        <w:tabs>
          <w:tab w:val="left" w:pos="2572"/>
        </w:tabs>
        <w:ind w:left="643" w:hanging="283"/>
        <w:rPr>
          <w:rFonts w:cs="Tahoma"/>
          <w:sz w:val="20"/>
        </w:rPr>
      </w:pPr>
      <w:r>
        <w:rPr>
          <w:rFonts w:cs="Tahoma"/>
          <w:sz w:val="20"/>
        </w:rPr>
        <w:t xml:space="preserve">                                                   </w:t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6.</w:t>
      </w:r>
      <w:r w:rsidR="0069290B">
        <w:rPr>
          <w:rFonts w:cs="Tahoma"/>
          <w:sz w:val="20"/>
        </w:rPr>
        <w:t xml:space="preserve">  </w:t>
      </w:r>
      <w:r>
        <w:rPr>
          <w:rFonts w:cs="Tahoma"/>
          <w:sz w:val="20"/>
        </w:rPr>
        <w:t xml:space="preserve">  Priemerný počet zamestnancov:</w:t>
      </w:r>
      <w:r w:rsidR="00CF7428">
        <w:rPr>
          <w:rFonts w:cs="Tahoma"/>
          <w:sz w:val="20"/>
        </w:rPr>
        <w:t xml:space="preserve"> </w:t>
      </w:r>
      <w:r w:rsidR="00F94BC1">
        <w:rPr>
          <w:rFonts w:cs="Tahoma"/>
          <w:sz w:val="20"/>
        </w:rPr>
        <w:t>0</w:t>
      </w: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    </w:t>
      </w:r>
      <w:r w:rsidR="0069290B">
        <w:rPr>
          <w:rFonts w:cs="Tahoma"/>
          <w:sz w:val="20"/>
        </w:rPr>
        <w:t xml:space="preserve">  </w:t>
      </w:r>
      <w:r>
        <w:rPr>
          <w:rFonts w:cs="Tahoma"/>
          <w:sz w:val="20"/>
        </w:rPr>
        <w:t xml:space="preserve">  </w:t>
      </w:r>
      <w:r w:rsidR="00CF7428">
        <w:rPr>
          <w:rFonts w:cs="Tahoma"/>
          <w:sz w:val="20"/>
        </w:rPr>
        <w:t xml:space="preserve">z toho vedúcich zamestnancov:  </w:t>
      </w:r>
      <w:r w:rsidR="00F94BC1">
        <w:rPr>
          <w:rFonts w:cs="Tahoma"/>
          <w:sz w:val="20"/>
        </w:rPr>
        <w:t>0</w:t>
      </w: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</w:t>
      </w: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</w:t>
      </w:r>
      <w:r w:rsidR="0069290B">
        <w:rPr>
          <w:rFonts w:cs="Tahoma"/>
          <w:sz w:val="20"/>
        </w:rPr>
        <w:t xml:space="preserve"> </w:t>
      </w:r>
      <w:r>
        <w:rPr>
          <w:rFonts w:cs="Tahoma"/>
          <w:sz w:val="20"/>
        </w:rPr>
        <w:t xml:space="preserve">   7. </w:t>
      </w:r>
      <w:r w:rsidR="0069290B">
        <w:rPr>
          <w:rFonts w:cs="Tahoma"/>
          <w:sz w:val="20"/>
        </w:rPr>
        <w:t xml:space="preserve">  </w:t>
      </w:r>
      <w:r>
        <w:rPr>
          <w:rFonts w:cs="Tahoma"/>
          <w:sz w:val="20"/>
        </w:rPr>
        <w:t xml:space="preserve"> Účtovná jednotka je neobmedzene ručiacim spoločníkom v iných účtovných jednotkách: nie     </w:t>
      </w: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</w:t>
      </w:r>
    </w:p>
    <w:p w:rsidR="00F91514" w:rsidRDefault="0069290B">
      <w:pPr>
        <w:numPr>
          <w:ilvl w:val="1"/>
          <w:numId w:val="4"/>
        </w:numPr>
        <w:tabs>
          <w:tab w:val="left" w:pos="2268"/>
        </w:tabs>
        <w:rPr>
          <w:rFonts w:cs="Tahoma"/>
          <w:sz w:val="20"/>
        </w:rPr>
      </w:pPr>
      <w:r>
        <w:rPr>
          <w:rFonts w:cs="Tahoma"/>
          <w:sz w:val="20"/>
        </w:rPr>
        <w:t xml:space="preserve"> </w:t>
      </w:r>
      <w:r w:rsidR="00F91514">
        <w:rPr>
          <w:rFonts w:cs="Tahoma"/>
          <w:sz w:val="20"/>
        </w:rPr>
        <w:t>Právny dôvod na zostavenie účtovnej závierky:</w:t>
      </w:r>
      <w:r w:rsidR="00F94BC1">
        <w:rPr>
          <w:rFonts w:cs="Tahoma"/>
          <w:sz w:val="20"/>
        </w:rPr>
        <w:t xml:space="preserve"> riadna</w:t>
      </w:r>
    </w:p>
    <w:p w:rsidR="00F91514" w:rsidRDefault="0069290B">
      <w:pPr>
        <w:ind w:left="567"/>
        <w:rPr>
          <w:rFonts w:cs="Tahoma"/>
          <w:sz w:val="20"/>
        </w:rPr>
      </w:pPr>
      <w:r>
        <w:rPr>
          <w:rFonts w:cs="Tahoma"/>
          <w:sz w:val="20"/>
        </w:rPr>
        <w:t xml:space="preserve"> </w:t>
      </w:r>
      <w:r w:rsidR="00F91514">
        <w:rPr>
          <w:rFonts w:cs="Tahoma"/>
          <w:sz w:val="20"/>
        </w:rPr>
        <w:t>k poslednému</w:t>
      </w:r>
      <w:r w:rsidR="00F94BC1">
        <w:rPr>
          <w:rFonts w:cs="Tahoma"/>
          <w:sz w:val="20"/>
        </w:rPr>
        <w:t xml:space="preserve"> dňu účtovného obdobia </w:t>
      </w:r>
      <w:r w:rsidR="003602B1">
        <w:rPr>
          <w:rFonts w:cs="Tahoma"/>
          <w:sz w:val="20"/>
        </w:rPr>
        <w:t>t.j. 31.12.2015</w:t>
      </w:r>
    </w:p>
    <w:p w:rsidR="00F91514" w:rsidRDefault="00F91514">
      <w:pPr>
        <w:ind w:left="708"/>
        <w:rPr>
          <w:rFonts w:cs="Tahoma"/>
          <w:sz w:val="20"/>
        </w:rPr>
      </w:pPr>
    </w:p>
    <w:p w:rsidR="00F91514" w:rsidRDefault="0069290B" w:rsidP="0069290B">
      <w:pPr>
        <w:numPr>
          <w:ilvl w:val="1"/>
          <w:numId w:val="4"/>
        </w:numPr>
        <w:tabs>
          <w:tab w:val="left" w:pos="2820"/>
        </w:tabs>
        <w:rPr>
          <w:rFonts w:cs="Tahoma"/>
          <w:sz w:val="20"/>
        </w:rPr>
      </w:pPr>
      <w:r>
        <w:rPr>
          <w:rFonts w:cs="Tahoma"/>
          <w:sz w:val="20"/>
        </w:rPr>
        <w:t xml:space="preserve"> </w:t>
      </w:r>
      <w:r w:rsidR="00F91514">
        <w:rPr>
          <w:rFonts w:cs="Tahoma"/>
          <w:sz w:val="20"/>
        </w:rPr>
        <w:t>Účtovná závierka za bezprostredne predchádzajúce účtovné obdobie bola schválená:</w:t>
      </w:r>
      <w:r w:rsidR="004734D5">
        <w:rPr>
          <w:rFonts w:cs="Tahoma"/>
          <w:sz w:val="20"/>
        </w:rPr>
        <w:t xml:space="preserve"> </w:t>
      </w:r>
      <w:r w:rsidR="003602B1">
        <w:rPr>
          <w:rFonts w:cs="Tahoma"/>
          <w:sz w:val="20"/>
        </w:rPr>
        <w:t>20.7.2015</w:t>
      </w:r>
    </w:p>
    <w:p w:rsidR="00F91514" w:rsidRDefault="00F91514" w:rsidP="00077FE1">
      <w:pPr>
        <w:ind w:left="567"/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left" w:pos="0"/>
        </w:tabs>
        <w:rPr>
          <w:rFonts w:cs="Tahoma"/>
          <w:sz w:val="20"/>
        </w:rPr>
      </w:pPr>
      <w:r>
        <w:rPr>
          <w:rFonts w:cs="Tahoma"/>
          <w:sz w:val="20"/>
        </w:rPr>
        <w:t>B. ČLENOVIA ORGÁNOV SPOLOČNOSTI: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1.  Štatutárny orgán                                                     </w:t>
      </w:r>
    </w:p>
    <w:p w:rsidR="00F94BC1" w:rsidRDefault="00B06C93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    </w:t>
      </w:r>
      <w:r w:rsidR="00CF7428">
        <w:rPr>
          <w:rFonts w:cs="Tahoma"/>
          <w:sz w:val="20"/>
        </w:rPr>
        <w:t xml:space="preserve"> konatelia:   </w:t>
      </w:r>
      <w:r w:rsidR="00F91514">
        <w:rPr>
          <w:rFonts w:cs="Tahoma"/>
          <w:sz w:val="20"/>
        </w:rPr>
        <w:t xml:space="preserve"> </w:t>
      </w:r>
      <w:r w:rsidR="00F94BC1">
        <w:rPr>
          <w:rFonts w:cs="Tahoma"/>
          <w:sz w:val="20"/>
        </w:rPr>
        <w:t xml:space="preserve">Ing. Vladimír </w:t>
      </w:r>
      <w:proofErr w:type="spellStart"/>
      <w:r w:rsidR="00F94BC1">
        <w:rPr>
          <w:rFonts w:cs="Tahoma"/>
          <w:sz w:val="20"/>
        </w:rPr>
        <w:t>Kulich</w:t>
      </w:r>
      <w:proofErr w:type="spellEnd"/>
      <w:r w:rsidR="00F94BC1">
        <w:rPr>
          <w:rFonts w:cs="Tahoma"/>
          <w:sz w:val="20"/>
        </w:rPr>
        <w:t>, Lietavská 3032/6, 851 06 Bratislava – Petržalka</w:t>
      </w:r>
    </w:p>
    <w:p w:rsidR="00F91514" w:rsidRDefault="00F94BC1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                         vznik funkcie 03.09.2014</w:t>
      </w:r>
      <w:r w:rsidR="00F91514">
        <w:rPr>
          <w:rFonts w:cs="Tahoma"/>
          <w:sz w:val="20"/>
        </w:rPr>
        <w:t xml:space="preserve">                              </w:t>
      </w:r>
    </w:p>
    <w:p w:rsidR="00F91514" w:rsidRDefault="0069290B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     </w:t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</w:p>
    <w:p w:rsidR="00F91514" w:rsidRDefault="006E4F86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</w:p>
    <w:p w:rsidR="00F91514" w:rsidRDefault="006E4F86" w:rsidP="006E4F86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</w:p>
    <w:p w:rsidR="00F91514" w:rsidRDefault="0069290B" w:rsidP="0069290B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  <w:r w:rsidR="00F91514">
        <w:rPr>
          <w:rFonts w:cs="Tahoma"/>
          <w:sz w:val="20"/>
        </w:rPr>
        <w:tab/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  <w:r>
        <w:rPr>
          <w:rFonts w:cs="Tahoma"/>
          <w:sz w:val="20"/>
        </w:rPr>
        <w:tab/>
      </w:r>
    </w:p>
    <w:p w:rsidR="00F91514" w:rsidRDefault="00F91514">
      <w:pPr>
        <w:rPr>
          <w:sz w:val="22"/>
        </w:rPr>
      </w:pPr>
    </w:p>
    <w:p w:rsidR="00F91514" w:rsidRDefault="00F91514">
      <w:pPr>
        <w:numPr>
          <w:ilvl w:val="0"/>
          <w:numId w:val="9"/>
        </w:numPr>
        <w:tabs>
          <w:tab w:val="left" w:pos="3525"/>
        </w:tabs>
        <w:ind w:left="705"/>
        <w:rPr>
          <w:sz w:val="18"/>
          <w:szCs w:val="18"/>
        </w:rPr>
      </w:pPr>
      <w:r>
        <w:rPr>
          <w:sz w:val="18"/>
          <w:szCs w:val="18"/>
        </w:rPr>
        <w:t>Štruktúra spoločníkov, akcionárov</w:t>
      </w:r>
    </w:p>
    <w:p w:rsidR="00F91514" w:rsidRDefault="00F91514">
      <w:pPr>
        <w:rPr>
          <w:sz w:val="18"/>
          <w:szCs w:val="1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66"/>
        <w:gridCol w:w="2233"/>
        <w:gridCol w:w="1236"/>
        <w:gridCol w:w="1512"/>
        <w:gridCol w:w="1511"/>
        <w:gridCol w:w="1536"/>
      </w:tblGrid>
      <w:tr w:rsidR="00F91514">
        <w:trPr>
          <w:cantSplit/>
          <w:trHeight w:hRule="exact" w:val="335"/>
          <w:tblHeader/>
        </w:trPr>
        <w:tc>
          <w:tcPr>
            <w:tcW w:w="106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Por.č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2233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Spoločník </w:t>
            </w:r>
          </w:p>
        </w:tc>
        <w:tc>
          <w:tcPr>
            <w:tcW w:w="27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Výška podielu na </w:t>
            </w:r>
            <w:proofErr w:type="spellStart"/>
            <w:r>
              <w:rPr>
                <w:sz w:val="18"/>
                <w:szCs w:val="18"/>
              </w:rPr>
              <w:t>zákl.imaní</w:t>
            </w:r>
            <w:proofErr w:type="spellEnd"/>
          </w:p>
        </w:tc>
        <w:tc>
          <w:tcPr>
            <w:tcW w:w="151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na </w:t>
            </w:r>
            <w:proofErr w:type="spellStart"/>
            <w:r>
              <w:rPr>
                <w:sz w:val="18"/>
                <w:szCs w:val="18"/>
              </w:rPr>
              <w:t>hlas.právach</w:t>
            </w:r>
            <w:proofErr w:type="spellEnd"/>
          </w:p>
        </w:tc>
        <w:tc>
          <w:tcPr>
            <w:tcW w:w="153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Iný podiel na </w:t>
            </w:r>
            <w:proofErr w:type="spellStart"/>
            <w:r>
              <w:rPr>
                <w:sz w:val="18"/>
                <w:szCs w:val="18"/>
              </w:rPr>
              <w:t>ost.zložkách</w:t>
            </w:r>
            <w:proofErr w:type="spellEnd"/>
          </w:p>
        </w:tc>
      </w:tr>
      <w:tr w:rsidR="00F91514">
        <w:trPr>
          <w:cantSplit/>
          <w:trHeight w:hRule="exact" w:val="340"/>
        </w:trPr>
        <w:tc>
          <w:tcPr>
            <w:tcW w:w="106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23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1236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Absolútne</w:t>
            </w:r>
          </w:p>
        </w:tc>
        <w:tc>
          <w:tcPr>
            <w:tcW w:w="151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51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153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/>
        </w:tc>
      </w:tr>
      <w:tr w:rsidR="00F91514">
        <w:trPr>
          <w:cantSplit/>
        </w:trPr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69290B">
            <w:pPr>
              <w:pStyle w:val="WW-Obsahtabuky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</w:t>
            </w:r>
          </w:p>
        </w:tc>
        <w:tc>
          <w:tcPr>
            <w:tcW w:w="2233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4BC1">
            <w:pPr>
              <w:pStyle w:val="WW-Obsahtabuky"/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Ing.Vladimír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Kulich</w:t>
            </w:r>
            <w:proofErr w:type="spellEnd"/>
          </w:p>
        </w:tc>
        <w:tc>
          <w:tcPr>
            <w:tcW w:w="1236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4BC1" w:rsidP="008F7FD4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151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4BC1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51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5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</w:p>
        </w:tc>
      </w:tr>
      <w:tr w:rsidR="00F91514">
        <w:trPr>
          <w:cantSplit/>
        </w:trPr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050580">
            <w:pPr>
              <w:pStyle w:val="WW-Obsahtabuky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</w:t>
            </w:r>
          </w:p>
        </w:tc>
        <w:tc>
          <w:tcPr>
            <w:tcW w:w="2233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4BC1">
            <w:pPr>
              <w:pStyle w:val="WW-Obsahtabuky"/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Ing.Ján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Kulich</w:t>
            </w:r>
            <w:proofErr w:type="spellEnd"/>
          </w:p>
        </w:tc>
        <w:tc>
          <w:tcPr>
            <w:tcW w:w="1236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4BC1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151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4BC1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51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5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</w:p>
        </w:tc>
      </w:tr>
      <w:tr w:rsidR="00F91514">
        <w:trPr>
          <w:cantSplit/>
        </w:trPr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33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sz w:val="18"/>
                <w:szCs w:val="18"/>
              </w:rPr>
            </w:pPr>
          </w:p>
        </w:tc>
        <w:tc>
          <w:tcPr>
            <w:tcW w:w="1236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51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5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right"/>
              <w:rPr>
                <w:sz w:val="18"/>
                <w:szCs w:val="18"/>
              </w:rPr>
            </w:pPr>
          </w:p>
        </w:tc>
      </w:tr>
    </w:tbl>
    <w:p w:rsidR="00F91514" w:rsidRDefault="00F91514">
      <w:pPr>
        <w:ind w:left="705"/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          </w:t>
      </w:r>
    </w:p>
    <w:p w:rsidR="00F91514" w:rsidRDefault="00F91514">
      <w:pPr>
        <w:ind w:left="643"/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left" w:pos="0"/>
        </w:tabs>
        <w:rPr>
          <w:rFonts w:cs="Tahoma"/>
          <w:sz w:val="20"/>
        </w:rPr>
      </w:pPr>
      <w:r>
        <w:rPr>
          <w:rFonts w:cs="Tahoma"/>
          <w:sz w:val="20"/>
        </w:rPr>
        <w:t>C. KONSOLIDÁCIA nie je.</w:t>
      </w:r>
    </w:p>
    <w:p w:rsidR="00F91514" w:rsidRDefault="00F91514">
      <w:pPr>
        <w:tabs>
          <w:tab w:val="left" w:pos="0"/>
        </w:tabs>
      </w:pPr>
    </w:p>
    <w:p w:rsidR="00F91514" w:rsidRDefault="00F91514">
      <w:pPr>
        <w:tabs>
          <w:tab w:val="left" w:pos="0"/>
        </w:tabs>
      </w:pPr>
    </w:p>
    <w:p w:rsidR="00F91514" w:rsidRDefault="00F91514">
      <w:pPr>
        <w:pStyle w:val="Nadpis1"/>
        <w:tabs>
          <w:tab w:val="left" w:pos="0"/>
        </w:tabs>
        <w:rPr>
          <w:rFonts w:cs="Tahoma"/>
          <w:sz w:val="20"/>
        </w:rPr>
      </w:pPr>
      <w:r>
        <w:rPr>
          <w:rFonts w:cs="Tahoma"/>
          <w:sz w:val="20"/>
        </w:rPr>
        <w:t>D.</w:t>
      </w:r>
    </w:p>
    <w:p w:rsidR="00F91514" w:rsidRDefault="00F91514">
      <w:pPr>
        <w:pStyle w:val="Nadpis1"/>
        <w:tabs>
          <w:tab w:val="left" w:pos="0"/>
        </w:tabs>
        <w:rPr>
          <w:rFonts w:cs="Tahoma"/>
          <w:sz w:val="20"/>
        </w:rPr>
      </w:pPr>
      <w:r>
        <w:rPr>
          <w:rFonts w:cs="Tahoma"/>
          <w:sz w:val="20"/>
        </w:rPr>
        <w:t>E. POUŽITÉ ÚČTOVNÉ ZÁSADY A ÚČTOVNÉ METÓDY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Spoločnosť zostavila účtovnú závierku za predpokladu nepretržitého pokračovania vo svojej činnosti.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Zmeny účtovných zásad a metód:  neboli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Spôsob oceňovania jednotlivých zložiek majetku a záväzkov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Účtovná jednotka oceňovala majetok a záväzky</w:t>
      </w:r>
    </w:p>
    <w:p w:rsidR="00F91514" w:rsidRDefault="00F91514">
      <w:pPr>
        <w:numPr>
          <w:ilvl w:val="0"/>
          <w:numId w:val="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>ku dňu uskutočnenia účtovného prípadu</w:t>
      </w:r>
    </w:p>
    <w:p w:rsidR="00F91514" w:rsidRDefault="00F91514">
      <w:pPr>
        <w:numPr>
          <w:ilvl w:val="0"/>
          <w:numId w:val="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>ku dňu, ku ktorému sa zostavuje účtovná závierka</w:t>
      </w:r>
    </w:p>
    <w:p w:rsidR="00F91514" w:rsidRDefault="00F91514">
      <w:pPr>
        <w:numPr>
          <w:ilvl w:val="0"/>
          <w:numId w:val="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>k inému dňu v priebehu účtovného obdobia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>3a.   Ku dňu uskutočnenia účtovného prípadu oceňovala účtovná jednotka majetok a záväzky:</w:t>
      </w: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obstarávacou cenou: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nehmotný majetok obstaraný kúpou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hmotný majetok obstaraný kúpou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finančný majetok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zásoby obstarané kúpou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pohľadávky pri odplatnom nadobudnutí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záväzky pri ich prevzatí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krátkodobý finančný majetok obstaraný kúpou 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708"/>
        <w:rPr>
          <w:rFonts w:cs="Tahoma"/>
          <w:sz w:val="20"/>
        </w:rPr>
      </w:pPr>
      <w:r>
        <w:rPr>
          <w:rFonts w:cs="Tahoma"/>
          <w:sz w:val="20"/>
        </w:rPr>
        <w:t>Obstarávacia cena obsahuje náklady súvisiace s obstaraním:</w:t>
      </w:r>
    </w:p>
    <w:p w:rsidR="00F91514" w:rsidRDefault="00F91514">
      <w:pPr>
        <w:numPr>
          <w:ilvl w:val="0"/>
          <w:numId w:val="10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provízia</w:t>
      </w:r>
    </w:p>
    <w:p w:rsidR="00F91514" w:rsidRDefault="00F91514">
      <w:pPr>
        <w:numPr>
          <w:ilvl w:val="0"/>
          <w:numId w:val="10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dopravné</w:t>
      </w:r>
    </w:p>
    <w:p w:rsidR="00F91514" w:rsidRDefault="00F91514">
      <w:pPr>
        <w:numPr>
          <w:ilvl w:val="0"/>
          <w:numId w:val="10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poistné</w:t>
      </w:r>
    </w:p>
    <w:p w:rsidR="00F91514" w:rsidRDefault="00F91514">
      <w:pPr>
        <w:numPr>
          <w:ilvl w:val="0"/>
          <w:numId w:val="10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iné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menovitou hodnotou:</w:t>
      </w:r>
    </w:p>
    <w:p w:rsidR="00F91514" w:rsidRDefault="00F91514">
      <w:pPr>
        <w:numPr>
          <w:ilvl w:val="0"/>
          <w:numId w:val="11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peňažné prostriedky a ceniny</w:t>
      </w:r>
    </w:p>
    <w:p w:rsidR="00F91514" w:rsidRDefault="00F91514">
      <w:pPr>
        <w:numPr>
          <w:ilvl w:val="0"/>
          <w:numId w:val="11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záväzky pri ich vzniku</w:t>
      </w:r>
    </w:p>
    <w:p w:rsidR="00F91514" w:rsidRDefault="00F91514">
      <w:pPr>
        <w:numPr>
          <w:ilvl w:val="0"/>
          <w:numId w:val="11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pohľadávky pri ich vzniku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vlastnými nákladmi:</w:t>
      </w:r>
    </w:p>
    <w:p w:rsidR="00F91514" w:rsidRDefault="00F91514">
      <w:pPr>
        <w:numPr>
          <w:ilvl w:val="0"/>
          <w:numId w:val="12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nehmotný majetok vytvorený vlastnou činnosťou</w:t>
      </w:r>
    </w:p>
    <w:p w:rsidR="00F91514" w:rsidRDefault="00F91514">
      <w:pPr>
        <w:numPr>
          <w:ilvl w:val="0"/>
          <w:numId w:val="12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hmotný majetok vytvorený vlastnou činnosťou</w:t>
      </w:r>
    </w:p>
    <w:p w:rsidR="00F91514" w:rsidRDefault="00F91514">
      <w:pPr>
        <w:numPr>
          <w:ilvl w:val="0"/>
          <w:numId w:val="12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zásoby vytvorené vlastnou činnosťou</w:t>
      </w:r>
    </w:p>
    <w:p w:rsidR="00F91514" w:rsidRDefault="00F91514">
      <w:pPr>
        <w:numPr>
          <w:ilvl w:val="0"/>
          <w:numId w:val="12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príchovky a prírastky zvierat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708"/>
        <w:rPr>
          <w:rFonts w:cs="Tahoma"/>
          <w:sz w:val="20"/>
        </w:rPr>
      </w:pPr>
    </w:p>
    <w:p w:rsidR="00F91514" w:rsidRDefault="00F91514">
      <w:pPr>
        <w:ind w:left="708"/>
        <w:rPr>
          <w:rFonts w:cs="Tahoma"/>
          <w:sz w:val="20"/>
        </w:rPr>
      </w:pPr>
      <w:r>
        <w:rPr>
          <w:rFonts w:cs="Tahoma"/>
          <w:sz w:val="20"/>
        </w:rPr>
        <w:t>Vlastné náklady obsahujú:</w:t>
      </w:r>
    </w:p>
    <w:p w:rsidR="00F91514" w:rsidRDefault="00F91514">
      <w:pPr>
        <w:numPr>
          <w:ilvl w:val="0"/>
          <w:numId w:val="13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priame náklady vynaložené na výrobu alebo inú činnosť</w:t>
      </w:r>
    </w:p>
    <w:p w:rsidR="00F91514" w:rsidRDefault="00F91514">
      <w:pPr>
        <w:numPr>
          <w:ilvl w:val="0"/>
          <w:numId w:val="13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časť nepriamych nákladov, ktoré </w:t>
      </w:r>
      <w:r w:rsidR="006E4F86">
        <w:rPr>
          <w:rFonts w:cs="Tahoma"/>
          <w:sz w:val="20"/>
        </w:rPr>
        <w:t xml:space="preserve">sa vzťahujú na výrobu alebo inú                 </w:t>
      </w:r>
    </w:p>
    <w:p w:rsidR="00F91514" w:rsidRDefault="006E4F86" w:rsidP="006E4F86">
      <w:p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ab/>
        <w:t>činnosť</w:t>
      </w:r>
    </w:p>
    <w:p w:rsidR="00F91514" w:rsidRDefault="006E4F86" w:rsidP="006E4F86">
      <w:pPr>
        <w:ind w:left="3903" w:firstLine="351"/>
        <w:rPr>
          <w:rFonts w:cs="Tahoma"/>
          <w:sz w:val="20"/>
        </w:rPr>
      </w:pPr>
      <w:r>
        <w:rPr>
          <w:rFonts w:cs="Tahoma"/>
          <w:sz w:val="20"/>
        </w:rPr>
        <w:t xml:space="preserve">- slovný opis nepriamych nákladov:         </w:t>
      </w:r>
    </w:p>
    <w:p w:rsidR="00F91514" w:rsidRDefault="00F91514">
      <w:pPr>
        <w:ind w:left="708"/>
        <w:rPr>
          <w:rFonts w:cs="Tahoma"/>
          <w:sz w:val="20"/>
        </w:rPr>
      </w:pPr>
    </w:p>
    <w:p w:rsidR="00F91514" w:rsidRDefault="00F91514">
      <w:pPr>
        <w:ind w:left="708"/>
        <w:rPr>
          <w:rFonts w:cs="Tahoma"/>
          <w:sz w:val="20"/>
        </w:rPr>
      </w:pP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reprodukčnou obstarávacou cenou: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nehmotný majetok nadobudnutý bezodplatne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hmotný majetok nadobudnutý bezodplatne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zásoby nadobudnuté bezodplatne</w:t>
      </w:r>
    </w:p>
    <w:p w:rsidR="006E4F86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nehmotný majetok vytvorený vlastnou činnosťou, ak sú vlastné </w:t>
      </w:r>
      <w:r w:rsidR="006E4F86">
        <w:rPr>
          <w:rFonts w:cs="Tahoma"/>
          <w:sz w:val="20"/>
        </w:rPr>
        <w:t xml:space="preserve">    </w:t>
      </w:r>
    </w:p>
    <w:p w:rsidR="00F91514" w:rsidRDefault="006E4F86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náklady vyššie ako reprodukčná obstarávacia cena                                       </w:t>
      </w:r>
    </w:p>
    <w:p w:rsidR="006E4F86" w:rsidRDefault="00F91514" w:rsidP="006E4F86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príchovky a prírastky zvierat, ak nie je možné zistiť vlastné </w:t>
      </w:r>
      <w:r w:rsidR="006E4F86">
        <w:rPr>
          <w:rFonts w:cs="Tahoma"/>
          <w:sz w:val="20"/>
        </w:rPr>
        <w:t xml:space="preserve">                                                  </w:t>
      </w:r>
    </w:p>
    <w:p w:rsidR="00F91514" w:rsidRDefault="006E4F86" w:rsidP="006E4F86">
      <w:p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ab/>
        <w:t>náklady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majetok preradený z osobného vlastníctva do podnikania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nehmotný a hmotný majetok novozistený pri inventarizácii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>3b.   Ku dňu, ku ktorému sa zostavuje účtovná závierka – reálnou hodnotou:</w:t>
      </w:r>
    </w:p>
    <w:p w:rsidR="00F91514" w:rsidRDefault="00F91514">
      <w:pPr>
        <w:numPr>
          <w:ilvl w:val="0"/>
          <w:numId w:val="15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trhovou cenou</w:t>
      </w:r>
    </w:p>
    <w:p w:rsidR="00F91514" w:rsidRDefault="00F91514">
      <w:pPr>
        <w:numPr>
          <w:ilvl w:val="0"/>
          <w:numId w:val="15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kvalifikovaným odhadom</w:t>
      </w:r>
    </w:p>
    <w:p w:rsidR="00F91514" w:rsidRDefault="00F91514">
      <w:pPr>
        <w:numPr>
          <w:ilvl w:val="0"/>
          <w:numId w:val="15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posudkom znalca</w:t>
      </w: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slovný opis použitého ocenenia majetku ku dňu, ku ktorému sa zostavuje účtovná závierka: ...........................................................................................................................................</w:t>
      </w:r>
      <w:r w:rsidR="00805F08">
        <w:rPr>
          <w:rFonts w:cs="Tahoma"/>
          <w:sz w:val="20"/>
        </w:rPr>
        <w:t>...........................</w:t>
      </w:r>
      <w:r>
        <w:rPr>
          <w:rFonts w:cs="Tahoma"/>
          <w:sz w:val="20"/>
        </w:rPr>
        <w:t>...................................................................................................................</w:t>
      </w:r>
    </w:p>
    <w:p w:rsidR="00F91514" w:rsidRDefault="00F91514">
      <w:pPr>
        <w:rPr>
          <w:rFonts w:cs="Tahoma"/>
          <w:sz w:val="20"/>
        </w:rPr>
      </w:pPr>
    </w:p>
    <w:p w:rsidR="00805F08" w:rsidRDefault="00805F08">
      <w:pPr>
        <w:rPr>
          <w:rFonts w:cs="Tahoma"/>
          <w:sz w:val="20"/>
        </w:rPr>
      </w:pPr>
    </w:p>
    <w:p w:rsidR="00805F08" w:rsidRDefault="00805F08">
      <w:pPr>
        <w:rPr>
          <w:rFonts w:cs="Tahoma"/>
          <w:sz w:val="20"/>
        </w:rPr>
      </w:pPr>
    </w:p>
    <w:p w:rsidR="00805F08" w:rsidRDefault="00805F08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lastRenderedPageBreak/>
        <w:t>3c.   K inému dňu v priebehu účtovného obdobia:</w:t>
      </w:r>
    </w:p>
    <w:p w:rsidR="00F91514" w:rsidRDefault="00F91514">
      <w:pPr>
        <w:numPr>
          <w:ilvl w:val="0"/>
          <w:numId w:val="16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trhovou cenou</w:t>
      </w:r>
    </w:p>
    <w:p w:rsidR="00F91514" w:rsidRDefault="00F91514">
      <w:pPr>
        <w:numPr>
          <w:ilvl w:val="0"/>
          <w:numId w:val="16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kvalifikovaným odhadom</w:t>
      </w:r>
    </w:p>
    <w:p w:rsidR="00F91514" w:rsidRDefault="00F91514">
      <w:pPr>
        <w:numPr>
          <w:ilvl w:val="0"/>
          <w:numId w:val="16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posudkom znalca</w:t>
      </w: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slovný opis použitého ocenenia majetku k inému dňu v priebehu účtovného obdobia:</w:t>
      </w:r>
    </w:p>
    <w:p w:rsidR="00F91514" w:rsidRDefault="00F91514">
      <w:pPr>
        <w:ind w:left="1068"/>
        <w:rPr>
          <w:rFonts w:cs="Tahoma"/>
          <w:sz w:val="20"/>
        </w:rPr>
      </w:pPr>
      <w:r>
        <w:rPr>
          <w:rFonts w:cs="Tahoma"/>
          <w:sz w:val="20"/>
        </w:rPr>
        <w:t>...........................................................................................................................................</w:t>
      </w:r>
      <w:r w:rsidR="00B06C93">
        <w:rPr>
          <w:rFonts w:cs="Tahoma"/>
          <w:sz w:val="20"/>
        </w:rPr>
        <w:t>.............................</w:t>
      </w:r>
      <w:r>
        <w:rPr>
          <w:rFonts w:cs="Tahoma"/>
          <w:sz w:val="20"/>
        </w:rPr>
        <w:t>.......................................................................................................................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Majetok obstaraný v privatizácii: nebol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Daň z príjmov za bežné účtovné obdobie</w:t>
      </w: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282"/>
        <w:gridCol w:w="2368"/>
      </w:tblGrid>
      <w:tr w:rsidR="00F91514">
        <w:trPr>
          <w:tblHeader/>
        </w:trPr>
        <w:tc>
          <w:tcPr>
            <w:tcW w:w="72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Text</w:t>
            </w:r>
          </w:p>
        </w:tc>
        <w:tc>
          <w:tcPr>
            <w:tcW w:w="23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728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Daň z príjmov v bežnej činnosti splatná</w:t>
            </w:r>
          </w:p>
        </w:tc>
        <w:tc>
          <w:tcPr>
            <w:tcW w:w="23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2C779C">
            <w:pPr>
              <w:pStyle w:val="WW-Obsahtabuky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960,00</w:t>
            </w:r>
          </w:p>
        </w:tc>
      </w:tr>
      <w:tr w:rsidR="00F91514">
        <w:tc>
          <w:tcPr>
            <w:tcW w:w="728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Daň z príjmov v mimoriadnej činnosti splatná</w:t>
            </w:r>
          </w:p>
        </w:tc>
        <w:tc>
          <w:tcPr>
            <w:tcW w:w="23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Daň z príjmov v bežnej činnosti odložená</w:t>
            </w:r>
          </w:p>
        </w:tc>
        <w:tc>
          <w:tcPr>
            <w:tcW w:w="23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Daň z príjmov v mimoriadnej činnosti odložená</w:t>
            </w:r>
          </w:p>
        </w:tc>
        <w:tc>
          <w:tcPr>
            <w:tcW w:w="23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 w:rsidP="006E4F86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Dotácie poskytnuté na obstaranie majetku v bežnom účtovnom období</w:t>
      </w:r>
      <w:r w:rsidR="006E4F86">
        <w:rPr>
          <w:rFonts w:cs="Tahoma"/>
          <w:sz w:val="20"/>
        </w:rPr>
        <w:t xml:space="preserve"> </w:t>
      </w:r>
      <w:r>
        <w:rPr>
          <w:rFonts w:cs="Tahoma"/>
          <w:sz w:val="20"/>
        </w:rPr>
        <w:t xml:space="preserve"> neboli.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Tvorba odpisového plánu pre dlhodobý majetok</w:t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Účtovná jednotka stanovila interným predpisom pravidlá pre účtovanie dlhodobého majetku:</w:t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Nehmotný majetok,  ktorého ocenenie sa rovná sume</w:t>
      </w:r>
      <w:r w:rsidR="006E4F86">
        <w:rPr>
          <w:rFonts w:cs="Tahoma"/>
          <w:sz w:val="20"/>
        </w:rPr>
        <w:t xml:space="preserve"> </w:t>
      </w:r>
      <w:r w:rsidR="006E4F86" w:rsidRPr="006E4F86">
        <w:rPr>
          <w:rFonts w:cs="Tahoma"/>
          <w:b/>
          <w:sz w:val="20"/>
        </w:rPr>
        <w:t>2 400</w:t>
      </w:r>
      <w:r w:rsidR="006E4F86">
        <w:rPr>
          <w:rFonts w:cs="Tahoma"/>
          <w:sz w:val="20"/>
        </w:rPr>
        <w:t xml:space="preserve"> </w:t>
      </w:r>
      <w:r w:rsidR="006E4F86">
        <w:rPr>
          <w:rFonts w:cs="Tahoma"/>
          <w:b/>
          <w:sz w:val="20"/>
        </w:rPr>
        <w:t xml:space="preserve"> €</w:t>
      </w:r>
      <w:r>
        <w:rPr>
          <w:rFonts w:cs="Tahoma"/>
          <w:sz w:val="20"/>
        </w:rPr>
        <w:t>, alebo nižšie sa účtuje na ťarchu účtu 518 – Ostatné služby. Nehmotný majetok, ktorého ocenenie je vyššie, zaradila účtovná jednotka do dlhodobého nehmotného majetku.</w:t>
      </w:r>
      <w:r w:rsidR="008F7FD4">
        <w:rPr>
          <w:rFonts w:cs="Tahoma"/>
          <w:sz w:val="20"/>
        </w:rPr>
        <w:t xml:space="preserve"> </w:t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Hmotný majetok, ktorého ocenenie sa rovná sume </w:t>
      </w:r>
      <w:r w:rsidR="006E4F86">
        <w:rPr>
          <w:rFonts w:cs="Tahoma"/>
          <w:b/>
          <w:sz w:val="20"/>
        </w:rPr>
        <w:t>1 700 €</w:t>
      </w:r>
      <w:r>
        <w:rPr>
          <w:rFonts w:cs="Tahoma"/>
          <w:sz w:val="20"/>
        </w:rPr>
        <w:t>, alebo nižšie účtuje účtovná jednotka na ťarchu účtu zásob. Hmotný majetok, ktorého ocenenie je vyššie, zaradila účtovná jednotka do dlhodobého hmotného majetku.</w:t>
      </w:r>
    </w:p>
    <w:p w:rsidR="00F91514" w:rsidRDefault="00F91514">
      <w:pPr>
        <w:numPr>
          <w:ilvl w:val="0"/>
          <w:numId w:val="1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>účtovná jednotka zostavila pre bežné účtovné obdobie odpisový plán pre dlhodobý majetok, ktorý obsahuje dobu odpisovania, sadzby odpisov, odpisové metódy</w:t>
      </w:r>
    </w:p>
    <w:p w:rsidR="00F91514" w:rsidRDefault="00F91514">
      <w:pPr>
        <w:numPr>
          <w:ilvl w:val="0"/>
          <w:numId w:val="1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 xml:space="preserve">účtovná jednotka stanovila interným predpisom, že účtovné odpisy dlhodobého </w:t>
      </w:r>
      <w:r w:rsidR="006E4F86">
        <w:rPr>
          <w:rFonts w:cs="Tahoma"/>
          <w:sz w:val="20"/>
        </w:rPr>
        <w:t xml:space="preserve">             </w:t>
      </w:r>
      <w:r w:rsidR="00665BE9">
        <w:rPr>
          <w:rFonts w:cs="Tahoma"/>
          <w:sz w:val="20"/>
        </w:rPr>
        <w:t xml:space="preserve">majetku sa </w:t>
      </w:r>
      <w:r>
        <w:rPr>
          <w:rFonts w:cs="Tahoma"/>
          <w:sz w:val="20"/>
        </w:rPr>
        <w:t>rovnajú daňovým odpisom.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F.  ÚDAJE VYKÁZANÉ NA STRANE AKTÍV SÚVAHY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665BE9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Dlhodobý</w:t>
      </w:r>
      <w:r w:rsidR="002C779C">
        <w:rPr>
          <w:rFonts w:cs="Tahoma"/>
          <w:sz w:val="20"/>
        </w:rPr>
        <w:t xml:space="preserve"> </w:t>
      </w:r>
      <w:r w:rsidR="00F91514">
        <w:rPr>
          <w:rFonts w:cs="Tahoma"/>
          <w:sz w:val="20"/>
        </w:rPr>
        <w:t>hmotný majetok nebol.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Dlhodobý</w:t>
      </w:r>
      <w:r w:rsidR="002C779C">
        <w:rPr>
          <w:rFonts w:cs="Tahoma"/>
          <w:sz w:val="20"/>
        </w:rPr>
        <w:t xml:space="preserve"> </w:t>
      </w:r>
      <w:r w:rsidR="008F7FD4">
        <w:rPr>
          <w:rFonts w:cs="Tahoma"/>
          <w:sz w:val="20"/>
        </w:rPr>
        <w:t xml:space="preserve"> </w:t>
      </w:r>
      <w:r w:rsidR="002C779C">
        <w:rPr>
          <w:rFonts w:cs="Tahoma"/>
          <w:sz w:val="20"/>
        </w:rPr>
        <w:t>ne</w:t>
      </w:r>
      <w:r>
        <w:rPr>
          <w:rFonts w:cs="Tahoma"/>
          <w:sz w:val="20"/>
        </w:rPr>
        <w:t>hmotný majetok</w:t>
      </w:r>
      <w:r w:rsidR="00805F08">
        <w:rPr>
          <w:rFonts w:cs="Tahoma"/>
          <w:sz w:val="20"/>
        </w:rPr>
        <w:t xml:space="preserve"> nebol.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2a)  Ocenenie dlhodobého</w:t>
      </w:r>
      <w:r w:rsidR="00D859A5">
        <w:rPr>
          <w:rFonts w:cs="Tahoma"/>
          <w:sz w:val="20"/>
        </w:rPr>
        <w:t xml:space="preserve"> </w:t>
      </w:r>
      <w:r w:rsidR="002C779C">
        <w:rPr>
          <w:rFonts w:cs="Tahoma"/>
          <w:sz w:val="20"/>
        </w:rPr>
        <w:t>ne</w:t>
      </w:r>
      <w:r>
        <w:rPr>
          <w:rFonts w:cs="Tahoma"/>
          <w:sz w:val="20"/>
        </w:rPr>
        <w:t>hmotného majetku</w:t>
      </w:r>
    </w:p>
    <w:p w:rsidR="00F91514" w:rsidRDefault="00F91514">
      <w:pPr>
        <w:ind w:left="360"/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339"/>
        <w:gridCol w:w="842"/>
        <w:gridCol w:w="1138"/>
        <w:gridCol w:w="1125"/>
        <w:gridCol w:w="935"/>
        <w:gridCol w:w="1370"/>
        <w:gridCol w:w="1317"/>
      </w:tblGrid>
      <w:tr w:rsidR="00F91514" w:rsidTr="00805F08">
        <w:trPr>
          <w:tblHeader/>
        </w:trPr>
        <w:tc>
          <w:tcPr>
            <w:tcW w:w="2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Dlhodobý hmotný majetok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podľa položiek súvahy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Riadok súvahy</w:t>
            </w:r>
          </w:p>
        </w:tc>
        <w:tc>
          <w:tcPr>
            <w:tcW w:w="11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Ocenenie na začiatku </w:t>
            </w:r>
            <w:proofErr w:type="spellStart"/>
            <w:r>
              <w:rPr>
                <w:rFonts w:cs="Tahoma"/>
                <w:sz w:val="20"/>
              </w:rPr>
              <w:t>bežn.účt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Prírastky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Úbytky</w:t>
            </w:r>
          </w:p>
        </w:tc>
        <w:tc>
          <w:tcPr>
            <w:tcW w:w="13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Presuny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(+/-)</w:t>
            </w:r>
          </w:p>
        </w:tc>
        <w:tc>
          <w:tcPr>
            <w:tcW w:w="13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Stav na konci </w:t>
            </w:r>
            <w:proofErr w:type="spellStart"/>
            <w:r>
              <w:rPr>
                <w:rFonts w:cs="Tahoma"/>
                <w:sz w:val="20"/>
              </w:rPr>
              <w:t>bežn</w:t>
            </w:r>
            <w:proofErr w:type="spellEnd"/>
            <w:r>
              <w:rPr>
                <w:rFonts w:cs="Tahoma"/>
                <w:sz w:val="20"/>
              </w:rPr>
              <w:t xml:space="preserve">.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obdobia</w:t>
            </w:r>
          </w:p>
        </w:tc>
      </w:tr>
      <w:tr w:rsidR="00F91514" w:rsidTr="00805F08">
        <w:tc>
          <w:tcPr>
            <w:tcW w:w="233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84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BB329B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008</w:t>
            </w:r>
          </w:p>
        </w:tc>
        <w:tc>
          <w:tcPr>
            <w:tcW w:w="1138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12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93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370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3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 w:rsidP="00CF7428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</w:p>
        </w:tc>
      </w:tr>
      <w:tr w:rsidR="00F91514" w:rsidTr="00805F08">
        <w:tc>
          <w:tcPr>
            <w:tcW w:w="233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84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3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9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3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3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 w:rsidP="00CF28D1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ab/>
        <w:t>2b)  Oprávky a opravné položky k</w:t>
      </w:r>
      <w:r w:rsidR="00665BE9">
        <w:rPr>
          <w:rFonts w:cs="Tahoma"/>
          <w:sz w:val="20"/>
        </w:rPr>
        <w:t> </w:t>
      </w:r>
      <w:r>
        <w:rPr>
          <w:rFonts w:cs="Tahoma"/>
          <w:sz w:val="20"/>
        </w:rPr>
        <w:t>dlhodobému</w:t>
      </w:r>
      <w:r w:rsidR="00665BE9">
        <w:rPr>
          <w:rFonts w:cs="Tahoma"/>
          <w:sz w:val="20"/>
        </w:rPr>
        <w:t xml:space="preserve"> </w:t>
      </w:r>
      <w:r>
        <w:rPr>
          <w:rFonts w:cs="Tahoma"/>
          <w:sz w:val="20"/>
        </w:rPr>
        <w:t xml:space="preserve"> hmotnému majetku</w:t>
      </w:r>
    </w:p>
    <w:p w:rsidR="00F91514" w:rsidRDefault="00F91514">
      <w:pPr>
        <w:ind w:left="360"/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339"/>
        <w:gridCol w:w="842"/>
        <w:gridCol w:w="1138"/>
        <w:gridCol w:w="1125"/>
        <w:gridCol w:w="1157"/>
        <w:gridCol w:w="1148"/>
        <w:gridCol w:w="1317"/>
      </w:tblGrid>
      <w:tr w:rsidR="00F91514">
        <w:trPr>
          <w:tblHeader/>
        </w:trPr>
        <w:tc>
          <w:tcPr>
            <w:tcW w:w="2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Oprávky a opravné položky podľa položiek súvahy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Riadok súvahy</w:t>
            </w:r>
          </w:p>
        </w:tc>
        <w:tc>
          <w:tcPr>
            <w:tcW w:w="11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Stav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na začiatku </w:t>
            </w:r>
            <w:proofErr w:type="spellStart"/>
            <w:r>
              <w:rPr>
                <w:rFonts w:cs="Tahoma"/>
                <w:sz w:val="20"/>
              </w:rPr>
              <w:t>bežn.účt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Prírastky</w:t>
            </w:r>
          </w:p>
        </w:tc>
        <w:tc>
          <w:tcPr>
            <w:tcW w:w="11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Úbytky</w:t>
            </w:r>
          </w:p>
        </w:tc>
        <w:tc>
          <w:tcPr>
            <w:tcW w:w="11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Presuny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(+/-)</w:t>
            </w:r>
          </w:p>
        </w:tc>
        <w:tc>
          <w:tcPr>
            <w:tcW w:w="13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Stav na konci </w:t>
            </w:r>
            <w:proofErr w:type="spellStart"/>
            <w:r>
              <w:rPr>
                <w:rFonts w:cs="Tahoma"/>
                <w:sz w:val="20"/>
              </w:rPr>
              <w:t>bežn</w:t>
            </w:r>
            <w:proofErr w:type="spellEnd"/>
            <w:r>
              <w:rPr>
                <w:rFonts w:cs="Tahoma"/>
                <w:sz w:val="20"/>
              </w:rPr>
              <w:t xml:space="preserve">.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obdobia</w:t>
            </w:r>
          </w:p>
        </w:tc>
      </w:tr>
      <w:tr w:rsidR="00F91514">
        <w:tc>
          <w:tcPr>
            <w:tcW w:w="233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84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BB329B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008</w:t>
            </w:r>
          </w:p>
        </w:tc>
        <w:tc>
          <w:tcPr>
            <w:tcW w:w="1138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 w:rsidP="00805F08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</w:p>
        </w:tc>
        <w:tc>
          <w:tcPr>
            <w:tcW w:w="112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 w:rsidP="00CF7428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148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3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33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84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3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4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3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>
      <w:pPr>
        <w:ind w:left="360"/>
      </w:pPr>
    </w:p>
    <w:p w:rsidR="00F91514" w:rsidRDefault="00F91514">
      <w:pPr>
        <w:rPr>
          <w:rFonts w:cs="Tahoma"/>
          <w:sz w:val="20"/>
        </w:rPr>
      </w:pPr>
      <w:bookmarkStart w:id="0" w:name="_1139814167"/>
      <w:bookmarkEnd w:id="0"/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ab/>
        <w:t xml:space="preserve">2c)  Zostatková hodnota dlhodobého </w:t>
      </w:r>
      <w:r w:rsidR="008F7FD4">
        <w:rPr>
          <w:rFonts w:cs="Tahoma"/>
          <w:sz w:val="20"/>
        </w:rPr>
        <w:t xml:space="preserve"> </w:t>
      </w:r>
      <w:r>
        <w:rPr>
          <w:rFonts w:cs="Tahoma"/>
          <w:sz w:val="20"/>
        </w:rPr>
        <w:t>hmotného majetku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004"/>
        <w:gridCol w:w="1245"/>
        <w:gridCol w:w="1875"/>
        <w:gridCol w:w="1962"/>
      </w:tblGrid>
      <w:tr w:rsidR="00F91514">
        <w:trPr>
          <w:tblHeader/>
        </w:trPr>
        <w:tc>
          <w:tcPr>
            <w:tcW w:w="40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Zostatková hodnota podľa položiek súvahy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Riadok 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súvahy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</w:p>
        </w:tc>
        <w:tc>
          <w:tcPr>
            <w:tcW w:w="1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Zostatková hodnota na začiatku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Zostatková hodnota na konci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</w:tr>
      <w:tr w:rsidR="00F91514">
        <w:tc>
          <w:tcPr>
            <w:tcW w:w="400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D859A5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</w:t>
            </w:r>
            <w:r w:rsidR="00BB329B">
              <w:rPr>
                <w:rFonts w:cs="Tahoma"/>
                <w:sz w:val="20"/>
              </w:rPr>
              <w:t>08</w:t>
            </w:r>
          </w:p>
        </w:tc>
        <w:tc>
          <w:tcPr>
            <w:tcW w:w="187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96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 w:rsidP="00CF7428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Dlhodobý finančný majetok: nebol.</w:t>
      </w:r>
    </w:p>
    <w:p w:rsidR="00F91514" w:rsidRDefault="00F91514">
      <w:pPr>
        <w:rPr>
          <w:rFonts w:cs="Tahoma"/>
          <w:sz w:val="20"/>
        </w:rPr>
      </w:pPr>
      <w:bookmarkStart w:id="1" w:name="_1139814823"/>
      <w:bookmarkEnd w:id="1"/>
    </w:p>
    <w:p w:rsidR="00F91514" w:rsidRDefault="00F91514">
      <w:pPr>
        <w:rPr>
          <w:rFonts w:cs="Tahoma"/>
          <w:sz w:val="20"/>
        </w:rPr>
      </w:pPr>
    </w:p>
    <w:p w:rsidR="00F91514" w:rsidRDefault="00F91514" w:rsidP="00836A88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Zmeny v jednotlivých zložkách dlhodobého finančného majetku</w:t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Opis zmien (presunov): neboli.</w:t>
      </w: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D859A5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Zásoby</w:t>
      </w:r>
      <w:r w:rsidR="00805F08">
        <w:rPr>
          <w:rFonts w:cs="Tahoma"/>
          <w:sz w:val="20"/>
        </w:rPr>
        <w:t xml:space="preserve"> : opravné položky k zásobám boli tvorené : r.</w:t>
      </w:r>
      <w:r w:rsidR="00F84DF6">
        <w:rPr>
          <w:rFonts w:cs="Tahoma"/>
          <w:sz w:val="20"/>
        </w:rPr>
        <w:t xml:space="preserve"> </w:t>
      </w:r>
      <w:r w:rsidR="00805F08">
        <w:rPr>
          <w:rFonts w:cs="Tahoma"/>
          <w:sz w:val="20"/>
        </w:rPr>
        <w:t>39 súvahy</w:t>
      </w:r>
      <w:r w:rsidR="00F84DF6">
        <w:rPr>
          <w:rFonts w:cs="Tahoma"/>
          <w:sz w:val="20"/>
        </w:rPr>
        <w:t xml:space="preserve"> </w:t>
      </w:r>
      <w:r w:rsidR="00805F08">
        <w:rPr>
          <w:rFonts w:cs="Tahoma"/>
          <w:sz w:val="20"/>
        </w:rPr>
        <w:t xml:space="preserve"> 28,67 e</w:t>
      </w: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10. Pohľadávky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>10b)  Pohľadávky podľa splatnosti</w:t>
      </w:r>
      <w:r w:rsidR="00D431ED">
        <w:rPr>
          <w:rFonts w:cs="Tahoma"/>
          <w:sz w:val="20"/>
        </w:rPr>
        <w:t xml:space="preserve"> : </w:t>
      </w:r>
    </w:p>
    <w:p w:rsidR="00F91514" w:rsidRDefault="00F91514">
      <w:pPr>
        <w:rPr>
          <w:rFonts w:cs="Tahoma"/>
          <w:sz w:val="20"/>
        </w:rPr>
      </w:pP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253"/>
        <w:gridCol w:w="1417"/>
        <w:gridCol w:w="3969"/>
      </w:tblGrid>
      <w:tr w:rsidR="00F84DF6" w:rsidTr="00F84DF6">
        <w:trPr>
          <w:tblHeader/>
        </w:trPr>
        <w:tc>
          <w:tcPr>
            <w:tcW w:w="425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84DF6" w:rsidRDefault="00F84DF6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Text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84DF6" w:rsidRDefault="00F84DF6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Riadok súvahy</w:t>
            </w:r>
          </w:p>
        </w:tc>
        <w:tc>
          <w:tcPr>
            <w:tcW w:w="39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84DF6" w:rsidRDefault="00F84DF6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84DF6" w:rsidTr="00F84DF6">
        <w:tc>
          <w:tcPr>
            <w:tcW w:w="4253" w:type="dxa"/>
            <w:tcBorders>
              <w:left w:val="single" w:sz="1" w:space="0" w:color="000000"/>
              <w:bottom w:val="single" w:sz="4" w:space="0" w:color="auto"/>
            </w:tcBorders>
          </w:tcPr>
          <w:p w:rsidR="00F84DF6" w:rsidRDefault="00F84DF6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Pohľadávky do lehoty splatnosti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4" w:space="0" w:color="auto"/>
            </w:tcBorders>
          </w:tcPr>
          <w:p w:rsidR="00F84DF6" w:rsidRDefault="00F84DF6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3969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bottom"/>
          </w:tcPr>
          <w:p w:rsidR="00F84DF6" w:rsidRDefault="00F84DF6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0,00</w:t>
            </w:r>
          </w:p>
        </w:tc>
      </w:tr>
      <w:tr w:rsidR="00F84DF6" w:rsidTr="00F84DF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F84DF6" w:rsidRDefault="00F84DF6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Pohľadávky po lehote splatnosti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F84DF6" w:rsidRDefault="00F84DF6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vAlign w:val="bottom"/>
          </w:tcPr>
          <w:p w:rsidR="00F84DF6" w:rsidRDefault="00F84DF6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0,00</w:t>
            </w:r>
          </w:p>
        </w:tc>
      </w:tr>
      <w:tr w:rsidR="00F84DF6" w:rsidTr="00F84DF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F84DF6" w:rsidRDefault="00F84DF6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Pohľadávky krátkodobé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F84DF6" w:rsidRDefault="00F84DF6" w:rsidP="00F84DF6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53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vAlign w:val="bottom"/>
          </w:tcPr>
          <w:p w:rsidR="00F84DF6" w:rsidRDefault="00F84DF6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74</w:t>
            </w:r>
          </w:p>
        </w:tc>
      </w:tr>
    </w:tbl>
    <w:p w:rsidR="00F91514" w:rsidRDefault="00F91514">
      <w:pPr>
        <w:rPr>
          <w:rFonts w:cs="Tahoma"/>
          <w:sz w:val="20"/>
        </w:rPr>
      </w:pPr>
    </w:p>
    <w:p w:rsidR="00596434" w:rsidRDefault="00596434">
      <w:pPr>
        <w:rPr>
          <w:rFonts w:cs="Tahoma"/>
          <w:sz w:val="20"/>
        </w:rPr>
      </w:pPr>
    </w:p>
    <w:p w:rsidR="00596434" w:rsidRDefault="00596434" w:rsidP="0059643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Krátkodobý finančný majetok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244"/>
        <w:gridCol w:w="1352"/>
        <w:gridCol w:w="4048"/>
      </w:tblGrid>
      <w:tr w:rsidR="00F91514">
        <w:tc>
          <w:tcPr>
            <w:tcW w:w="4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center"/>
              <w:rPr>
                <w:rFonts w:cs="Tahoma"/>
                <w:i/>
                <w:iCs/>
                <w:sz w:val="18"/>
                <w:szCs w:val="18"/>
              </w:rPr>
            </w:pPr>
            <w:r>
              <w:rPr>
                <w:rFonts w:cs="Tahoma"/>
                <w:i/>
                <w:iCs/>
                <w:sz w:val="18"/>
                <w:szCs w:val="18"/>
              </w:rPr>
              <w:t>Opis položky</w:t>
            </w:r>
          </w:p>
        </w:tc>
        <w:tc>
          <w:tcPr>
            <w:tcW w:w="13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cs="Tahoma"/>
                <w:i/>
                <w:iCs/>
                <w:sz w:val="18"/>
                <w:szCs w:val="18"/>
              </w:rPr>
            </w:pPr>
            <w:r>
              <w:rPr>
                <w:rFonts w:cs="Tahoma"/>
                <w:i/>
                <w:iCs/>
                <w:sz w:val="18"/>
                <w:szCs w:val="18"/>
              </w:rPr>
              <w:t>Riadok súvahy</w:t>
            </w:r>
          </w:p>
        </w:tc>
        <w:tc>
          <w:tcPr>
            <w:tcW w:w="40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center"/>
              <w:rPr>
                <w:rFonts w:cs="Tahoma"/>
                <w:i/>
                <w:iCs/>
                <w:sz w:val="18"/>
                <w:szCs w:val="18"/>
              </w:rPr>
            </w:pPr>
            <w:r>
              <w:rPr>
                <w:rFonts w:cs="Tahoma"/>
                <w:i/>
                <w:iCs/>
                <w:sz w:val="18"/>
                <w:szCs w:val="18"/>
              </w:rPr>
              <w:t>Hodnota</w:t>
            </w:r>
          </w:p>
        </w:tc>
      </w:tr>
      <w:tr w:rsidR="00F91514">
        <w:tc>
          <w:tcPr>
            <w:tcW w:w="424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Peniaze</w:t>
            </w:r>
          </w:p>
        </w:tc>
        <w:tc>
          <w:tcPr>
            <w:tcW w:w="135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E513DE">
            <w:pPr>
              <w:pStyle w:val="Obsahtabuky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72</w:t>
            </w:r>
          </w:p>
        </w:tc>
        <w:tc>
          <w:tcPr>
            <w:tcW w:w="40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E513DE" w:rsidP="00CB6AB3">
            <w:pPr>
              <w:pStyle w:val="Obsahtabuky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4</w:t>
            </w:r>
            <w:r w:rsidR="00AA145C">
              <w:rPr>
                <w:rFonts w:cs="Tahoma"/>
                <w:sz w:val="20"/>
              </w:rPr>
              <w:t>3</w:t>
            </w:r>
          </w:p>
        </w:tc>
      </w:tr>
      <w:tr w:rsidR="00F91514">
        <w:tc>
          <w:tcPr>
            <w:tcW w:w="424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Bankové účty</w:t>
            </w:r>
          </w:p>
        </w:tc>
        <w:tc>
          <w:tcPr>
            <w:tcW w:w="135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E513DE">
            <w:pPr>
              <w:pStyle w:val="Obsahtabuky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73</w:t>
            </w:r>
          </w:p>
        </w:tc>
        <w:tc>
          <w:tcPr>
            <w:tcW w:w="40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84DF6">
            <w:pPr>
              <w:pStyle w:val="Obsahtabuky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102</w:t>
            </w:r>
          </w:p>
        </w:tc>
      </w:tr>
    </w:tbl>
    <w:p w:rsidR="00836A88" w:rsidRDefault="00836A88">
      <w:pPr>
        <w:rPr>
          <w:rFonts w:cs="Tahoma"/>
          <w:sz w:val="20"/>
        </w:rPr>
      </w:pPr>
    </w:p>
    <w:p w:rsidR="00F84DF6" w:rsidRDefault="00F84DF6">
      <w:pPr>
        <w:rPr>
          <w:rFonts w:cs="Tahoma"/>
          <w:sz w:val="20"/>
        </w:rPr>
      </w:pPr>
    </w:p>
    <w:p w:rsidR="00F84DF6" w:rsidRDefault="00F84DF6">
      <w:pPr>
        <w:rPr>
          <w:rFonts w:cs="Tahoma"/>
          <w:sz w:val="20"/>
        </w:rPr>
      </w:pPr>
    </w:p>
    <w:p w:rsidR="00F84DF6" w:rsidRDefault="00F84DF6">
      <w:pPr>
        <w:rPr>
          <w:rFonts w:cs="Tahoma"/>
          <w:sz w:val="20"/>
        </w:rPr>
      </w:pPr>
    </w:p>
    <w:p w:rsidR="00F84DF6" w:rsidRDefault="00F84DF6">
      <w:pPr>
        <w:rPr>
          <w:rFonts w:cs="Tahoma"/>
          <w:sz w:val="20"/>
        </w:rPr>
      </w:pPr>
    </w:p>
    <w:p w:rsidR="00F84DF6" w:rsidRDefault="00F84DF6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lastRenderedPageBreak/>
        <w:t>Významné položky časového rozlíšenia nákladov budúcich období a príjmov budúcich období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134"/>
        <w:gridCol w:w="1485"/>
        <w:gridCol w:w="1500"/>
        <w:gridCol w:w="1455"/>
        <w:gridCol w:w="1514"/>
      </w:tblGrid>
      <w:tr w:rsidR="00F91514">
        <w:trPr>
          <w:tblHeader/>
        </w:trPr>
        <w:tc>
          <w:tcPr>
            <w:tcW w:w="3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 položky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Stav na začiatku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5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Prírastky</w:t>
            </w:r>
          </w:p>
        </w:tc>
        <w:tc>
          <w:tcPr>
            <w:tcW w:w="14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Úbytky</w:t>
            </w:r>
          </w:p>
        </w:tc>
        <w:tc>
          <w:tcPr>
            <w:tcW w:w="1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Stav na konci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</w:tr>
      <w:tr w:rsidR="00F91514">
        <w:tc>
          <w:tcPr>
            <w:tcW w:w="313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Náklady budúcich období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84DF6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42</w:t>
            </w:r>
          </w:p>
        </w:tc>
        <w:tc>
          <w:tcPr>
            <w:tcW w:w="1500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3602B1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94</w:t>
            </w:r>
          </w:p>
        </w:tc>
        <w:tc>
          <w:tcPr>
            <w:tcW w:w="145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3602B1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42</w:t>
            </w:r>
          </w:p>
        </w:tc>
        <w:tc>
          <w:tcPr>
            <w:tcW w:w="15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84DF6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94</w:t>
            </w:r>
          </w:p>
        </w:tc>
      </w:tr>
      <w:tr w:rsidR="00F91514">
        <w:tc>
          <w:tcPr>
            <w:tcW w:w="313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50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45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5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</w:tbl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Poistenie dlhodobého nehmotného a dlhodobého hmotného majetku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829"/>
        <w:gridCol w:w="1725"/>
        <w:gridCol w:w="2533"/>
      </w:tblGrid>
      <w:tr w:rsidR="00F91514">
        <w:trPr>
          <w:tblHeader/>
        </w:trPr>
        <w:tc>
          <w:tcPr>
            <w:tcW w:w="48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 majetku</w:t>
            </w:r>
          </w:p>
        </w:tc>
        <w:tc>
          <w:tcPr>
            <w:tcW w:w="17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Poistná suma</w:t>
            </w:r>
          </w:p>
        </w:tc>
        <w:tc>
          <w:tcPr>
            <w:tcW w:w="25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Platnosť zmluvy </w:t>
            </w:r>
            <w:proofErr w:type="spellStart"/>
            <w:r>
              <w:rPr>
                <w:rFonts w:cs="Tahoma"/>
                <w:sz w:val="20"/>
              </w:rPr>
              <w:t>od-do</w:t>
            </w:r>
            <w:proofErr w:type="spellEnd"/>
          </w:p>
        </w:tc>
      </w:tr>
      <w:tr w:rsidR="00F91514">
        <w:tc>
          <w:tcPr>
            <w:tcW w:w="482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7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53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82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7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53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82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7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53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numPr>
          <w:ilvl w:val="0"/>
          <w:numId w:val="0"/>
        </w:numPr>
        <w:tabs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G. ÚDAJE VYKÁZANÉ NA STRANE PASÍV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9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Vlastné imanie za bežné účtovné obdobie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1a  Opis základného imania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289"/>
        <w:gridCol w:w="1799"/>
      </w:tblGrid>
      <w:tr w:rsidR="00F91514">
        <w:trPr>
          <w:tblHeader/>
        </w:trPr>
        <w:tc>
          <w:tcPr>
            <w:tcW w:w="72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Text</w:t>
            </w:r>
          </w:p>
        </w:tc>
        <w:tc>
          <w:tcPr>
            <w:tcW w:w="17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Základné imanie celkom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665BE9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5000</w:t>
            </w: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Počet akcií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Menovitá hodnota akcie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Základné imanie splatené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665BE9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5000</w:t>
            </w: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Základné imanie ne splatené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Vlastné imanie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 w:rsidP="00CB6AB3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Podiel zákl</w:t>
            </w:r>
            <w:r w:rsidR="00CB6AB3">
              <w:rPr>
                <w:rFonts w:cs="Tahoma"/>
                <w:sz w:val="20"/>
              </w:rPr>
              <w:t>a</w:t>
            </w:r>
            <w:r>
              <w:rPr>
                <w:rFonts w:cs="Tahoma"/>
                <w:sz w:val="20"/>
              </w:rPr>
              <w:t>dného imania na celkovej hodnote vlastného imania vyjadrený v %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 w:rsidP="00B705D3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</w:tbl>
    <w:p w:rsidR="00F91514" w:rsidRDefault="00F91514">
      <w:pPr>
        <w:ind w:left="360"/>
      </w:pPr>
    </w:p>
    <w:p w:rsidR="00836A88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  </w:t>
      </w:r>
    </w:p>
    <w:p w:rsidR="00836A88" w:rsidRDefault="00836A88">
      <w:pPr>
        <w:rPr>
          <w:rFonts w:cs="Tahoma"/>
          <w:sz w:val="20"/>
        </w:rPr>
      </w:pPr>
    </w:p>
    <w:p w:rsidR="00F91514" w:rsidRDefault="00665BE9" w:rsidP="00836A88">
      <w:pPr>
        <w:numPr>
          <w:ilvl w:val="0"/>
          <w:numId w:val="19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Záväzky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3a  Záväzky podľa splatnosti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274"/>
        <w:gridCol w:w="1814"/>
      </w:tblGrid>
      <w:tr w:rsidR="00F91514">
        <w:trPr>
          <w:tblHeader/>
        </w:trPr>
        <w:tc>
          <w:tcPr>
            <w:tcW w:w="7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Text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727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Záväzky do lehoty splatnosti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BC10BD" w:rsidP="00CB6AB3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72</w:t>
            </w:r>
          </w:p>
        </w:tc>
      </w:tr>
      <w:tr w:rsidR="00F91514">
        <w:tc>
          <w:tcPr>
            <w:tcW w:w="727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Záväzky po lehote splatnosti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4E733F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96</w:t>
            </w:r>
            <w:r w:rsidR="00F91514">
              <w:rPr>
                <w:rFonts w:cs="Tahoma"/>
                <w:sz w:val="20"/>
              </w:rPr>
              <w:t>0</w:t>
            </w:r>
          </w:p>
        </w:tc>
      </w:tr>
    </w:tbl>
    <w:p w:rsidR="00F91514" w:rsidRDefault="00F91514">
      <w:pPr>
        <w:ind w:left="360"/>
      </w:pP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ab/>
        <w:t>3b  Krátkodobé záväzky v členení podľa jednotlivých položiek súvahy (do jedného roka)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546"/>
        <w:gridCol w:w="1501"/>
        <w:gridCol w:w="3025"/>
      </w:tblGrid>
      <w:tr w:rsidR="00F91514" w:rsidTr="00665BE9">
        <w:trPr>
          <w:tblHeader/>
        </w:trPr>
        <w:tc>
          <w:tcPr>
            <w:tcW w:w="45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Popis záväzku</w:t>
            </w:r>
          </w:p>
        </w:tc>
        <w:tc>
          <w:tcPr>
            <w:tcW w:w="15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Riadok súvahy</w:t>
            </w:r>
          </w:p>
        </w:tc>
        <w:tc>
          <w:tcPr>
            <w:tcW w:w="3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 w:rsidTr="00665BE9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 obchodného styku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E513DE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126</w:t>
            </w:r>
          </w:p>
        </w:tc>
        <w:tc>
          <w:tcPr>
            <w:tcW w:w="302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BC10BD" w:rsidP="00CF7428">
            <w:pPr>
              <w:pStyle w:val="WW-Obsahtabuky1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1032</w:t>
            </w:r>
          </w:p>
        </w:tc>
      </w:tr>
      <w:tr w:rsidR="00F91514" w:rsidTr="00665BE9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Nevyfakturované dodávky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302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665BE9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96434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Záväzky voči </w:t>
            </w:r>
            <w:r w:rsidR="00FC60A6">
              <w:rPr>
                <w:rFonts w:cs="Tahoma"/>
                <w:sz w:val="20"/>
              </w:rPr>
              <w:t>zamestnancom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E513DE" w:rsidP="00B705D3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131</w:t>
            </w:r>
          </w:p>
        </w:tc>
        <w:tc>
          <w:tcPr>
            <w:tcW w:w="302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665BE9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C60A6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Záväzky zo sociálneho poistenia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611E7" w:rsidP="00B705D3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                    </w:t>
            </w:r>
            <w:r w:rsidR="00E513DE">
              <w:rPr>
                <w:rFonts w:cs="Tahoma"/>
                <w:sz w:val="20"/>
              </w:rPr>
              <w:t>132</w:t>
            </w:r>
          </w:p>
        </w:tc>
        <w:tc>
          <w:tcPr>
            <w:tcW w:w="302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665BE9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C60A6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Daňové záväzky a dotácie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E513DE" w:rsidP="00B705D3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133</w:t>
            </w:r>
          </w:p>
        </w:tc>
        <w:tc>
          <w:tcPr>
            <w:tcW w:w="302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BC10BD" w:rsidP="00BC10BD">
            <w:pPr>
              <w:pStyle w:val="WW-Obsahtabuky1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960</w:t>
            </w:r>
          </w:p>
        </w:tc>
      </w:tr>
      <w:tr w:rsidR="00F91514" w:rsidTr="00665BE9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B705D3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Záväzky voči  spoločníkom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611E7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130</w:t>
            </w:r>
          </w:p>
        </w:tc>
        <w:tc>
          <w:tcPr>
            <w:tcW w:w="302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 w:rsidP="00CB6AB3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665BE9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2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1"/>
              <w:snapToGrid w:val="0"/>
              <w:jc w:val="right"/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ab/>
        <w:t>3c  Dlhodobé záväzky v členení podľa položiek súvahy (nad jeden rok)</w:t>
      </w: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841"/>
        <w:gridCol w:w="1095"/>
        <w:gridCol w:w="2055"/>
        <w:gridCol w:w="2095"/>
      </w:tblGrid>
      <w:tr w:rsidR="00F91514">
        <w:trPr>
          <w:tblHeader/>
        </w:trPr>
        <w:tc>
          <w:tcPr>
            <w:tcW w:w="38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 záväzku</w:t>
            </w: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Riadok 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súvahy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</w:p>
        </w:tc>
        <w:tc>
          <w:tcPr>
            <w:tcW w:w="20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Splatnosť od 1 do 5 rokov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  <w:tc>
          <w:tcPr>
            <w:tcW w:w="2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Splatnosť nad  5 rokov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3841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9643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Záväzky </w:t>
            </w:r>
            <w:r w:rsidR="003602B1">
              <w:rPr>
                <w:rFonts w:cs="Tahoma"/>
                <w:sz w:val="20"/>
              </w:rPr>
              <w:t>ostatné dlhodobé</w:t>
            </w:r>
          </w:p>
        </w:tc>
        <w:tc>
          <w:tcPr>
            <w:tcW w:w="109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665BE9" w:rsidP="00665BE9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       </w:t>
            </w:r>
            <w:r w:rsidR="00F611E7">
              <w:rPr>
                <w:rFonts w:cs="Tahoma"/>
                <w:sz w:val="20"/>
              </w:rPr>
              <w:t>110</w:t>
            </w:r>
            <w:r>
              <w:rPr>
                <w:rFonts w:cs="Tahoma"/>
                <w:sz w:val="20"/>
              </w:rPr>
              <w:t xml:space="preserve">    </w:t>
            </w:r>
          </w:p>
        </w:tc>
        <w:tc>
          <w:tcPr>
            <w:tcW w:w="205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BC10BD" w:rsidP="00BC10BD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8606</w:t>
            </w:r>
          </w:p>
        </w:tc>
        <w:tc>
          <w:tcPr>
            <w:tcW w:w="209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3841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09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05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09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F91514" w:rsidRDefault="00F91514">
      <w:pPr>
        <w:pStyle w:val="Nadpis1"/>
        <w:numPr>
          <w:ilvl w:val="0"/>
          <w:numId w:val="0"/>
        </w:numPr>
        <w:tabs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H.  INFORMÁCIE O VÝNOSOCH</w:t>
      </w: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334"/>
        <w:gridCol w:w="2880"/>
        <w:gridCol w:w="1873"/>
      </w:tblGrid>
      <w:tr w:rsidR="00F91514">
        <w:trPr>
          <w:trHeight w:val="23"/>
          <w:tblHeader/>
        </w:trPr>
        <w:tc>
          <w:tcPr>
            <w:tcW w:w="4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Druh výnosov</w:t>
            </w:r>
          </w:p>
        </w:tc>
        <w:tc>
          <w:tcPr>
            <w:tcW w:w="28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</w:t>
            </w: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Suma</w:t>
            </w: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Tržby za vlastné výkony a tovar (členenie podľa jednotlivých typov výrobkov a služieb)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9643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Tržby z</w:t>
            </w:r>
            <w:r w:rsidR="00534E6F">
              <w:rPr>
                <w:rFonts w:cs="Tahoma"/>
                <w:sz w:val="20"/>
              </w:rPr>
              <w:t>a vlastné výrobky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 w:rsidP="00CF7428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34E6F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Tržby  z predaja služieb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BC10BD" w:rsidP="00CF7428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519</w:t>
            </w: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611E7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Tržby z predaja majetku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BC10BD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Tržby z predaja tovaru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BC10BD" w:rsidP="00BC10BD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642</w:t>
            </w: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Zmena stavu vnútropodnikových zásob </w:t>
            </w: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Dôvody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Výnosy pri aktivácii nákladov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Ostatné výnosy z hospodárskej činnosti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Ostatné výnosy z HČ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Finančné výnosy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lastRenderedPageBreak/>
              <w:t>Kurzové zisky celkom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Kurz.zisky</w:t>
            </w:r>
            <w:proofErr w:type="spellEnd"/>
            <w:r>
              <w:rPr>
                <w:rFonts w:cs="Tahoma"/>
                <w:sz w:val="20"/>
              </w:rPr>
              <w:t xml:space="preserve"> ku dňu zostav. ÚZ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585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Kurz.zisky</w:t>
            </w:r>
            <w:proofErr w:type="spellEnd"/>
            <w:r>
              <w:rPr>
                <w:rFonts w:cs="Tahoma"/>
                <w:sz w:val="20"/>
              </w:rPr>
              <w:t xml:space="preserve"> z prepočtu majetku a záväzkov V Euro</w:t>
            </w:r>
          </w:p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Výnosové úroky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5D0172" w:rsidP="00CB6AB3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           </w:t>
            </w:r>
            <w:r w:rsidR="00522FEE">
              <w:rPr>
                <w:rFonts w:cs="Tahoma"/>
                <w:sz w:val="20"/>
              </w:rPr>
              <w:t xml:space="preserve">               </w:t>
            </w:r>
            <w:r>
              <w:rPr>
                <w:rFonts w:cs="Tahoma"/>
                <w:sz w:val="20"/>
              </w:rPr>
              <w:t xml:space="preserve">      </w:t>
            </w:r>
            <w:r w:rsidR="00FF214D">
              <w:rPr>
                <w:rFonts w:cs="Tahoma"/>
                <w:sz w:val="20"/>
              </w:rPr>
              <w:t xml:space="preserve">            </w:t>
            </w:r>
            <w:r w:rsidR="00522FEE">
              <w:rPr>
                <w:rFonts w:cs="Tahoma"/>
                <w:sz w:val="20"/>
              </w:rPr>
              <w:t xml:space="preserve">    1</w:t>
            </w:r>
            <w:r>
              <w:rPr>
                <w:rFonts w:cs="Tahoma"/>
                <w:sz w:val="20"/>
              </w:rPr>
              <w:t xml:space="preserve">              </w:t>
            </w:r>
            <w:r w:rsidR="00FC60A6">
              <w:rPr>
                <w:rFonts w:cs="Tahoma"/>
                <w:sz w:val="20"/>
              </w:rPr>
              <w:t>22</w:t>
            </w:r>
            <w:r>
              <w:rPr>
                <w:rFonts w:cs="Tahoma"/>
                <w:sz w:val="20"/>
              </w:rPr>
              <w:t xml:space="preserve"> 2   </w:t>
            </w:r>
            <w:proofErr w:type="spellStart"/>
            <w:r>
              <w:rPr>
                <w:rFonts w:cs="Tahoma"/>
                <w:sz w:val="20"/>
              </w:rPr>
              <w:t>2</w:t>
            </w:r>
            <w:proofErr w:type="spellEnd"/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 w:rsidP="00522FEE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M</w:t>
            </w:r>
            <w:r w:rsidR="00522FEE">
              <w:rPr>
                <w:rFonts w:cs="Tahoma"/>
                <w:sz w:val="20"/>
              </w:rPr>
              <w:t>i</w:t>
            </w:r>
            <w:r>
              <w:rPr>
                <w:rFonts w:cs="Tahoma"/>
                <w:sz w:val="20"/>
              </w:rPr>
              <w:t>moriadne výnosy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Týkajúce sa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Týkajúce sa minulých </w:t>
            </w:r>
            <w:proofErr w:type="spellStart"/>
            <w:r>
              <w:rPr>
                <w:rFonts w:cs="Tahoma"/>
                <w:sz w:val="20"/>
              </w:rPr>
              <w:t>účt.obd</w:t>
            </w:r>
            <w:proofErr w:type="spellEnd"/>
            <w:r>
              <w:rPr>
                <w:rFonts w:cs="Tahoma"/>
                <w:sz w:val="20"/>
              </w:rPr>
              <w:t>.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numPr>
          <w:ilvl w:val="0"/>
          <w:numId w:val="0"/>
        </w:numPr>
        <w:tabs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I. INFORMÁCIE O NÁKLADOCH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334"/>
        <w:gridCol w:w="2880"/>
        <w:gridCol w:w="1858"/>
      </w:tblGrid>
      <w:tr w:rsidR="00F91514" w:rsidTr="00CF28D1">
        <w:trPr>
          <w:trHeight w:val="23"/>
          <w:tblHeader/>
        </w:trPr>
        <w:tc>
          <w:tcPr>
            <w:tcW w:w="4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Druh nákladov</w:t>
            </w:r>
          </w:p>
        </w:tc>
        <w:tc>
          <w:tcPr>
            <w:tcW w:w="28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</w:t>
            </w:r>
          </w:p>
        </w:tc>
        <w:tc>
          <w:tcPr>
            <w:tcW w:w="1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Suma</w:t>
            </w: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Náklady na poskytnuté služby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Spotreba materiálu, energie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BC10BD" w:rsidP="00BC10BD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363</w:t>
            </w: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Služby /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Sk. 51/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BC10BD" w:rsidP="00BC10BD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3308</w:t>
            </w: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 w:rsidP="00FF214D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F28D1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Ostatné náklady na hospodársku činnosť 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Osobné náklady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 w:rsidP="000D64B2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Dane a poplatky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 w:rsidP="00534E6F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0D64B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Ostatné  náklady na HČ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BC10BD" w:rsidP="00BC10BD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45</w:t>
            </w: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F28D1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Finančné náklady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Kurzové straty celkom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Kurz.straty</w:t>
            </w:r>
            <w:proofErr w:type="spellEnd"/>
            <w:r>
              <w:rPr>
                <w:rFonts w:cs="Tahoma"/>
                <w:sz w:val="20"/>
              </w:rPr>
              <w:t xml:space="preserve"> ku dňu zostav. ÚZ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589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Kurz.straty</w:t>
            </w:r>
            <w:proofErr w:type="spellEnd"/>
            <w:r>
              <w:rPr>
                <w:rFonts w:cs="Tahoma"/>
                <w:sz w:val="20"/>
              </w:rPr>
              <w:t xml:space="preserve"> z prepočtu majetku a záväzkov v mene Eur</w:t>
            </w:r>
          </w:p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Ostatné náklady na FČ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BC10BD" w:rsidP="00CF7428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71</w:t>
            </w:r>
          </w:p>
        </w:tc>
      </w:tr>
      <w:tr w:rsidR="00F91514" w:rsidTr="00CF28D1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Mimoriadne náklady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lastRenderedPageBreak/>
              <w:t xml:space="preserve">Týkajúce sa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Týkajúce sa minulých </w:t>
            </w:r>
            <w:proofErr w:type="spellStart"/>
            <w:r>
              <w:rPr>
                <w:rFonts w:cs="Tahoma"/>
                <w:sz w:val="20"/>
              </w:rPr>
              <w:t>účt.obd</w:t>
            </w:r>
            <w:proofErr w:type="spellEnd"/>
            <w:r>
              <w:rPr>
                <w:rFonts w:cs="Tahoma"/>
                <w:sz w:val="20"/>
              </w:rPr>
              <w:t>.</w:t>
            </w: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F28D1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F28D1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5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>
      <w:pPr>
        <w:rPr>
          <w:rFonts w:cs="Tahoma"/>
          <w:sz w:val="20"/>
        </w:rPr>
      </w:pPr>
      <w:bookmarkStart w:id="2" w:name="_1139821274"/>
      <w:bookmarkStart w:id="3" w:name="_1139821390"/>
      <w:bookmarkStart w:id="4" w:name="_1139821651"/>
      <w:bookmarkStart w:id="5" w:name="_1139821669"/>
      <w:bookmarkStart w:id="6" w:name="_1139821681"/>
      <w:bookmarkEnd w:id="2"/>
      <w:bookmarkEnd w:id="3"/>
      <w:bookmarkEnd w:id="4"/>
      <w:bookmarkEnd w:id="5"/>
      <w:bookmarkEnd w:id="6"/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numPr>
          <w:ilvl w:val="0"/>
          <w:numId w:val="0"/>
        </w:numPr>
        <w:tabs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J. DAŇ Z PRÍJMOV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0"/>
        </w:numPr>
        <w:tabs>
          <w:tab w:val="left" w:pos="2880"/>
        </w:tabs>
        <w:rPr>
          <w:rFonts w:cs="Tahoma"/>
          <w:sz w:val="20"/>
        </w:rPr>
      </w:pPr>
      <w:r>
        <w:rPr>
          <w:rFonts w:cs="Tahoma"/>
          <w:sz w:val="20"/>
        </w:rPr>
        <w:t>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príjmov.</w:t>
      </w:r>
    </w:p>
    <w:p w:rsidR="00F91514" w:rsidRDefault="00F91514">
      <w:pPr>
        <w:ind w:left="360"/>
        <w:rPr>
          <w:rFonts w:cs="Tahoma"/>
          <w:sz w:val="20"/>
        </w:rPr>
      </w:pPr>
    </w:p>
    <w:bookmarkStart w:id="7" w:name="_1139823089"/>
    <w:bookmarkStart w:id="8" w:name="_MON_1457509403"/>
    <w:bookmarkEnd w:id="7"/>
    <w:bookmarkEnd w:id="8"/>
    <w:p w:rsidR="00F91514" w:rsidRDefault="00BC10BD">
      <w:pPr>
        <w:rPr>
          <w:rFonts w:cs="Tahoma"/>
          <w:sz w:val="20"/>
        </w:rPr>
      </w:pPr>
      <w:r w:rsidRPr="004332DB">
        <w:rPr>
          <w:position w:val="-71"/>
        </w:rPr>
        <w:object w:dxaOrig="10122" w:dyaOrig="18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77.75pt;height:81.75pt" o:ole="" filled="t">
            <v:fill color2="black" type="frame"/>
            <v:imagedata r:id="rId7" o:title=""/>
          </v:shape>
          <o:OLEObject Type="Embed" ProgID="Excel.Sheet.8" ShapeID="_x0000_i1028" DrawAspect="Content" ObjectID="_1523777581" r:id="rId8"/>
        </w:objec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F91514" w:rsidRDefault="00F91514">
      <w:pPr>
        <w:pStyle w:val="Nadpis1"/>
        <w:numPr>
          <w:ilvl w:val="0"/>
          <w:numId w:val="0"/>
        </w:numPr>
        <w:tabs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K. ÚDAJE NA PODSÚVAHOVÝCH ÚČTOCH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Uvádzajú sa informácie o významných položkách na podsúvahových účtoch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234"/>
        <w:gridCol w:w="3735"/>
        <w:gridCol w:w="1980"/>
        <w:gridCol w:w="1707"/>
      </w:tblGrid>
      <w:tr w:rsidR="00F91514">
        <w:trPr>
          <w:tblHeader/>
        </w:trPr>
        <w:tc>
          <w:tcPr>
            <w:tcW w:w="22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Druh položky</w:t>
            </w:r>
          </w:p>
        </w:tc>
        <w:tc>
          <w:tcPr>
            <w:tcW w:w="37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Opis položky</w:t>
            </w:r>
          </w:p>
        </w:tc>
        <w:tc>
          <w:tcPr>
            <w:tcW w:w="1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Hodnota</w:t>
            </w:r>
          </w:p>
        </w:tc>
        <w:tc>
          <w:tcPr>
            <w:tcW w:w="17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Účet</w:t>
            </w:r>
          </w:p>
        </w:tc>
      </w:tr>
      <w:tr w:rsidR="00F91514">
        <w:trPr>
          <w:trHeight w:hRule="exact" w:val="385"/>
        </w:trPr>
        <w:tc>
          <w:tcPr>
            <w:tcW w:w="22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Záväzky z leasingu</w:t>
            </w:r>
          </w:p>
          <w:p w:rsidR="00F91514" w:rsidRDefault="00F91514">
            <w:pPr>
              <w:pStyle w:val="WW-Obsahtabuky"/>
              <w:rPr>
                <w:rFonts w:cs="Tahoma"/>
              </w:rPr>
            </w:pPr>
          </w:p>
        </w:tc>
        <w:tc>
          <w:tcPr>
            <w:tcW w:w="37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7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</w:tr>
      <w:tr w:rsidR="00F91514">
        <w:trPr>
          <w:trHeight w:hRule="exact" w:val="385"/>
        </w:trPr>
        <w:tc>
          <w:tcPr>
            <w:tcW w:w="22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37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7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</w:tr>
      <w:tr w:rsidR="00F91514">
        <w:tc>
          <w:tcPr>
            <w:tcW w:w="22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37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7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5D0172">
      <w:pPr>
        <w:pStyle w:val="Nadpis1"/>
        <w:numPr>
          <w:ilvl w:val="0"/>
          <w:numId w:val="0"/>
        </w:numPr>
        <w:tabs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 xml:space="preserve">        </w:t>
      </w:r>
      <w:r w:rsidR="00F91514">
        <w:rPr>
          <w:rFonts w:cs="Tahoma"/>
          <w:sz w:val="20"/>
        </w:rPr>
        <w:t>L. INÉ AKTÍVA A INÉ PASÍVA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</w:t>
      </w:r>
      <w:r w:rsidR="005D0172">
        <w:rPr>
          <w:rFonts w:cs="Tahoma"/>
          <w:sz w:val="20"/>
        </w:rPr>
        <w:t xml:space="preserve">        </w:t>
      </w:r>
      <w:r>
        <w:rPr>
          <w:rFonts w:cs="Tahoma"/>
          <w:sz w:val="20"/>
        </w:rPr>
        <w:t xml:space="preserve">   Nevyskytli sa.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2"/>
        </w:numPr>
        <w:rPr>
          <w:rFonts w:cs="Tahoma"/>
          <w:b/>
          <w:bCs/>
          <w:sz w:val="20"/>
        </w:rPr>
      </w:pPr>
      <w:r>
        <w:rPr>
          <w:rFonts w:cs="Tahoma"/>
          <w:b/>
          <w:bCs/>
          <w:sz w:val="20"/>
        </w:rPr>
        <w:t>PRÍJMY A VÝHODY ČLENOV ŠTATUTÁRNYCH ORGÁNOV</w:t>
      </w:r>
    </w:p>
    <w:p w:rsidR="00CF28D1" w:rsidRPr="00CF28D1" w:rsidRDefault="00CF28D1" w:rsidP="00CF28D1">
      <w:pPr>
        <w:ind w:left="720"/>
        <w:rPr>
          <w:rFonts w:cs="Tahoma"/>
          <w:bCs/>
          <w:sz w:val="20"/>
        </w:rPr>
      </w:pPr>
      <w:r w:rsidRPr="00CF28D1">
        <w:rPr>
          <w:rFonts w:cs="Tahoma"/>
          <w:bCs/>
          <w:sz w:val="20"/>
        </w:rPr>
        <w:t>Nevyskytli sa.</w:t>
      </w:r>
    </w:p>
    <w:p w:rsidR="00F91514" w:rsidRDefault="00F91514" w:rsidP="00CF28D1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numPr>
          <w:ilvl w:val="0"/>
          <w:numId w:val="0"/>
        </w:numPr>
        <w:tabs>
          <w:tab w:val="left" w:pos="283"/>
        </w:tabs>
        <w:rPr>
          <w:rFonts w:cs="Tahoma"/>
          <w:sz w:val="20"/>
        </w:rPr>
      </w:pPr>
      <w:r>
        <w:rPr>
          <w:rFonts w:cs="Tahoma"/>
          <w:sz w:val="20"/>
        </w:rPr>
        <w:t xml:space="preserve">       N.  EKONOMICKÉ VZŤAHY ÚČTOVNEJ JEDNOTKY A SPRIAZNENÝCH </w:t>
      </w:r>
      <w:proofErr w:type="spellStart"/>
      <w:r>
        <w:rPr>
          <w:rFonts w:cs="Tahoma"/>
          <w:sz w:val="20"/>
        </w:rPr>
        <w:t>OsôB</w:t>
      </w:r>
      <w:proofErr w:type="spellEnd"/>
    </w:p>
    <w:p w:rsidR="00F91514" w:rsidRDefault="00471158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        Nevyskytli sa.</w:t>
      </w:r>
    </w:p>
    <w:p w:rsidR="00F91514" w:rsidRDefault="00F91514">
      <w:pPr>
        <w:rPr>
          <w:rFonts w:cs="Tahoma"/>
          <w:sz w:val="20"/>
        </w:rPr>
      </w:pPr>
    </w:p>
    <w:p w:rsidR="00100EDB" w:rsidRDefault="00100EDB">
      <w:pPr>
        <w:rPr>
          <w:rFonts w:cs="Tahoma"/>
          <w:sz w:val="20"/>
        </w:rPr>
      </w:pPr>
    </w:p>
    <w:p w:rsidR="00100EDB" w:rsidRDefault="00100EDB">
      <w:pPr>
        <w:rPr>
          <w:rFonts w:cs="Tahoma"/>
          <w:sz w:val="20"/>
        </w:rPr>
      </w:pPr>
    </w:p>
    <w:p w:rsidR="00100EDB" w:rsidRDefault="00100EDB">
      <w:pPr>
        <w:rPr>
          <w:rFonts w:cs="Tahoma"/>
          <w:sz w:val="20"/>
        </w:rPr>
      </w:pPr>
    </w:p>
    <w:p w:rsidR="00100EDB" w:rsidRDefault="00100EDB">
      <w:pPr>
        <w:rPr>
          <w:rFonts w:cs="Tahoma"/>
          <w:sz w:val="20"/>
        </w:rPr>
      </w:pPr>
    </w:p>
    <w:p w:rsidR="00100EDB" w:rsidRDefault="00100EDB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1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lastRenderedPageBreak/>
        <w:t xml:space="preserve">Zoznam spriaznených osôb, ktorých sa týkajú </w:t>
      </w:r>
      <w:r w:rsidR="00FD5227">
        <w:rPr>
          <w:rFonts w:cs="Tahoma"/>
          <w:sz w:val="20"/>
        </w:rPr>
        <w:t xml:space="preserve"> </w:t>
      </w:r>
      <w:r>
        <w:rPr>
          <w:rFonts w:cs="Tahoma"/>
          <w:sz w:val="20"/>
        </w:rPr>
        <w:t>informácie v tabuľke č.2</w:t>
      </w: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535"/>
        <w:gridCol w:w="4551"/>
      </w:tblGrid>
      <w:tr w:rsidR="00F91514">
        <w:trPr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Obchodné meno alebo meno a priezvisko</w:t>
            </w:r>
          </w:p>
        </w:tc>
        <w:tc>
          <w:tcPr>
            <w:tcW w:w="4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Sídlo alebo bydlisko</w:t>
            </w:r>
          </w:p>
        </w:tc>
      </w:tr>
      <w:tr w:rsidR="00F91514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45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45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</w:tbl>
    <w:p w:rsidR="009E5484" w:rsidRDefault="009E5484">
      <w:pPr>
        <w:rPr>
          <w:rFonts w:cs="Tahoma"/>
          <w:sz w:val="20"/>
        </w:rPr>
      </w:pPr>
      <w:bookmarkStart w:id="9" w:name="_11398367051"/>
      <w:bookmarkEnd w:id="9"/>
    </w:p>
    <w:p w:rsidR="009E5484" w:rsidRDefault="009E548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CF28D1" w:rsidRDefault="00CF28D1">
      <w:pPr>
        <w:rPr>
          <w:rFonts w:cs="Tahoma"/>
          <w:sz w:val="20"/>
        </w:rPr>
      </w:pPr>
    </w:p>
    <w:p w:rsidR="00CF28D1" w:rsidRDefault="00CF28D1">
      <w:pPr>
        <w:rPr>
          <w:rFonts w:cs="Tahoma"/>
          <w:sz w:val="20"/>
        </w:rPr>
      </w:pPr>
    </w:p>
    <w:p w:rsidR="00CF28D1" w:rsidRDefault="00CF28D1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1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Zoznam obchodov, ktorá sa uskutočnili medzi účtovnou jednotkou a spriaznenými osobami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924"/>
        <w:gridCol w:w="1815"/>
        <w:gridCol w:w="2160"/>
        <w:gridCol w:w="2185"/>
      </w:tblGrid>
      <w:tr w:rsidR="00F91514">
        <w:trPr>
          <w:tblHeader/>
        </w:trPr>
        <w:tc>
          <w:tcPr>
            <w:tcW w:w="29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Druh obchodu</w:t>
            </w:r>
          </w:p>
          <w:p w:rsidR="00F91514" w:rsidRDefault="00F91514">
            <w:pPr>
              <w:pStyle w:val="WW-Nadpistabuky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"/>
              <w:rPr>
                <w:rFonts w:cs="Tahoma"/>
                <w:sz w:val="20"/>
              </w:rPr>
            </w:pP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 obchodu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Podiel obchodu na celkovom objeme obchodov v %</w:t>
            </w:r>
          </w:p>
        </w:tc>
        <w:tc>
          <w:tcPr>
            <w:tcW w:w="21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Hodnote ešte neukončených obchodov (môže byť v %)</w:t>
            </w: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Kúpa, predaj tovaru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Zmluvy o službách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Zmluvy o obchodnom zastúpení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Licenčné zmluvy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Úvery, pôžičky, finančné výpomoci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Záruky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Transféry</w:t>
            </w:r>
            <w:proofErr w:type="spellEnd"/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Ine obchody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-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>
      <w:pPr>
        <w:ind w:left="360"/>
      </w:pPr>
    </w:p>
    <w:p w:rsidR="00F91514" w:rsidRDefault="00F91514">
      <w:pPr>
        <w:rPr>
          <w:rFonts w:cs="Tahoma"/>
          <w:sz w:val="20"/>
        </w:rPr>
      </w:pPr>
      <w:bookmarkStart w:id="10" w:name="_11398368211"/>
      <w:bookmarkStart w:id="11" w:name="_11398371111"/>
      <w:bookmarkStart w:id="12" w:name="_11398371211"/>
      <w:bookmarkEnd w:id="10"/>
      <w:bookmarkEnd w:id="11"/>
      <w:bookmarkEnd w:id="12"/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1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Zoznam obchodov účtovnej jednotky dohodnutých s ovládanou a ovládajúcou osobou bez ohľadu na to, či sa obchody medzi nimi v bežnom účtovnom období uskutočnili alebo neuskutočnili: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023"/>
        <w:gridCol w:w="3024"/>
        <w:gridCol w:w="3040"/>
      </w:tblGrid>
      <w:tr w:rsidR="00F91514">
        <w:trPr>
          <w:tblHeader/>
        </w:trPr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Ovládaná, ovládajúca osoba 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Druh obchodu</w:t>
            </w:r>
          </w:p>
        </w:tc>
        <w:tc>
          <w:tcPr>
            <w:tcW w:w="30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3023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4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3023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4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/>
    <w:p w:rsidR="00F91514" w:rsidRDefault="00F91514">
      <w:pPr>
        <w:pStyle w:val="Nadpis1"/>
        <w:rPr>
          <w:rFonts w:cs="Tahoma"/>
          <w:sz w:val="20"/>
        </w:rPr>
      </w:pPr>
      <w:r>
        <w:rPr>
          <w:rFonts w:cs="Tahoma"/>
          <w:sz w:val="20"/>
        </w:rPr>
        <w:t xml:space="preserve">O.  SKUTOČNOSTI, KTORÉ NASTALI PO DANI, KU KTORÉMU SA ZOSTAVUJE ÚČTOVNÁ             </w:t>
      </w:r>
    </w:p>
    <w:p w:rsidR="00F91514" w:rsidRDefault="00F91514">
      <w:pPr>
        <w:pStyle w:val="Nadpis1"/>
        <w:rPr>
          <w:rFonts w:cs="Tahoma"/>
          <w:sz w:val="20"/>
        </w:rPr>
      </w:pPr>
      <w:r>
        <w:rPr>
          <w:rFonts w:cs="Tahoma"/>
          <w:sz w:val="20"/>
        </w:rPr>
        <w:t xml:space="preserve">      Z</w:t>
      </w:r>
      <w:r>
        <w:t xml:space="preserve">ÁVIERKA </w:t>
      </w:r>
      <w:r>
        <w:rPr>
          <w:rFonts w:cs="Tahoma"/>
          <w:sz w:val="20"/>
        </w:rPr>
        <w:t>DO DŇA ZOSTAVENIA ÚČTOVNEJ ZÁVIERKY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Popis skutočností: významné skutočnosti: nevyskytli sa.</w:t>
      </w:r>
    </w:p>
    <w:p w:rsidR="005D0172" w:rsidRPr="00CF28D1" w:rsidRDefault="005D0172" w:rsidP="00CF28D1">
      <w:pPr>
        <w:rPr>
          <w:rFonts w:cs="Tahoma"/>
          <w:b/>
          <w:bCs/>
          <w:sz w:val="20"/>
        </w:rPr>
      </w:pPr>
    </w:p>
    <w:p w:rsidR="00F91514" w:rsidRDefault="00F91514"/>
    <w:p w:rsidR="00CF28D1" w:rsidRDefault="00CF28D1"/>
    <w:p w:rsidR="00CF28D1" w:rsidRDefault="00CF28D1"/>
    <w:p w:rsidR="00CF28D1" w:rsidRDefault="00CF28D1"/>
    <w:p w:rsidR="00CF28D1" w:rsidRDefault="00CF28D1"/>
    <w:p w:rsidR="00F91514" w:rsidRDefault="00F91514">
      <w:pPr>
        <w:rPr>
          <w:rFonts w:cs="Tahoma"/>
          <w:b/>
          <w:bCs/>
          <w:szCs w:val="24"/>
        </w:rPr>
      </w:pPr>
      <w:r>
        <w:rPr>
          <w:rFonts w:cs="Tahoma"/>
          <w:b/>
          <w:bCs/>
          <w:sz w:val="22"/>
        </w:rPr>
        <w:t xml:space="preserve">P. </w:t>
      </w:r>
      <w:r>
        <w:rPr>
          <w:rFonts w:cs="Tahoma"/>
          <w:b/>
          <w:bCs/>
          <w:szCs w:val="24"/>
        </w:rPr>
        <w:t>PREHĽAD ZMIEN VLASTNÉHO IMANIA</w:t>
      </w:r>
    </w:p>
    <w:p w:rsidR="00F91514" w:rsidRDefault="00F91514">
      <w:pPr>
        <w:rPr>
          <w:rFonts w:cs="Tahoma"/>
          <w:sz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09"/>
        <w:gridCol w:w="1577"/>
        <w:gridCol w:w="1290"/>
        <w:gridCol w:w="1781"/>
      </w:tblGrid>
      <w:tr w:rsidR="00F91514">
        <w:trPr>
          <w:trHeight w:val="1305"/>
        </w:trPr>
        <w:tc>
          <w:tcPr>
            <w:tcW w:w="4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</w:p>
          <w:p w:rsidR="00F91514" w:rsidRDefault="00F91514">
            <w:pPr>
              <w:pStyle w:val="Obsahtabuky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Členenie vlastného imania</w:t>
            </w:r>
          </w:p>
        </w:tc>
        <w:tc>
          <w:tcPr>
            <w:tcW w:w="15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Zvýšenie</w:t>
            </w:r>
          </w:p>
          <w:p w:rsidR="00F91514" w:rsidRDefault="00F91514">
            <w:pPr>
              <w:pStyle w:val="Obsahtabuky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Zníženie</w:t>
            </w:r>
          </w:p>
          <w:p w:rsidR="00F91514" w:rsidRDefault="00F91514">
            <w:pPr>
              <w:pStyle w:val="Obsahtabuky"/>
              <w:rPr>
                <w:rFonts w:eastAsia="Times New Roman"/>
                <w:i/>
                <w:iCs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Stav na konci bežného účtovného obdobia</w:t>
            </w:r>
          </w:p>
        </w:tc>
      </w:tr>
      <w:tr w:rsidR="00F91514">
        <w:trPr>
          <w:trHeight w:val="315"/>
        </w:trPr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Vlastné imanie spolu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Základné imanie zapísané do OR (411)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CF28D1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5000</w:t>
            </w: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Základné imanie nezapísané do OR (419,491)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Vlastné akcie a vlastné obchodné podiely (252)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Emisné ážio (412)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Rezervný fond tvorený z kapitálových vkladov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Ostatné kapitálové fondy (413)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 xml:space="preserve">Oceňovacie rozdiely </w:t>
            </w:r>
            <w:proofErr w:type="spellStart"/>
            <w:r>
              <w:rPr>
                <w:rFonts w:eastAsia="Times New Roman"/>
                <w:i/>
                <w:iCs/>
                <w:sz w:val="22"/>
                <w:szCs w:val="22"/>
              </w:rPr>
              <w:t>nezahrn</w:t>
            </w:r>
            <w:proofErr w:type="spellEnd"/>
            <w:r>
              <w:rPr>
                <w:rFonts w:eastAsia="Times New Roman"/>
                <w:i/>
                <w:iCs/>
                <w:sz w:val="22"/>
                <w:szCs w:val="22"/>
              </w:rPr>
              <w:t>. v HV(414,415,416)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 xml:space="preserve">Fondy tvorené zo zisku (421,422,423,427) 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Nerozdelený zisk min. Rokov (428)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Neuhradená strata min. Rokov (429)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100EDB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-11123</w:t>
            </w: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Účtovný zisk, strata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100EDB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-4092</w:t>
            </w:r>
          </w:p>
        </w:tc>
      </w:tr>
      <w:tr w:rsidR="00F9151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Iné zmeny vlastného imania</w:t>
            </w:r>
          </w:p>
        </w:tc>
        <w:tc>
          <w:tcPr>
            <w:tcW w:w="157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7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</w:tbl>
    <w:p w:rsidR="00F91514" w:rsidRDefault="00F91514">
      <w:bookmarkStart w:id="13" w:name="_11398372831"/>
      <w:bookmarkStart w:id="14" w:name="_11398373361"/>
      <w:bookmarkStart w:id="15" w:name="_11398373481"/>
      <w:bookmarkEnd w:id="13"/>
      <w:bookmarkEnd w:id="14"/>
      <w:bookmarkEnd w:id="15"/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numPr>
          <w:ilvl w:val="0"/>
          <w:numId w:val="0"/>
        </w:numPr>
        <w:tabs>
          <w:tab w:val="left" w:pos="1415"/>
        </w:tabs>
        <w:ind w:left="283"/>
        <w:rPr>
          <w:rFonts w:cs="Tahoma"/>
          <w:sz w:val="20"/>
        </w:rPr>
      </w:pPr>
    </w:p>
    <w:p w:rsidR="00F91514" w:rsidRDefault="00F91514">
      <w:pPr>
        <w:pStyle w:val="Nadpis1"/>
        <w:tabs>
          <w:tab w:val="left" w:pos="0"/>
          <w:tab w:val="left" w:pos="283"/>
        </w:tabs>
        <w:rPr>
          <w:rFonts w:cs="Tahoma"/>
          <w:bCs/>
          <w:sz w:val="20"/>
        </w:rPr>
      </w:pPr>
    </w:p>
    <w:p w:rsidR="00F91514" w:rsidRDefault="00F91514">
      <w:pPr>
        <w:keepNext/>
        <w:ind w:left="643"/>
      </w:pPr>
    </w:p>
    <w:sectPr w:rsidR="00F91514" w:rsidSect="004332DB">
      <w:headerReference w:type="even" r:id="rId9"/>
      <w:headerReference w:type="default" r:id="rId10"/>
      <w:footnotePr>
        <w:pos w:val="beneathText"/>
      </w:footnotePr>
      <w:pgSz w:w="11905" w:h="16837"/>
      <w:pgMar w:top="1134" w:right="1134" w:bottom="1700" w:left="1134" w:header="708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34D5" w:rsidRDefault="004734D5">
      <w:r>
        <w:separator/>
      </w:r>
    </w:p>
  </w:endnote>
  <w:endnote w:type="continuationSeparator" w:id="1">
    <w:p w:rsidR="004734D5" w:rsidRDefault="004734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34D5" w:rsidRDefault="004734D5">
      <w:r>
        <w:separator/>
      </w:r>
    </w:p>
  </w:footnote>
  <w:footnote w:type="continuationSeparator" w:id="1">
    <w:p w:rsidR="004734D5" w:rsidRDefault="004734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4D5" w:rsidRDefault="004734D5" w:rsidP="000F637A">
    <w:pPr>
      <w:pStyle w:val="Hlavika"/>
      <w:tabs>
        <w:tab w:val="clear" w:pos="4536"/>
        <w:tab w:val="clear" w:pos="9072"/>
        <w:tab w:val="center" w:pos="4818"/>
        <w:tab w:val="right" w:pos="9637"/>
      </w:tabs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  <w:t>IČO 47498862</w:t>
    </w:r>
    <w:r>
      <w:tab/>
      <w:t>DIČ 2023892805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4D5" w:rsidRDefault="004734D5" w:rsidP="000F637A">
    <w:pPr>
      <w:pStyle w:val="Hlavika"/>
      <w:tabs>
        <w:tab w:val="clear" w:pos="4536"/>
        <w:tab w:val="clear" w:pos="9072"/>
        <w:tab w:val="center" w:pos="4818"/>
        <w:tab w:val="right" w:pos="9637"/>
      </w:tabs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  <w:t>IČO 47498862</w:t>
    </w:r>
    <w:r>
      <w:tab/>
      <w:t>DIČ 2023892805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>
    <w:nsid w:val="00000003"/>
    <w:multiLevelType w:val="multilevel"/>
    <w:tmpl w:val="00000003"/>
    <w:name w:val="WW8Num3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8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4">
    <w:nsid w:val="00000005"/>
    <w:multiLevelType w:val="multilevel"/>
    <w:tmpl w:val="00000005"/>
    <w:name w:val="WW8Num5"/>
    <w:lvl w:ilvl="0">
      <w:start w:val="9"/>
      <w:numFmt w:val="decimal"/>
      <w:lvlText w:val="%1."/>
      <w:lvlJc w:val="left"/>
      <w:pPr>
        <w:tabs>
          <w:tab w:val="num" w:pos="705"/>
        </w:tabs>
        <w:ind w:left="705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StarSymbol" w:hAnsi="StarSymbol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4">
    <w:nsid w:val="0000000F"/>
    <w:multiLevelType w:val="multilevel"/>
    <w:tmpl w:val="0000000F"/>
    <w:name w:val="WW8Num15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6">
    <w:nsid w:val="00000011"/>
    <w:multiLevelType w:val="multilevel"/>
    <w:tmpl w:val="00000011"/>
    <w:name w:val="WW8Num17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1">
    <w:nsid w:val="00000016"/>
    <w:multiLevelType w:val="multilevel"/>
    <w:tmpl w:val="00000016"/>
    <w:name w:val="WW8Num22"/>
    <w:lvl w:ilvl="0">
      <w:start w:val="1000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nsid w:val="0D180DB6"/>
    <w:multiLevelType w:val="hybridMultilevel"/>
    <w:tmpl w:val="68BE997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2F64427D"/>
    <w:multiLevelType w:val="hybridMultilevel"/>
    <w:tmpl w:val="5F76A5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28D5C16"/>
    <w:multiLevelType w:val="hybridMultilevel"/>
    <w:tmpl w:val="E27C32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4"/>
  </w:num>
  <w:num w:numId="24">
    <w:abstractNumId w:val="23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9"/>
  <w:hyphenationZone w:val="425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0"/>
    <w:footnote w:id="1"/>
  </w:footnotePr>
  <w:endnotePr>
    <w:endnote w:id="0"/>
    <w:endnote w:id="1"/>
  </w:endnotePr>
  <w:compat>
    <w:noLeading/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290B"/>
    <w:rsid w:val="00050580"/>
    <w:rsid w:val="00077FE1"/>
    <w:rsid w:val="000D249E"/>
    <w:rsid w:val="000D64B2"/>
    <w:rsid w:val="000F637A"/>
    <w:rsid w:val="00100EDB"/>
    <w:rsid w:val="00194CCE"/>
    <w:rsid w:val="001D56FF"/>
    <w:rsid w:val="00274091"/>
    <w:rsid w:val="002C0701"/>
    <w:rsid w:val="002C779C"/>
    <w:rsid w:val="0030138F"/>
    <w:rsid w:val="003602B1"/>
    <w:rsid w:val="004332DB"/>
    <w:rsid w:val="004463A2"/>
    <w:rsid w:val="00471158"/>
    <w:rsid w:val="004734D5"/>
    <w:rsid w:val="00477398"/>
    <w:rsid w:val="004E733F"/>
    <w:rsid w:val="00522FEE"/>
    <w:rsid w:val="00534E6F"/>
    <w:rsid w:val="00596434"/>
    <w:rsid w:val="005D0172"/>
    <w:rsid w:val="005D310D"/>
    <w:rsid w:val="00621C6C"/>
    <w:rsid w:val="00630D30"/>
    <w:rsid w:val="00665BE9"/>
    <w:rsid w:val="0068261E"/>
    <w:rsid w:val="0069290B"/>
    <w:rsid w:val="006A6878"/>
    <w:rsid w:val="006E4F86"/>
    <w:rsid w:val="00705983"/>
    <w:rsid w:val="007166F8"/>
    <w:rsid w:val="00737ED4"/>
    <w:rsid w:val="007530D3"/>
    <w:rsid w:val="007B5C48"/>
    <w:rsid w:val="00805F08"/>
    <w:rsid w:val="008349B7"/>
    <w:rsid w:val="00836A88"/>
    <w:rsid w:val="00867688"/>
    <w:rsid w:val="00890C0E"/>
    <w:rsid w:val="008C46CC"/>
    <w:rsid w:val="008E6859"/>
    <w:rsid w:val="008F7FD4"/>
    <w:rsid w:val="009C10BB"/>
    <w:rsid w:val="009E5484"/>
    <w:rsid w:val="00A82532"/>
    <w:rsid w:val="00AA145C"/>
    <w:rsid w:val="00AE2BE5"/>
    <w:rsid w:val="00AF5AAC"/>
    <w:rsid w:val="00B043DC"/>
    <w:rsid w:val="00B06C93"/>
    <w:rsid w:val="00B705D3"/>
    <w:rsid w:val="00B910E8"/>
    <w:rsid w:val="00B96B3D"/>
    <w:rsid w:val="00BB329B"/>
    <w:rsid w:val="00BC10BD"/>
    <w:rsid w:val="00C25646"/>
    <w:rsid w:val="00C47BBE"/>
    <w:rsid w:val="00CB6AB3"/>
    <w:rsid w:val="00CF28D1"/>
    <w:rsid w:val="00CF478F"/>
    <w:rsid w:val="00CF7428"/>
    <w:rsid w:val="00D130E0"/>
    <w:rsid w:val="00D431ED"/>
    <w:rsid w:val="00D859A5"/>
    <w:rsid w:val="00D85AA6"/>
    <w:rsid w:val="00DD65AA"/>
    <w:rsid w:val="00DD7D13"/>
    <w:rsid w:val="00E16FD7"/>
    <w:rsid w:val="00E513DE"/>
    <w:rsid w:val="00F12050"/>
    <w:rsid w:val="00F12254"/>
    <w:rsid w:val="00F56E8E"/>
    <w:rsid w:val="00F611E7"/>
    <w:rsid w:val="00F66063"/>
    <w:rsid w:val="00F84DF6"/>
    <w:rsid w:val="00F91514"/>
    <w:rsid w:val="00F94BC1"/>
    <w:rsid w:val="00F9633E"/>
    <w:rsid w:val="00FC60A6"/>
    <w:rsid w:val="00FD5227"/>
    <w:rsid w:val="00FF21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32DB"/>
    <w:pPr>
      <w:widowControl w:val="0"/>
      <w:suppressAutoHyphens/>
    </w:pPr>
    <w:rPr>
      <w:rFonts w:eastAsia="Lucida Sans Unicode"/>
      <w:sz w:val="24"/>
    </w:rPr>
  </w:style>
  <w:style w:type="paragraph" w:styleId="Nadpis1">
    <w:name w:val="heading 1"/>
    <w:basedOn w:val="Normlny"/>
    <w:next w:val="Normlny"/>
    <w:qFormat/>
    <w:rsid w:val="004332DB"/>
    <w:pPr>
      <w:keepNext/>
      <w:numPr>
        <w:numId w:val="1"/>
      </w:numPr>
      <w:outlineLvl w:val="0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7z0">
    <w:name w:val="WW8Num7z0"/>
    <w:rsid w:val="004332DB"/>
    <w:rPr>
      <w:rFonts w:ascii="StarSymbol" w:hAnsi="StarSymbol"/>
    </w:rPr>
  </w:style>
  <w:style w:type="character" w:customStyle="1" w:styleId="WW8Num8z0">
    <w:name w:val="WW8Num8z0"/>
    <w:rsid w:val="004332DB"/>
    <w:rPr>
      <w:rFonts w:ascii="Wingdings" w:hAnsi="Wingdings"/>
      <w:sz w:val="16"/>
    </w:rPr>
  </w:style>
  <w:style w:type="character" w:customStyle="1" w:styleId="WW8Num9z0">
    <w:name w:val="WW8Num9z0"/>
    <w:rsid w:val="004332DB"/>
    <w:rPr>
      <w:rFonts w:ascii="Wingdings" w:hAnsi="Wingdings"/>
      <w:sz w:val="16"/>
    </w:rPr>
  </w:style>
  <w:style w:type="character" w:customStyle="1" w:styleId="WW8Num10z0">
    <w:name w:val="WW8Num10z0"/>
    <w:rsid w:val="004332DB"/>
    <w:rPr>
      <w:rFonts w:ascii="Wingdings" w:hAnsi="Wingdings"/>
      <w:sz w:val="16"/>
    </w:rPr>
  </w:style>
  <w:style w:type="character" w:customStyle="1" w:styleId="WW8Num11z0">
    <w:name w:val="WW8Num11z0"/>
    <w:rsid w:val="004332DB"/>
    <w:rPr>
      <w:rFonts w:ascii="Wingdings" w:hAnsi="Wingdings"/>
      <w:sz w:val="16"/>
    </w:rPr>
  </w:style>
  <w:style w:type="character" w:customStyle="1" w:styleId="WW8Num12z0">
    <w:name w:val="WW8Num12z0"/>
    <w:rsid w:val="004332DB"/>
    <w:rPr>
      <w:rFonts w:ascii="Wingdings" w:hAnsi="Wingdings"/>
      <w:sz w:val="16"/>
    </w:rPr>
  </w:style>
  <w:style w:type="character" w:customStyle="1" w:styleId="WW8Num13z0">
    <w:name w:val="WW8Num13z0"/>
    <w:rsid w:val="004332DB"/>
    <w:rPr>
      <w:rFonts w:ascii="Wingdings" w:hAnsi="Wingdings"/>
      <w:sz w:val="16"/>
    </w:rPr>
  </w:style>
  <w:style w:type="character" w:customStyle="1" w:styleId="WW8Num14z0">
    <w:name w:val="WW8Num14z0"/>
    <w:rsid w:val="004332DB"/>
    <w:rPr>
      <w:rFonts w:ascii="Wingdings" w:hAnsi="Wingdings"/>
      <w:sz w:val="16"/>
    </w:rPr>
  </w:style>
  <w:style w:type="character" w:customStyle="1" w:styleId="WW8Num15z0">
    <w:name w:val="WW8Num15z0"/>
    <w:rsid w:val="004332DB"/>
    <w:rPr>
      <w:rFonts w:ascii="Wingdings" w:hAnsi="Wingdings"/>
      <w:sz w:val="16"/>
    </w:rPr>
  </w:style>
  <w:style w:type="character" w:customStyle="1" w:styleId="WW8Num16z0">
    <w:name w:val="WW8Num16z0"/>
    <w:rsid w:val="004332DB"/>
    <w:rPr>
      <w:rFonts w:ascii="Wingdings" w:hAnsi="Wingdings"/>
      <w:sz w:val="16"/>
    </w:rPr>
  </w:style>
  <w:style w:type="character" w:customStyle="1" w:styleId="WW8Num17z0">
    <w:name w:val="WW8Num17z0"/>
    <w:rsid w:val="004332DB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4332DB"/>
  </w:style>
  <w:style w:type="character" w:customStyle="1" w:styleId="WW-Absatz-Standardschriftart">
    <w:name w:val="WW-Absatz-Standardschriftart"/>
    <w:rsid w:val="004332DB"/>
  </w:style>
  <w:style w:type="character" w:customStyle="1" w:styleId="WW-Absatz-Standardschriftart1">
    <w:name w:val="WW-Absatz-Standardschriftart1"/>
    <w:rsid w:val="004332DB"/>
  </w:style>
  <w:style w:type="character" w:customStyle="1" w:styleId="WW-Absatz-Standardschriftart11">
    <w:name w:val="WW-Absatz-Standardschriftart11"/>
    <w:rsid w:val="004332DB"/>
  </w:style>
  <w:style w:type="character" w:customStyle="1" w:styleId="WW-Absatz-Standardschriftart111">
    <w:name w:val="WW-Absatz-Standardschriftart111"/>
    <w:rsid w:val="004332DB"/>
  </w:style>
  <w:style w:type="character" w:customStyle="1" w:styleId="WW8Num6z0">
    <w:name w:val="WW8Num6z0"/>
    <w:rsid w:val="004332DB"/>
    <w:rPr>
      <w:rFonts w:ascii="Wingdings" w:hAnsi="Wingdings"/>
      <w:sz w:val="16"/>
    </w:rPr>
  </w:style>
  <w:style w:type="character" w:customStyle="1" w:styleId="WW-Absatz-Standardschriftart1111">
    <w:name w:val="WW-Absatz-Standardschriftart1111"/>
    <w:rsid w:val="004332DB"/>
  </w:style>
  <w:style w:type="character" w:customStyle="1" w:styleId="WW-Absatz-Standardschriftart11111">
    <w:name w:val="WW-Absatz-Standardschriftart11111"/>
    <w:rsid w:val="004332DB"/>
  </w:style>
  <w:style w:type="character" w:customStyle="1" w:styleId="WW-WW8Num10z0">
    <w:name w:val="WW-WW8Num10z0"/>
    <w:rsid w:val="004332DB"/>
    <w:rPr>
      <w:rFonts w:ascii="Wingdings" w:hAnsi="Wingdings"/>
      <w:sz w:val="16"/>
    </w:rPr>
  </w:style>
  <w:style w:type="character" w:customStyle="1" w:styleId="WW-WW8Num11z0">
    <w:name w:val="WW-WW8Num11z0"/>
    <w:rsid w:val="004332DB"/>
    <w:rPr>
      <w:rFonts w:ascii="StarSymbol" w:hAnsi="StarSymbol"/>
    </w:rPr>
  </w:style>
  <w:style w:type="character" w:customStyle="1" w:styleId="WW8Num5z0">
    <w:name w:val="WW8Num5z0"/>
    <w:rsid w:val="004332DB"/>
    <w:rPr>
      <w:rFonts w:ascii="Wingdings" w:hAnsi="Wingdings"/>
      <w:sz w:val="16"/>
    </w:rPr>
  </w:style>
  <w:style w:type="character" w:customStyle="1" w:styleId="WW-WW8Num12z0">
    <w:name w:val="WW-WW8Num12z0"/>
    <w:rsid w:val="004332DB"/>
    <w:rPr>
      <w:rFonts w:ascii="Wingdings" w:hAnsi="Wingdings"/>
      <w:sz w:val="16"/>
    </w:rPr>
  </w:style>
  <w:style w:type="character" w:customStyle="1" w:styleId="WW8Num4z0">
    <w:name w:val="WW8Num4z0"/>
    <w:rsid w:val="004332DB"/>
    <w:rPr>
      <w:rFonts w:ascii="Wingdings" w:hAnsi="Wingdings"/>
      <w:sz w:val="16"/>
    </w:rPr>
  </w:style>
  <w:style w:type="character" w:customStyle="1" w:styleId="WW-WW8Num9z0">
    <w:name w:val="WW-WW8Num9z0"/>
    <w:rsid w:val="004332DB"/>
    <w:rPr>
      <w:rFonts w:ascii="Wingdings" w:hAnsi="Wingdings"/>
      <w:sz w:val="16"/>
    </w:rPr>
  </w:style>
  <w:style w:type="character" w:customStyle="1" w:styleId="WW8Num1z0">
    <w:name w:val="WW8Num1z0"/>
    <w:rsid w:val="004332DB"/>
    <w:rPr>
      <w:rFonts w:ascii="Wingdings" w:hAnsi="Wingdings"/>
      <w:sz w:val="16"/>
    </w:rPr>
  </w:style>
  <w:style w:type="character" w:customStyle="1" w:styleId="WW-WW8Num6z0">
    <w:name w:val="WW-WW8Num6z0"/>
    <w:rsid w:val="004332DB"/>
    <w:rPr>
      <w:rFonts w:ascii="Wingdings" w:hAnsi="Wingdings"/>
      <w:sz w:val="16"/>
    </w:rPr>
  </w:style>
  <w:style w:type="character" w:customStyle="1" w:styleId="WW-WW8Num14z0">
    <w:name w:val="WW-WW8Num14z0"/>
    <w:rsid w:val="004332DB"/>
    <w:rPr>
      <w:rFonts w:ascii="Wingdings" w:hAnsi="Wingdings"/>
      <w:sz w:val="16"/>
    </w:rPr>
  </w:style>
  <w:style w:type="character" w:customStyle="1" w:styleId="WW-WW8Num7z0">
    <w:name w:val="WW-WW8Num7z0"/>
    <w:rsid w:val="004332DB"/>
    <w:rPr>
      <w:rFonts w:ascii="Wingdings" w:hAnsi="Wingdings"/>
      <w:sz w:val="16"/>
    </w:rPr>
  </w:style>
  <w:style w:type="character" w:customStyle="1" w:styleId="NumberingSymbols">
    <w:name w:val="Numbering Symbols"/>
    <w:rsid w:val="004332DB"/>
  </w:style>
  <w:style w:type="paragraph" w:customStyle="1" w:styleId="Heading">
    <w:name w:val="Heading"/>
    <w:basedOn w:val="Normlny"/>
    <w:next w:val="Zkladntext"/>
    <w:rsid w:val="004332D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4332DB"/>
    <w:pPr>
      <w:spacing w:after="120"/>
    </w:pPr>
  </w:style>
  <w:style w:type="paragraph" w:styleId="Zoznam">
    <w:name w:val="List"/>
    <w:basedOn w:val="Zkladntext"/>
    <w:rsid w:val="004332DB"/>
    <w:rPr>
      <w:rFonts w:cs="Tahoma"/>
    </w:rPr>
  </w:style>
  <w:style w:type="paragraph" w:customStyle="1" w:styleId="Caption">
    <w:name w:val="Caption"/>
    <w:basedOn w:val="Normlny"/>
    <w:rsid w:val="004332DB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Index">
    <w:name w:val="Index"/>
    <w:basedOn w:val="Normlny"/>
    <w:rsid w:val="004332DB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4332D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Popisok">
    <w:name w:val="Popisok"/>
    <w:basedOn w:val="Normlny"/>
    <w:rsid w:val="004332DB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Obsah">
    <w:name w:val="Obsah"/>
    <w:basedOn w:val="Normlny"/>
    <w:rsid w:val="004332DB"/>
    <w:pPr>
      <w:suppressLineNumbers/>
    </w:pPr>
    <w:rPr>
      <w:rFonts w:cs="Tahoma"/>
    </w:rPr>
  </w:style>
  <w:style w:type="paragraph" w:customStyle="1" w:styleId="WW-Popisok">
    <w:name w:val="WW-Popisok"/>
    <w:basedOn w:val="Normlny"/>
    <w:rsid w:val="004332DB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WW-Obsah">
    <w:name w:val="WW-Obsah"/>
    <w:basedOn w:val="Normlny"/>
    <w:rsid w:val="004332DB"/>
    <w:pPr>
      <w:suppressLineNumbers/>
    </w:pPr>
    <w:rPr>
      <w:rFonts w:cs="Tahoma"/>
    </w:rPr>
  </w:style>
  <w:style w:type="paragraph" w:customStyle="1" w:styleId="Obsahtabuky">
    <w:name w:val="Obsah tabuľky"/>
    <w:basedOn w:val="Zkladntext"/>
    <w:rsid w:val="004332DB"/>
    <w:pPr>
      <w:suppressLineNumbers/>
    </w:pPr>
  </w:style>
  <w:style w:type="paragraph" w:customStyle="1" w:styleId="WW-Obsahtabuky">
    <w:name w:val="WW-Obsah tabuľky"/>
    <w:basedOn w:val="Zkladntext"/>
    <w:rsid w:val="004332DB"/>
    <w:pPr>
      <w:suppressLineNumbers/>
    </w:pPr>
  </w:style>
  <w:style w:type="paragraph" w:customStyle="1" w:styleId="Nadpistabuky">
    <w:name w:val="Nadpis tabuľky"/>
    <w:basedOn w:val="Obsahtabuky"/>
    <w:rsid w:val="004332DB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rsid w:val="004332DB"/>
    <w:pPr>
      <w:jc w:val="center"/>
    </w:pPr>
    <w:rPr>
      <w:b/>
      <w:bCs/>
      <w:i/>
      <w:iCs/>
    </w:rPr>
  </w:style>
  <w:style w:type="paragraph" w:customStyle="1" w:styleId="WW-Obsahtabuky11">
    <w:name w:val="WW-Obsah tabuľky11"/>
    <w:basedOn w:val="Zkladntext"/>
    <w:rsid w:val="004332DB"/>
    <w:pPr>
      <w:suppressLineNumbers/>
    </w:pPr>
  </w:style>
  <w:style w:type="paragraph" w:customStyle="1" w:styleId="WW-Nadpistabuky11">
    <w:name w:val="WW-Nadpis tabuľky11"/>
    <w:basedOn w:val="WW-Obsahtabuky11"/>
    <w:rsid w:val="004332DB"/>
    <w:pPr>
      <w:jc w:val="center"/>
    </w:pPr>
    <w:rPr>
      <w:b/>
      <w:bCs/>
      <w:i/>
      <w:iCs/>
    </w:rPr>
  </w:style>
  <w:style w:type="paragraph" w:customStyle="1" w:styleId="WW-Obsahtabuky111">
    <w:name w:val="WW-Obsah tabuľky111"/>
    <w:basedOn w:val="Zkladntext"/>
    <w:rsid w:val="004332DB"/>
    <w:pPr>
      <w:suppressLineNumbers/>
    </w:pPr>
  </w:style>
  <w:style w:type="paragraph" w:customStyle="1" w:styleId="WW-Nadpistabuky111">
    <w:name w:val="WW-Nadpis tabuľky111"/>
    <w:basedOn w:val="WW-Obsahtabuky111"/>
    <w:rsid w:val="004332DB"/>
    <w:pPr>
      <w:jc w:val="center"/>
    </w:pPr>
    <w:rPr>
      <w:b/>
      <w:bCs/>
      <w:i/>
      <w:iCs/>
    </w:rPr>
  </w:style>
  <w:style w:type="paragraph" w:customStyle="1" w:styleId="WW-Obsahtabuky1">
    <w:name w:val="WW-Obsah tabuľky1"/>
    <w:basedOn w:val="Zkladntext"/>
    <w:rsid w:val="004332DB"/>
    <w:pPr>
      <w:suppressLineNumbers/>
    </w:pPr>
  </w:style>
  <w:style w:type="paragraph" w:customStyle="1" w:styleId="WW-Nadpistabuky1">
    <w:name w:val="WW-Nadpis tabuľky1"/>
    <w:basedOn w:val="WW-Obsahtabuky1"/>
    <w:rsid w:val="004332DB"/>
    <w:pPr>
      <w:jc w:val="center"/>
    </w:pPr>
    <w:rPr>
      <w:b/>
      <w:bCs/>
      <w:i/>
      <w:iCs/>
    </w:rPr>
  </w:style>
  <w:style w:type="paragraph" w:styleId="Pta">
    <w:name w:val="footer"/>
    <w:basedOn w:val="Normlny"/>
    <w:rsid w:val="004332DB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Normlny"/>
    <w:rsid w:val="004332DB"/>
    <w:pPr>
      <w:suppressLineNumbers/>
    </w:pPr>
  </w:style>
  <w:style w:type="paragraph" w:customStyle="1" w:styleId="TableHeading">
    <w:name w:val="Table Heading"/>
    <w:basedOn w:val="TableContents"/>
    <w:rsid w:val="004332DB"/>
    <w:pPr>
      <w:jc w:val="center"/>
    </w:pPr>
    <w:rPr>
      <w:b/>
      <w:bCs/>
    </w:rPr>
  </w:style>
  <w:style w:type="paragraph" w:styleId="Textbubliny">
    <w:name w:val="Balloon Text"/>
    <w:basedOn w:val="Normlny"/>
    <w:semiHidden/>
    <w:rsid w:val="00737ED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0F637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F637A"/>
    <w:rPr>
      <w:rFonts w:eastAsia="Lucida Sans Unicode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10</Pages>
  <Words>1782</Words>
  <Characters>10164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Rambala</dc:creator>
  <cp:lastModifiedBy>home</cp:lastModifiedBy>
  <cp:revision>17</cp:revision>
  <cp:lastPrinted>2016-05-03T08:30:00Z</cp:lastPrinted>
  <dcterms:created xsi:type="dcterms:W3CDTF">2014-03-26T06:31:00Z</dcterms:created>
  <dcterms:modified xsi:type="dcterms:W3CDTF">2016-05-03T08:47:00Z</dcterms:modified>
</cp:coreProperties>
</file>