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023A3" w:rsidRPr="004023A3" w:rsidRDefault="004023A3" w:rsidP="004023A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</w:rPr>
      </w:pPr>
      <w:r w:rsidRPr="004023A3">
        <w:rPr>
          <w:rFonts w:ascii="Times New Roman" w:eastAsia="Times New Roman" w:hAnsi="Times New Roman" w:cs="Times New Roman"/>
          <w:b/>
        </w:rPr>
        <w:t>SPRÁVA NEZÁVISLÉHO AUDÍTORA</w:t>
      </w:r>
    </w:p>
    <w:p w:rsidR="004023A3" w:rsidRPr="004023A3" w:rsidRDefault="004023A3" w:rsidP="004023A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</w:rPr>
      </w:pPr>
    </w:p>
    <w:p w:rsidR="004023A3" w:rsidRPr="004023A3" w:rsidRDefault="004023A3" w:rsidP="004023A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</w:rPr>
      </w:pPr>
      <w:r w:rsidRPr="004023A3">
        <w:rPr>
          <w:rFonts w:ascii="Times New Roman" w:eastAsia="Times New Roman" w:hAnsi="Times New Roman" w:cs="Times New Roman"/>
          <w:b/>
        </w:rPr>
        <w:t xml:space="preserve">pre členov Správnej rady </w:t>
      </w:r>
      <w:r>
        <w:rPr>
          <w:rFonts w:ascii="Times New Roman" w:eastAsia="Times New Roman" w:hAnsi="Times New Roman" w:cs="Times New Roman"/>
          <w:b/>
        </w:rPr>
        <w:t xml:space="preserve">Nadácie Miroslava </w:t>
      </w:r>
      <w:proofErr w:type="spellStart"/>
      <w:r>
        <w:rPr>
          <w:rFonts w:ascii="Times New Roman" w:eastAsia="Times New Roman" w:hAnsi="Times New Roman" w:cs="Times New Roman"/>
          <w:b/>
        </w:rPr>
        <w:t>Šatana</w:t>
      </w:r>
      <w:proofErr w:type="spellEnd"/>
      <w:r w:rsidRPr="004023A3">
        <w:rPr>
          <w:rFonts w:ascii="Times New Roman" w:eastAsia="Times New Roman" w:hAnsi="Times New Roman" w:cs="Times New Roman"/>
          <w:b/>
        </w:rPr>
        <w:t xml:space="preserve"> </w:t>
      </w:r>
    </w:p>
    <w:p w:rsidR="004023A3" w:rsidRPr="004023A3" w:rsidRDefault="004023A3" w:rsidP="004023A3">
      <w:pPr>
        <w:spacing w:after="0" w:line="240" w:lineRule="auto"/>
        <w:rPr>
          <w:rFonts w:ascii="Times New Roman" w:eastAsia="Times New Roman" w:hAnsi="Times New Roman" w:cs="Times New Roman"/>
        </w:rPr>
      </w:pPr>
    </w:p>
    <w:p w:rsidR="004023A3" w:rsidRPr="004023A3" w:rsidRDefault="004023A3" w:rsidP="004023A3">
      <w:pPr>
        <w:spacing w:after="0" w:line="240" w:lineRule="auto"/>
        <w:rPr>
          <w:rFonts w:ascii="Times New Roman" w:eastAsia="Times New Roman" w:hAnsi="Times New Roman" w:cs="Times New Roman"/>
        </w:rPr>
      </w:pPr>
    </w:p>
    <w:p w:rsidR="004023A3" w:rsidRPr="004023A3" w:rsidRDefault="004023A3" w:rsidP="004023A3">
      <w:pPr>
        <w:spacing w:after="0" w:line="240" w:lineRule="auto"/>
        <w:rPr>
          <w:rFonts w:ascii="Times New Roman" w:eastAsia="Times New Roman" w:hAnsi="Times New Roman" w:cs="Times New Roman"/>
        </w:rPr>
      </w:pPr>
      <w:r w:rsidRPr="004023A3">
        <w:rPr>
          <w:rFonts w:ascii="Times New Roman" w:eastAsia="Times New Roman" w:hAnsi="Times New Roman" w:cs="Times New Roman"/>
        </w:rPr>
        <w:t xml:space="preserve">Uskutočnila som audit priloženej účtovnej závierky </w:t>
      </w:r>
      <w:r w:rsidR="00C16FAE"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</w:rPr>
        <w:t>adácie M</w:t>
      </w:r>
      <w:r w:rsidR="00C16FAE">
        <w:rPr>
          <w:rFonts w:ascii="Times New Roman" w:eastAsia="Times New Roman" w:hAnsi="Times New Roman" w:cs="Times New Roman"/>
        </w:rPr>
        <w:t xml:space="preserve">iroslava </w:t>
      </w:r>
      <w:proofErr w:type="spellStart"/>
      <w:r>
        <w:rPr>
          <w:rFonts w:ascii="Times New Roman" w:eastAsia="Times New Roman" w:hAnsi="Times New Roman" w:cs="Times New Roman"/>
        </w:rPr>
        <w:t>Š</w:t>
      </w:r>
      <w:r w:rsidR="00C16FAE">
        <w:rPr>
          <w:rFonts w:ascii="Times New Roman" w:eastAsia="Times New Roman" w:hAnsi="Times New Roman" w:cs="Times New Roman"/>
        </w:rPr>
        <w:t>atana</w:t>
      </w:r>
      <w:proofErr w:type="spellEnd"/>
      <w:r>
        <w:rPr>
          <w:rFonts w:ascii="Times New Roman" w:eastAsia="Times New Roman" w:hAnsi="Times New Roman" w:cs="Times New Roman"/>
        </w:rPr>
        <w:t>, Jacovce</w:t>
      </w:r>
      <w:r w:rsidRPr="004023A3">
        <w:rPr>
          <w:rFonts w:ascii="Times New Roman" w:eastAsia="Times New Roman" w:hAnsi="Times New Roman" w:cs="Times New Roman"/>
        </w:rPr>
        <w:t>, ktorá obsahuje účtovnú závierku neziskovej účtovnej jednotky  k 31.12.201</w:t>
      </w:r>
      <w:r w:rsidR="00990E67">
        <w:rPr>
          <w:rFonts w:ascii="Times New Roman" w:eastAsia="Times New Roman" w:hAnsi="Times New Roman" w:cs="Times New Roman"/>
        </w:rPr>
        <w:t>4</w:t>
      </w:r>
      <w:r w:rsidRPr="004023A3">
        <w:rPr>
          <w:rFonts w:ascii="Times New Roman" w:eastAsia="Times New Roman" w:hAnsi="Times New Roman" w:cs="Times New Roman"/>
        </w:rPr>
        <w:t xml:space="preserve"> za rok končiaci sa k uvedenému dátumu a poznámky, ktoré obsahujú súhrn významných účtovných zásad a účtovných metód a ďalšie vysvetľujúce informácie. </w:t>
      </w:r>
    </w:p>
    <w:p w:rsidR="004023A3" w:rsidRPr="004023A3" w:rsidRDefault="004023A3" w:rsidP="004023A3">
      <w:pPr>
        <w:spacing w:after="0" w:line="240" w:lineRule="auto"/>
        <w:rPr>
          <w:rFonts w:ascii="Times New Roman" w:eastAsia="Times New Roman" w:hAnsi="Times New Roman" w:cs="Times New Roman"/>
        </w:rPr>
      </w:pPr>
    </w:p>
    <w:p w:rsidR="004023A3" w:rsidRPr="004023A3" w:rsidRDefault="004023A3" w:rsidP="004023A3">
      <w:pPr>
        <w:spacing w:after="0" w:line="240" w:lineRule="auto"/>
        <w:rPr>
          <w:rFonts w:ascii="Times New Roman" w:eastAsia="Times New Roman" w:hAnsi="Times New Roman" w:cs="Times New Roman"/>
          <w:i/>
        </w:rPr>
      </w:pPr>
      <w:r w:rsidRPr="004023A3">
        <w:rPr>
          <w:rFonts w:ascii="Times New Roman" w:eastAsia="Times New Roman" w:hAnsi="Times New Roman" w:cs="Times New Roman"/>
          <w:i/>
        </w:rPr>
        <w:t>Zodpovednosť štatutárneho orgánu za účtovnú závierku</w:t>
      </w:r>
    </w:p>
    <w:p w:rsidR="004023A3" w:rsidRPr="004023A3" w:rsidRDefault="004023A3" w:rsidP="004023A3">
      <w:pPr>
        <w:spacing w:after="0" w:line="240" w:lineRule="auto"/>
        <w:rPr>
          <w:rFonts w:ascii="Times New Roman" w:eastAsia="Times New Roman" w:hAnsi="Times New Roman" w:cs="Times New Roman"/>
        </w:rPr>
      </w:pPr>
    </w:p>
    <w:p w:rsidR="004023A3" w:rsidRPr="004023A3" w:rsidRDefault="004023A3" w:rsidP="004023A3">
      <w:pPr>
        <w:spacing w:after="0" w:line="240" w:lineRule="auto"/>
        <w:rPr>
          <w:rFonts w:ascii="Times New Roman" w:eastAsia="Times New Roman" w:hAnsi="Times New Roman" w:cs="Times New Roman"/>
        </w:rPr>
      </w:pPr>
      <w:r w:rsidRPr="004023A3">
        <w:rPr>
          <w:rFonts w:ascii="Times New Roman" w:eastAsia="Times New Roman" w:hAnsi="Times New Roman" w:cs="Times New Roman"/>
        </w:rPr>
        <w:t xml:space="preserve">Štatutárny orgán spoločnosti je zodpovedný za zostavenie účtovnej závierky, ktorá poskytuje pravdivý a verný obraz v súlade so zákonom č. 431/2002 Z. z. v znení neskorších predpisov (ďalej len „zákon o účtovníctve“) a za interné kontroly, ktoré štatutárny orgán považuje za potrebné pre zostavenie účtovnej závierky, ktorá neobsahuje významné nesprávnosti, či už v dôsledku podvodu alebo chyby. </w:t>
      </w:r>
    </w:p>
    <w:p w:rsidR="004023A3" w:rsidRPr="004023A3" w:rsidRDefault="004023A3" w:rsidP="004023A3">
      <w:pPr>
        <w:spacing w:after="0" w:line="240" w:lineRule="auto"/>
        <w:rPr>
          <w:rFonts w:ascii="Times New Roman" w:eastAsia="Times New Roman" w:hAnsi="Times New Roman" w:cs="Times New Roman"/>
        </w:rPr>
      </w:pPr>
    </w:p>
    <w:p w:rsidR="004023A3" w:rsidRPr="004023A3" w:rsidRDefault="004023A3" w:rsidP="004023A3">
      <w:pPr>
        <w:spacing w:after="0" w:line="240" w:lineRule="auto"/>
        <w:rPr>
          <w:rFonts w:ascii="Times New Roman" w:eastAsia="Times New Roman" w:hAnsi="Times New Roman" w:cs="Times New Roman"/>
          <w:i/>
        </w:rPr>
      </w:pPr>
      <w:r w:rsidRPr="004023A3">
        <w:rPr>
          <w:rFonts w:ascii="Times New Roman" w:eastAsia="Times New Roman" w:hAnsi="Times New Roman" w:cs="Times New Roman"/>
          <w:i/>
        </w:rPr>
        <w:t>Zodpovednosť audítora</w:t>
      </w:r>
    </w:p>
    <w:p w:rsidR="004023A3" w:rsidRPr="004023A3" w:rsidRDefault="004023A3" w:rsidP="004023A3">
      <w:pPr>
        <w:spacing w:after="0" w:line="240" w:lineRule="auto"/>
        <w:rPr>
          <w:rFonts w:ascii="Times New Roman" w:eastAsia="Times New Roman" w:hAnsi="Times New Roman" w:cs="Times New Roman"/>
        </w:rPr>
      </w:pPr>
    </w:p>
    <w:p w:rsidR="004023A3" w:rsidRPr="004023A3" w:rsidRDefault="004023A3" w:rsidP="004023A3">
      <w:pPr>
        <w:spacing w:after="0" w:line="240" w:lineRule="auto"/>
        <w:rPr>
          <w:rFonts w:ascii="Times New Roman" w:eastAsia="Times New Roman" w:hAnsi="Times New Roman" w:cs="Times New Roman"/>
        </w:rPr>
      </w:pPr>
      <w:r w:rsidRPr="004023A3">
        <w:rPr>
          <w:rFonts w:ascii="Times New Roman" w:eastAsia="Times New Roman" w:hAnsi="Times New Roman" w:cs="Times New Roman"/>
        </w:rPr>
        <w:t>Mojou zodpovednosťou je vyjadriť názor na túto účtovnú závierku na základe môjho auditu. Audit som uskutočnila v súlade s Medzinárodnými audítorskými štandardmi. Podľa týchto štandardov mám dodržiavať etické požiadavky, naplánovať a vykonať audit tak, aby som získala primerané uistenie, že účtovná závierka neobsahuje významné nesprávnosti.</w:t>
      </w:r>
    </w:p>
    <w:p w:rsidR="004023A3" w:rsidRPr="004023A3" w:rsidRDefault="004023A3" w:rsidP="004023A3">
      <w:pPr>
        <w:spacing w:after="0" w:line="240" w:lineRule="auto"/>
        <w:rPr>
          <w:rFonts w:ascii="Times New Roman" w:eastAsia="Times New Roman" w:hAnsi="Times New Roman" w:cs="Times New Roman"/>
        </w:rPr>
      </w:pPr>
    </w:p>
    <w:p w:rsidR="004023A3" w:rsidRPr="004023A3" w:rsidRDefault="004023A3" w:rsidP="004023A3">
      <w:pPr>
        <w:spacing w:after="0" w:line="240" w:lineRule="auto"/>
        <w:rPr>
          <w:rFonts w:ascii="Times New Roman" w:eastAsia="Times New Roman" w:hAnsi="Times New Roman" w:cs="Times New Roman"/>
        </w:rPr>
      </w:pPr>
      <w:r w:rsidRPr="004023A3">
        <w:rPr>
          <w:rFonts w:ascii="Times New Roman" w:eastAsia="Times New Roman" w:hAnsi="Times New Roman" w:cs="Times New Roman"/>
        </w:rPr>
        <w:t xml:space="preserve">Súčasťou auditu je uskutočnenie postupov na získanie audítorských dôkazoch o sumách a údajoch vykázaných v účtovnej závierke. Zvolené postupy závisia od úsudku audítora, vrátane posúdenia rizík významnej nesprávnosti v účtovnej závierke, či už v dôsledku podvodu alebo chyby. Pri posudzovaní tohto rizika audítor berie do úvahy interné kontroly relevantné na zostavenie účtovnej závierky účtovnej jednotky, ktorá poskytuje pravdivý a verný obraz, aby mohol navrhnúť audítorské postupy vhodné za daných okolností, nie však na účely vyjadrenia stanoviska k účinnosti interných kontrol účtovnej jednotky. Audit ďalej zahŕňa vyhodnotenie vhodnosti použitých účtovných zásad a účtovných metód ako aj primeranosti účtovných odhadov, ktoré urobil štatutárny orgán, ako aj vyhodnotenie prezentácie účtovnej závierky. </w:t>
      </w:r>
    </w:p>
    <w:p w:rsidR="004023A3" w:rsidRPr="004023A3" w:rsidRDefault="004023A3" w:rsidP="004023A3">
      <w:pPr>
        <w:spacing w:after="0" w:line="240" w:lineRule="auto"/>
        <w:rPr>
          <w:rFonts w:ascii="Times New Roman" w:eastAsia="Times New Roman" w:hAnsi="Times New Roman" w:cs="Times New Roman"/>
        </w:rPr>
      </w:pPr>
    </w:p>
    <w:p w:rsidR="004023A3" w:rsidRPr="004023A3" w:rsidRDefault="004023A3" w:rsidP="004023A3">
      <w:pPr>
        <w:spacing w:after="0" w:line="240" w:lineRule="auto"/>
        <w:rPr>
          <w:rFonts w:ascii="Times New Roman" w:eastAsia="Times New Roman" w:hAnsi="Times New Roman" w:cs="Times New Roman"/>
        </w:rPr>
      </w:pPr>
      <w:r w:rsidRPr="004023A3">
        <w:rPr>
          <w:rFonts w:ascii="Times New Roman" w:eastAsia="Times New Roman" w:hAnsi="Times New Roman" w:cs="Times New Roman"/>
        </w:rPr>
        <w:t xml:space="preserve">Som presvedčená, že audítorské dôkazy, ktoré som získala, poskytujú dostatočný a vhodný základ pre moje audítorské stanovisko. </w:t>
      </w:r>
    </w:p>
    <w:p w:rsidR="004023A3" w:rsidRPr="004023A3" w:rsidRDefault="004023A3" w:rsidP="004023A3">
      <w:pPr>
        <w:spacing w:after="0" w:line="240" w:lineRule="auto"/>
        <w:rPr>
          <w:rFonts w:ascii="Times New Roman" w:eastAsia="Times New Roman" w:hAnsi="Times New Roman" w:cs="Times New Roman"/>
        </w:rPr>
      </w:pPr>
    </w:p>
    <w:p w:rsidR="004023A3" w:rsidRPr="004023A3" w:rsidRDefault="004023A3" w:rsidP="004023A3">
      <w:pPr>
        <w:spacing w:after="0" w:line="240" w:lineRule="auto"/>
        <w:rPr>
          <w:rFonts w:ascii="Times New Roman" w:eastAsia="Times New Roman" w:hAnsi="Times New Roman" w:cs="Times New Roman"/>
          <w:i/>
        </w:rPr>
      </w:pPr>
      <w:r w:rsidRPr="004023A3">
        <w:rPr>
          <w:rFonts w:ascii="Times New Roman" w:eastAsia="Times New Roman" w:hAnsi="Times New Roman" w:cs="Times New Roman"/>
          <w:i/>
        </w:rPr>
        <w:t>Názor</w:t>
      </w:r>
    </w:p>
    <w:p w:rsidR="004023A3" w:rsidRPr="004023A3" w:rsidRDefault="004023A3" w:rsidP="004023A3">
      <w:pPr>
        <w:spacing w:after="0" w:line="240" w:lineRule="auto"/>
        <w:rPr>
          <w:rFonts w:ascii="Times New Roman" w:eastAsia="Times New Roman" w:hAnsi="Times New Roman" w:cs="Times New Roman"/>
        </w:rPr>
      </w:pPr>
    </w:p>
    <w:p w:rsidR="004023A3" w:rsidRPr="004023A3" w:rsidRDefault="004023A3" w:rsidP="004023A3">
      <w:pPr>
        <w:spacing w:after="0" w:line="240" w:lineRule="auto"/>
        <w:rPr>
          <w:rFonts w:ascii="Times New Roman" w:eastAsia="Times New Roman" w:hAnsi="Times New Roman" w:cs="Times New Roman"/>
        </w:rPr>
      </w:pPr>
      <w:r w:rsidRPr="004023A3">
        <w:rPr>
          <w:rFonts w:ascii="Times New Roman" w:eastAsia="Times New Roman" w:hAnsi="Times New Roman" w:cs="Times New Roman"/>
        </w:rPr>
        <w:t xml:space="preserve">Podľa môjho názoru, účtovná závierka poskytuje pravdivý a verný obraz finančnej situácie </w:t>
      </w:r>
      <w:r>
        <w:rPr>
          <w:rFonts w:ascii="Times New Roman" w:eastAsia="Times New Roman" w:hAnsi="Times New Roman" w:cs="Times New Roman"/>
        </w:rPr>
        <w:t>Nadácie M</w:t>
      </w:r>
      <w:r w:rsidR="00C16FAE">
        <w:rPr>
          <w:rFonts w:ascii="Times New Roman" w:eastAsia="Times New Roman" w:hAnsi="Times New Roman" w:cs="Times New Roman"/>
        </w:rPr>
        <w:t xml:space="preserve">iroslava </w:t>
      </w:r>
      <w:proofErr w:type="spellStart"/>
      <w:r>
        <w:rPr>
          <w:rFonts w:ascii="Times New Roman" w:eastAsia="Times New Roman" w:hAnsi="Times New Roman" w:cs="Times New Roman"/>
        </w:rPr>
        <w:t>Š</w:t>
      </w:r>
      <w:r w:rsidR="00C16FAE">
        <w:rPr>
          <w:rFonts w:ascii="Times New Roman" w:eastAsia="Times New Roman" w:hAnsi="Times New Roman" w:cs="Times New Roman"/>
        </w:rPr>
        <w:t>atana</w:t>
      </w:r>
      <w:proofErr w:type="spellEnd"/>
      <w:r>
        <w:rPr>
          <w:rFonts w:ascii="Times New Roman" w:eastAsia="Times New Roman" w:hAnsi="Times New Roman" w:cs="Times New Roman"/>
        </w:rPr>
        <w:t xml:space="preserve"> Jacovce</w:t>
      </w:r>
      <w:r w:rsidRPr="004023A3">
        <w:rPr>
          <w:rFonts w:ascii="Times New Roman" w:eastAsia="Times New Roman" w:hAnsi="Times New Roman" w:cs="Times New Roman"/>
        </w:rPr>
        <w:t xml:space="preserve"> k 31.12 201</w:t>
      </w:r>
      <w:r w:rsidR="00990E67">
        <w:rPr>
          <w:rFonts w:ascii="Times New Roman" w:eastAsia="Times New Roman" w:hAnsi="Times New Roman" w:cs="Times New Roman"/>
        </w:rPr>
        <w:t>4</w:t>
      </w:r>
      <w:r w:rsidRPr="004023A3">
        <w:rPr>
          <w:rFonts w:ascii="Times New Roman" w:eastAsia="Times New Roman" w:hAnsi="Times New Roman" w:cs="Times New Roman"/>
        </w:rPr>
        <w:t xml:space="preserve"> a výsledku jej hospodárenia za rok končiaci sa k uvedenému dátumu v súlade so zákonom o účtovníctve.   </w:t>
      </w:r>
    </w:p>
    <w:p w:rsidR="004023A3" w:rsidRPr="004023A3" w:rsidRDefault="004023A3" w:rsidP="004023A3">
      <w:pPr>
        <w:spacing w:after="0" w:line="240" w:lineRule="auto"/>
        <w:rPr>
          <w:rFonts w:ascii="Times New Roman" w:eastAsia="Times New Roman" w:hAnsi="Times New Roman" w:cs="Times New Roman"/>
        </w:rPr>
      </w:pPr>
    </w:p>
    <w:p w:rsidR="004023A3" w:rsidRPr="004023A3" w:rsidRDefault="004023A3" w:rsidP="004023A3">
      <w:pPr>
        <w:spacing w:after="0" w:line="240" w:lineRule="auto"/>
        <w:rPr>
          <w:rFonts w:ascii="Times New Roman" w:eastAsia="Times New Roman" w:hAnsi="Times New Roman" w:cs="Times New Roman"/>
        </w:rPr>
      </w:pPr>
      <w:r w:rsidRPr="004023A3">
        <w:rPr>
          <w:rFonts w:ascii="Times New Roman" w:eastAsia="Times New Roman" w:hAnsi="Times New Roman" w:cs="Times New Roman"/>
        </w:rPr>
        <w:t xml:space="preserve">v Topoľčanoch, </w:t>
      </w:r>
      <w:r w:rsidR="00990E67">
        <w:rPr>
          <w:rFonts w:ascii="Times New Roman" w:eastAsia="Times New Roman" w:hAnsi="Times New Roman" w:cs="Times New Roman"/>
        </w:rPr>
        <w:t>13</w:t>
      </w:r>
      <w:r w:rsidRPr="004023A3">
        <w:rPr>
          <w:rFonts w:ascii="Times New Roman" w:eastAsia="Times New Roman" w:hAnsi="Times New Roman" w:cs="Times New Roman"/>
        </w:rPr>
        <w:t>.</w:t>
      </w:r>
      <w:r w:rsidR="00990E67">
        <w:rPr>
          <w:rFonts w:ascii="Times New Roman" w:eastAsia="Times New Roman" w:hAnsi="Times New Roman" w:cs="Times New Roman"/>
        </w:rPr>
        <w:t>03</w:t>
      </w:r>
      <w:r w:rsidRPr="004023A3">
        <w:rPr>
          <w:rFonts w:ascii="Times New Roman" w:eastAsia="Times New Roman" w:hAnsi="Times New Roman" w:cs="Times New Roman"/>
        </w:rPr>
        <w:t>.201</w:t>
      </w:r>
      <w:r w:rsidR="00990E67">
        <w:rPr>
          <w:rFonts w:ascii="Times New Roman" w:eastAsia="Times New Roman" w:hAnsi="Times New Roman" w:cs="Times New Roman"/>
        </w:rPr>
        <w:t>5</w:t>
      </w:r>
      <w:r w:rsidRPr="004023A3">
        <w:rPr>
          <w:rFonts w:ascii="Times New Roman" w:eastAsia="Times New Roman" w:hAnsi="Times New Roman" w:cs="Times New Roman"/>
        </w:rPr>
        <w:t xml:space="preserve"> </w:t>
      </w:r>
    </w:p>
    <w:p w:rsidR="004023A3" w:rsidRPr="004023A3" w:rsidRDefault="004023A3" w:rsidP="004023A3">
      <w:pPr>
        <w:spacing w:after="0" w:line="240" w:lineRule="auto"/>
        <w:rPr>
          <w:rFonts w:ascii="Times New Roman" w:eastAsia="Times New Roman" w:hAnsi="Times New Roman" w:cs="Times New Roman"/>
        </w:rPr>
      </w:pPr>
    </w:p>
    <w:p w:rsidR="004023A3" w:rsidRPr="004023A3" w:rsidRDefault="004023A3" w:rsidP="004023A3">
      <w:pPr>
        <w:spacing w:after="0" w:line="240" w:lineRule="auto"/>
        <w:rPr>
          <w:rFonts w:ascii="Times New Roman" w:eastAsia="Times New Roman" w:hAnsi="Times New Roman" w:cs="Times New Roman"/>
        </w:rPr>
      </w:pPr>
      <w:r w:rsidRPr="004023A3">
        <w:rPr>
          <w:rFonts w:ascii="Times New Roman" w:eastAsia="Times New Roman" w:hAnsi="Times New Roman" w:cs="Times New Roman"/>
        </w:rPr>
        <w:t xml:space="preserve">APV AUDIT, s. r. o. </w:t>
      </w:r>
      <w:r w:rsidRPr="004023A3">
        <w:rPr>
          <w:rFonts w:ascii="Times New Roman" w:eastAsia="Times New Roman" w:hAnsi="Times New Roman" w:cs="Times New Roman"/>
        </w:rPr>
        <w:tab/>
      </w:r>
      <w:r w:rsidRPr="004023A3">
        <w:rPr>
          <w:rFonts w:ascii="Times New Roman" w:eastAsia="Times New Roman" w:hAnsi="Times New Roman" w:cs="Times New Roman"/>
        </w:rPr>
        <w:tab/>
      </w:r>
      <w:r w:rsidRPr="004023A3">
        <w:rPr>
          <w:rFonts w:ascii="Times New Roman" w:eastAsia="Times New Roman" w:hAnsi="Times New Roman" w:cs="Times New Roman"/>
        </w:rPr>
        <w:tab/>
      </w:r>
      <w:r w:rsidRPr="004023A3">
        <w:rPr>
          <w:rFonts w:ascii="Times New Roman" w:eastAsia="Times New Roman" w:hAnsi="Times New Roman" w:cs="Times New Roman"/>
        </w:rPr>
        <w:tab/>
      </w:r>
      <w:r w:rsidRPr="004023A3">
        <w:rPr>
          <w:rFonts w:ascii="Times New Roman" w:eastAsia="Times New Roman" w:hAnsi="Times New Roman" w:cs="Times New Roman"/>
        </w:rPr>
        <w:tab/>
      </w:r>
      <w:r w:rsidRPr="004023A3">
        <w:rPr>
          <w:rFonts w:ascii="Times New Roman" w:eastAsia="Times New Roman" w:hAnsi="Times New Roman" w:cs="Times New Roman"/>
        </w:rPr>
        <w:tab/>
      </w:r>
      <w:r w:rsidRPr="004023A3">
        <w:rPr>
          <w:rFonts w:ascii="Times New Roman" w:eastAsia="Times New Roman" w:hAnsi="Times New Roman" w:cs="Times New Roman"/>
        </w:rPr>
        <w:tab/>
      </w:r>
    </w:p>
    <w:p w:rsidR="004023A3" w:rsidRPr="004023A3" w:rsidRDefault="004023A3" w:rsidP="004023A3">
      <w:pPr>
        <w:spacing w:after="0" w:line="240" w:lineRule="auto"/>
        <w:rPr>
          <w:rFonts w:ascii="Times New Roman" w:eastAsia="Times New Roman" w:hAnsi="Times New Roman" w:cs="Times New Roman"/>
        </w:rPr>
      </w:pPr>
      <w:r w:rsidRPr="004023A3">
        <w:rPr>
          <w:rFonts w:ascii="Times New Roman" w:eastAsia="Times New Roman" w:hAnsi="Times New Roman" w:cs="Times New Roman"/>
        </w:rPr>
        <w:t>LICENCIA SKAU č. 308</w:t>
      </w:r>
      <w:r w:rsidRPr="004023A3">
        <w:rPr>
          <w:rFonts w:ascii="Times New Roman" w:eastAsia="Times New Roman" w:hAnsi="Times New Roman" w:cs="Times New Roman"/>
        </w:rPr>
        <w:tab/>
      </w:r>
      <w:r w:rsidRPr="004023A3">
        <w:rPr>
          <w:rFonts w:ascii="Times New Roman" w:eastAsia="Times New Roman" w:hAnsi="Times New Roman" w:cs="Times New Roman"/>
        </w:rPr>
        <w:tab/>
      </w:r>
      <w:r w:rsidRPr="004023A3">
        <w:rPr>
          <w:rFonts w:ascii="Times New Roman" w:eastAsia="Times New Roman" w:hAnsi="Times New Roman" w:cs="Times New Roman"/>
        </w:rPr>
        <w:tab/>
      </w:r>
      <w:r w:rsidRPr="004023A3">
        <w:rPr>
          <w:rFonts w:ascii="Times New Roman" w:eastAsia="Times New Roman" w:hAnsi="Times New Roman" w:cs="Times New Roman"/>
        </w:rPr>
        <w:tab/>
      </w:r>
      <w:r w:rsidRPr="004023A3">
        <w:rPr>
          <w:rFonts w:ascii="Times New Roman" w:eastAsia="Times New Roman" w:hAnsi="Times New Roman" w:cs="Times New Roman"/>
        </w:rPr>
        <w:tab/>
      </w:r>
      <w:r w:rsidRPr="004023A3">
        <w:rPr>
          <w:rFonts w:ascii="Times New Roman" w:eastAsia="Times New Roman" w:hAnsi="Times New Roman" w:cs="Times New Roman"/>
        </w:rPr>
        <w:tab/>
      </w:r>
    </w:p>
    <w:p w:rsidR="004023A3" w:rsidRPr="004023A3" w:rsidRDefault="004023A3" w:rsidP="004023A3">
      <w:pPr>
        <w:spacing w:after="0" w:line="240" w:lineRule="auto"/>
        <w:rPr>
          <w:rFonts w:ascii="Times New Roman" w:eastAsia="Times New Roman" w:hAnsi="Times New Roman" w:cs="Times New Roman"/>
        </w:rPr>
      </w:pPr>
      <w:r w:rsidRPr="004023A3">
        <w:rPr>
          <w:rFonts w:ascii="Times New Roman" w:eastAsia="Times New Roman" w:hAnsi="Times New Roman" w:cs="Times New Roman"/>
        </w:rPr>
        <w:t>Škultétyho 2823</w:t>
      </w:r>
      <w:r w:rsidRPr="004023A3">
        <w:rPr>
          <w:rFonts w:ascii="Times New Roman" w:eastAsia="Times New Roman" w:hAnsi="Times New Roman" w:cs="Times New Roman"/>
        </w:rPr>
        <w:tab/>
      </w:r>
      <w:r w:rsidRPr="004023A3">
        <w:rPr>
          <w:rFonts w:ascii="Times New Roman" w:eastAsia="Times New Roman" w:hAnsi="Times New Roman" w:cs="Times New Roman"/>
        </w:rPr>
        <w:tab/>
      </w:r>
      <w:r w:rsidRPr="004023A3">
        <w:rPr>
          <w:rFonts w:ascii="Times New Roman" w:eastAsia="Times New Roman" w:hAnsi="Times New Roman" w:cs="Times New Roman"/>
        </w:rPr>
        <w:tab/>
      </w:r>
      <w:r w:rsidRPr="004023A3">
        <w:rPr>
          <w:rFonts w:ascii="Times New Roman" w:eastAsia="Times New Roman" w:hAnsi="Times New Roman" w:cs="Times New Roman"/>
        </w:rPr>
        <w:tab/>
      </w:r>
      <w:r w:rsidRPr="004023A3">
        <w:rPr>
          <w:rFonts w:ascii="Times New Roman" w:eastAsia="Times New Roman" w:hAnsi="Times New Roman" w:cs="Times New Roman"/>
        </w:rPr>
        <w:tab/>
      </w:r>
      <w:r w:rsidRPr="004023A3">
        <w:rPr>
          <w:rFonts w:ascii="Times New Roman" w:eastAsia="Times New Roman" w:hAnsi="Times New Roman" w:cs="Times New Roman"/>
        </w:rPr>
        <w:tab/>
      </w:r>
      <w:r w:rsidRPr="004023A3">
        <w:rPr>
          <w:rFonts w:ascii="Times New Roman" w:eastAsia="Times New Roman" w:hAnsi="Times New Roman" w:cs="Times New Roman"/>
        </w:rPr>
        <w:tab/>
      </w:r>
    </w:p>
    <w:p w:rsidR="004023A3" w:rsidRPr="004023A3" w:rsidRDefault="004023A3" w:rsidP="004023A3">
      <w:pPr>
        <w:spacing w:after="0" w:line="240" w:lineRule="auto"/>
        <w:rPr>
          <w:rFonts w:ascii="Times New Roman" w:eastAsia="Times New Roman" w:hAnsi="Times New Roman" w:cs="Times New Roman"/>
        </w:rPr>
      </w:pPr>
      <w:r w:rsidRPr="004023A3">
        <w:rPr>
          <w:rFonts w:ascii="Times New Roman" w:eastAsia="Times New Roman" w:hAnsi="Times New Roman" w:cs="Times New Roman"/>
        </w:rPr>
        <w:t xml:space="preserve">955 01  Topoľčany </w:t>
      </w:r>
      <w:r w:rsidRPr="004023A3">
        <w:rPr>
          <w:rFonts w:ascii="Times New Roman" w:eastAsia="Times New Roman" w:hAnsi="Times New Roman" w:cs="Times New Roman"/>
        </w:rPr>
        <w:tab/>
      </w:r>
    </w:p>
    <w:p w:rsidR="004023A3" w:rsidRPr="004023A3" w:rsidRDefault="004023A3" w:rsidP="004023A3">
      <w:pPr>
        <w:spacing w:after="0" w:line="240" w:lineRule="auto"/>
        <w:rPr>
          <w:rFonts w:ascii="Times New Roman" w:eastAsia="Times New Roman" w:hAnsi="Times New Roman" w:cs="Times New Roman"/>
        </w:rPr>
      </w:pPr>
    </w:p>
    <w:p w:rsidR="004023A3" w:rsidRPr="004023A3" w:rsidRDefault="004023A3" w:rsidP="004023A3">
      <w:pPr>
        <w:spacing w:after="0" w:line="240" w:lineRule="auto"/>
        <w:rPr>
          <w:rFonts w:ascii="Times New Roman" w:eastAsia="Times New Roman" w:hAnsi="Times New Roman" w:cs="Times New Roman"/>
        </w:rPr>
      </w:pPr>
      <w:r w:rsidRPr="004023A3">
        <w:rPr>
          <w:rFonts w:ascii="Times New Roman" w:eastAsia="Times New Roman" w:hAnsi="Times New Roman" w:cs="Times New Roman"/>
        </w:rPr>
        <w:t xml:space="preserve">Zodpovedný audítor: </w:t>
      </w:r>
    </w:p>
    <w:p w:rsidR="004023A3" w:rsidRPr="004023A3" w:rsidRDefault="004023A3" w:rsidP="004023A3">
      <w:pPr>
        <w:spacing w:after="0" w:line="240" w:lineRule="auto"/>
        <w:rPr>
          <w:rFonts w:ascii="Times New Roman" w:eastAsia="Times New Roman" w:hAnsi="Times New Roman" w:cs="Times New Roman"/>
        </w:rPr>
      </w:pPr>
      <w:r w:rsidRPr="004023A3">
        <w:rPr>
          <w:rFonts w:ascii="Times New Roman" w:eastAsia="Times New Roman" w:hAnsi="Times New Roman" w:cs="Times New Roman"/>
        </w:rPr>
        <w:t xml:space="preserve">Ing. </w:t>
      </w:r>
      <w:proofErr w:type="spellStart"/>
      <w:r w:rsidRPr="004023A3">
        <w:rPr>
          <w:rFonts w:ascii="Times New Roman" w:eastAsia="Times New Roman" w:hAnsi="Times New Roman" w:cs="Times New Roman"/>
        </w:rPr>
        <w:t>Pápaiová</w:t>
      </w:r>
      <w:proofErr w:type="spellEnd"/>
      <w:r w:rsidRPr="004023A3">
        <w:rPr>
          <w:rFonts w:ascii="Times New Roman" w:eastAsia="Times New Roman" w:hAnsi="Times New Roman" w:cs="Times New Roman"/>
        </w:rPr>
        <w:t xml:space="preserve"> Andrea</w:t>
      </w:r>
    </w:p>
    <w:p w:rsidR="004023A3" w:rsidRPr="004023A3" w:rsidRDefault="004023A3" w:rsidP="004023A3">
      <w:pPr>
        <w:spacing w:after="0" w:line="240" w:lineRule="auto"/>
        <w:rPr>
          <w:rFonts w:ascii="Times New Roman" w:eastAsia="Times New Roman" w:hAnsi="Times New Roman" w:cs="Times New Roman"/>
        </w:rPr>
      </w:pPr>
      <w:r w:rsidRPr="004023A3">
        <w:rPr>
          <w:rFonts w:ascii="Times New Roman" w:eastAsia="Times New Roman" w:hAnsi="Times New Roman" w:cs="Times New Roman"/>
        </w:rPr>
        <w:t>licencia UDVA č. 984</w:t>
      </w:r>
    </w:p>
    <w:p w:rsidR="004023A3" w:rsidRPr="004023A3" w:rsidRDefault="004023A3" w:rsidP="004023A3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</w:p>
    <w:p w:rsidR="004023A3" w:rsidRPr="004023A3" w:rsidRDefault="004023A3" w:rsidP="004023A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4023A3" w:rsidRPr="004023A3" w:rsidRDefault="004023A3" w:rsidP="004023A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4023A3" w:rsidRPr="004023A3" w:rsidRDefault="004023A3" w:rsidP="004023A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023A3">
        <w:rPr>
          <w:rFonts w:ascii="Times New Roman" w:eastAsia="Times New Roman" w:hAnsi="Times New Roman" w:cs="Times New Roman"/>
          <w:b/>
          <w:sz w:val="24"/>
          <w:szCs w:val="24"/>
        </w:rPr>
        <w:t>Dodatok správy audítora</w:t>
      </w:r>
    </w:p>
    <w:p w:rsidR="004023A3" w:rsidRPr="004023A3" w:rsidRDefault="004023A3" w:rsidP="004023A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023A3">
        <w:rPr>
          <w:rFonts w:ascii="Times New Roman" w:eastAsia="Times New Roman" w:hAnsi="Times New Roman" w:cs="Times New Roman"/>
          <w:b/>
          <w:sz w:val="24"/>
          <w:szCs w:val="24"/>
        </w:rPr>
        <w:t>o overení súladu  výročnej správy s účtovnou závierkou</w:t>
      </w:r>
    </w:p>
    <w:p w:rsidR="004023A3" w:rsidRPr="004023A3" w:rsidRDefault="004023A3" w:rsidP="004023A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023A3">
        <w:rPr>
          <w:rFonts w:ascii="Times New Roman" w:eastAsia="Times New Roman" w:hAnsi="Times New Roman" w:cs="Times New Roman"/>
          <w:b/>
          <w:sz w:val="24"/>
          <w:szCs w:val="24"/>
        </w:rPr>
        <w:t xml:space="preserve">v zmysle zákona č. 540/2007 </w:t>
      </w:r>
      <w:proofErr w:type="spellStart"/>
      <w:r w:rsidRPr="004023A3">
        <w:rPr>
          <w:rFonts w:ascii="Times New Roman" w:eastAsia="Times New Roman" w:hAnsi="Times New Roman" w:cs="Times New Roman"/>
          <w:b/>
          <w:sz w:val="24"/>
          <w:szCs w:val="24"/>
        </w:rPr>
        <w:t>Z.z</w:t>
      </w:r>
      <w:proofErr w:type="spellEnd"/>
      <w:r w:rsidRPr="004023A3">
        <w:rPr>
          <w:rFonts w:ascii="Times New Roman" w:eastAsia="Times New Roman" w:hAnsi="Times New Roman" w:cs="Times New Roman"/>
          <w:b/>
          <w:sz w:val="24"/>
          <w:szCs w:val="24"/>
        </w:rPr>
        <w:t>. § 23 odsek 5</w:t>
      </w:r>
    </w:p>
    <w:p w:rsidR="004023A3" w:rsidRPr="004023A3" w:rsidRDefault="004023A3" w:rsidP="004023A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4023A3" w:rsidRPr="004023A3" w:rsidRDefault="004023A3" w:rsidP="004023A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023A3">
        <w:rPr>
          <w:rFonts w:ascii="Times New Roman" w:eastAsia="Times New Roman" w:hAnsi="Times New Roman" w:cs="Times New Roman"/>
          <w:b/>
          <w:sz w:val="24"/>
          <w:szCs w:val="24"/>
        </w:rPr>
        <w:t xml:space="preserve">Správnej rade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Nadácii Miroslava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</w:rPr>
        <w:t>Šatana</w:t>
      </w:r>
      <w:proofErr w:type="spellEnd"/>
    </w:p>
    <w:p w:rsidR="004023A3" w:rsidRPr="004023A3" w:rsidRDefault="004023A3" w:rsidP="004023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4023A3" w:rsidRPr="004023A3" w:rsidRDefault="004023A3" w:rsidP="004023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023A3">
        <w:rPr>
          <w:rFonts w:ascii="Times New Roman" w:eastAsia="Times New Roman" w:hAnsi="Times New Roman" w:cs="Times New Roman"/>
          <w:sz w:val="24"/>
          <w:szCs w:val="24"/>
        </w:rPr>
        <w:t xml:space="preserve">I. </w:t>
      </w:r>
      <w:r w:rsidRPr="004023A3">
        <w:rPr>
          <w:rFonts w:ascii="Times New Roman" w:eastAsia="Times New Roman" w:hAnsi="Times New Roman" w:cs="Times New Roman"/>
          <w:sz w:val="24"/>
          <w:szCs w:val="24"/>
        </w:rPr>
        <w:tab/>
        <w:t xml:space="preserve">Overila som účtovnú závierku </w:t>
      </w:r>
      <w:r w:rsidR="00C16FAE"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adácie M</w:t>
      </w:r>
      <w:r w:rsidR="00C16FAE">
        <w:rPr>
          <w:rFonts w:ascii="Times New Roman" w:eastAsia="Times New Roman" w:hAnsi="Times New Roman" w:cs="Times New Roman"/>
          <w:sz w:val="24"/>
          <w:szCs w:val="24"/>
        </w:rPr>
        <w:t xml:space="preserve">iroslava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Š</w:t>
      </w:r>
      <w:r w:rsidR="00C16FAE">
        <w:rPr>
          <w:rFonts w:ascii="Times New Roman" w:eastAsia="Times New Roman" w:hAnsi="Times New Roman" w:cs="Times New Roman"/>
          <w:sz w:val="24"/>
          <w:szCs w:val="24"/>
        </w:rPr>
        <w:t>atana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4023A3">
        <w:rPr>
          <w:rFonts w:ascii="Times New Roman" w:eastAsia="Times New Roman" w:hAnsi="Times New Roman" w:cs="Times New Roman"/>
          <w:sz w:val="24"/>
          <w:szCs w:val="24"/>
        </w:rPr>
        <w:t>k 31. decemb</w:t>
      </w:r>
      <w:r w:rsidR="00C16FAE">
        <w:rPr>
          <w:rFonts w:ascii="Times New Roman" w:eastAsia="Times New Roman" w:hAnsi="Times New Roman" w:cs="Times New Roman"/>
          <w:sz w:val="24"/>
          <w:szCs w:val="24"/>
        </w:rPr>
        <w:t>ru 201</w:t>
      </w:r>
      <w:r w:rsidR="00896984">
        <w:rPr>
          <w:rFonts w:ascii="Times New Roman" w:eastAsia="Times New Roman" w:hAnsi="Times New Roman" w:cs="Times New Roman"/>
          <w:sz w:val="24"/>
          <w:szCs w:val="24"/>
        </w:rPr>
        <w:t>4</w:t>
      </w:r>
      <w:r w:rsidR="00C16FAE">
        <w:rPr>
          <w:rFonts w:ascii="Times New Roman" w:eastAsia="Times New Roman" w:hAnsi="Times New Roman" w:cs="Times New Roman"/>
          <w:sz w:val="24"/>
          <w:szCs w:val="24"/>
        </w:rPr>
        <w:t xml:space="preserve"> uvedenú na stranách 1-</w:t>
      </w:r>
      <w:r w:rsidR="00896984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4023A3">
        <w:rPr>
          <w:rFonts w:ascii="Times New Roman" w:eastAsia="Times New Roman" w:hAnsi="Times New Roman" w:cs="Times New Roman"/>
          <w:sz w:val="24"/>
          <w:szCs w:val="24"/>
        </w:rPr>
        <w:t xml:space="preserve">, ku  ktorej som dňa </w:t>
      </w:r>
      <w:r w:rsidR="00896984">
        <w:rPr>
          <w:rFonts w:ascii="Times New Roman" w:eastAsia="Times New Roman" w:hAnsi="Times New Roman" w:cs="Times New Roman"/>
          <w:sz w:val="24"/>
          <w:szCs w:val="24"/>
        </w:rPr>
        <w:t>1</w:t>
      </w:r>
      <w:r w:rsidRPr="004023A3">
        <w:rPr>
          <w:rFonts w:ascii="Times New Roman" w:eastAsia="Times New Roman" w:hAnsi="Times New Roman" w:cs="Times New Roman"/>
          <w:sz w:val="24"/>
          <w:szCs w:val="24"/>
        </w:rPr>
        <w:t>3. 0</w:t>
      </w:r>
      <w:r w:rsidR="00896984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4023A3">
        <w:rPr>
          <w:rFonts w:ascii="Times New Roman" w:eastAsia="Times New Roman" w:hAnsi="Times New Roman" w:cs="Times New Roman"/>
          <w:sz w:val="24"/>
          <w:szCs w:val="24"/>
        </w:rPr>
        <w:t>.201</w:t>
      </w:r>
      <w:r w:rsidR="00896984">
        <w:rPr>
          <w:rFonts w:ascii="Times New Roman" w:eastAsia="Times New Roman" w:hAnsi="Times New Roman" w:cs="Times New Roman"/>
          <w:sz w:val="24"/>
          <w:szCs w:val="24"/>
        </w:rPr>
        <w:t>5</w:t>
      </w:r>
      <w:r w:rsidRPr="004023A3">
        <w:rPr>
          <w:rFonts w:ascii="Times New Roman" w:eastAsia="Times New Roman" w:hAnsi="Times New Roman" w:cs="Times New Roman"/>
          <w:sz w:val="24"/>
          <w:szCs w:val="24"/>
        </w:rPr>
        <w:t xml:space="preserve"> vydala správu nezávislého audítora a v ktorej som vyjadrila svoj názor v nasledujúcom znení: </w:t>
      </w:r>
    </w:p>
    <w:p w:rsidR="004023A3" w:rsidRPr="004023A3" w:rsidRDefault="004023A3" w:rsidP="004023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4023A3" w:rsidRPr="004023A3" w:rsidRDefault="004023A3" w:rsidP="004023A3">
      <w:pPr>
        <w:spacing w:after="0" w:line="240" w:lineRule="auto"/>
        <w:rPr>
          <w:rFonts w:ascii="Times New Roman" w:eastAsia="Times New Roman" w:hAnsi="Times New Roman" w:cs="Times New Roman"/>
          <w:i/>
          <w:sz w:val="24"/>
          <w:szCs w:val="24"/>
        </w:rPr>
      </w:pPr>
      <w:r w:rsidRPr="004023A3">
        <w:rPr>
          <w:rFonts w:ascii="Times New Roman" w:eastAsia="Times New Roman" w:hAnsi="Times New Roman" w:cs="Times New Roman"/>
          <w:i/>
          <w:sz w:val="24"/>
          <w:szCs w:val="24"/>
        </w:rPr>
        <w:t>Stanovisko</w:t>
      </w:r>
    </w:p>
    <w:p w:rsidR="004023A3" w:rsidRPr="004023A3" w:rsidRDefault="004023A3" w:rsidP="004023A3">
      <w:pPr>
        <w:spacing w:after="0" w:line="240" w:lineRule="auto"/>
        <w:rPr>
          <w:rFonts w:ascii="Times New Roman" w:eastAsia="Times New Roman" w:hAnsi="Times New Roman" w:cs="Times New Roman"/>
          <w:i/>
          <w:sz w:val="24"/>
          <w:szCs w:val="24"/>
        </w:rPr>
      </w:pPr>
    </w:p>
    <w:p w:rsidR="004023A3" w:rsidRPr="004023A3" w:rsidRDefault="004023A3" w:rsidP="004023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023A3">
        <w:rPr>
          <w:rFonts w:ascii="Times New Roman" w:eastAsia="Times New Roman" w:hAnsi="Times New Roman" w:cs="Times New Roman"/>
          <w:sz w:val="24"/>
          <w:szCs w:val="24"/>
        </w:rPr>
        <w:t>Podľa môjho názoru, účtovná závierka poskytuje pravdivý a verný obraz finančnej situácie spoločnosti k 31. decembru 201</w:t>
      </w:r>
      <w:r w:rsidR="00896984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4023A3">
        <w:rPr>
          <w:rFonts w:ascii="Times New Roman" w:eastAsia="Times New Roman" w:hAnsi="Times New Roman" w:cs="Times New Roman"/>
          <w:sz w:val="24"/>
          <w:szCs w:val="24"/>
        </w:rPr>
        <w:t xml:space="preserve"> a výsledku jej hospodárenia za rok končiaci k uvedenému dátumu v súlade so zákonom o účtovníctve. </w:t>
      </w:r>
    </w:p>
    <w:p w:rsidR="004023A3" w:rsidRPr="004023A3" w:rsidRDefault="004023A3" w:rsidP="004023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4023A3" w:rsidRPr="004023A3" w:rsidRDefault="004023A3" w:rsidP="004023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023A3">
        <w:rPr>
          <w:rFonts w:ascii="Times New Roman" w:eastAsia="Times New Roman" w:hAnsi="Times New Roman" w:cs="Times New Roman"/>
          <w:sz w:val="24"/>
          <w:szCs w:val="24"/>
        </w:rPr>
        <w:t>II.</w:t>
      </w:r>
      <w:r w:rsidRPr="004023A3">
        <w:rPr>
          <w:rFonts w:ascii="Times New Roman" w:eastAsia="Times New Roman" w:hAnsi="Times New Roman" w:cs="Times New Roman"/>
          <w:sz w:val="24"/>
          <w:szCs w:val="24"/>
        </w:rPr>
        <w:tab/>
        <w:t xml:space="preserve">Overila som súlad výročnej správy s vyššie uvedenou účtovnou závierkou. </w:t>
      </w:r>
    </w:p>
    <w:p w:rsidR="004023A3" w:rsidRPr="004023A3" w:rsidRDefault="004023A3" w:rsidP="004023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4023A3" w:rsidRPr="004023A3" w:rsidRDefault="004023A3" w:rsidP="004023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023A3">
        <w:rPr>
          <w:rFonts w:ascii="Times New Roman" w:eastAsia="Times New Roman" w:hAnsi="Times New Roman" w:cs="Times New Roman"/>
          <w:sz w:val="24"/>
          <w:szCs w:val="24"/>
        </w:rPr>
        <w:t xml:space="preserve">Za správnosť zostavenia výročnej správy je zodpovedný štatutárny orgán spoločnosti. Mojou úlohou je overiť súlad výročnej správy s účtovnou závierkou a na základe toho vydať dodatok správy audítora o súlade výročnej správy s účtovnou závierkou. </w:t>
      </w:r>
    </w:p>
    <w:p w:rsidR="004023A3" w:rsidRPr="004023A3" w:rsidRDefault="004023A3" w:rsidP="004023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4023A3" w:rsidRPr="004023A3" w:rsidRDefault="004023A3" w:rsidP="004023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023A3">
        <w:rPr>
          <w:rFonts w:ascii="Times New Roman" w:eastAsia="Times New Roman" w:hAnsi="Times New Roman" w:cs="Times New Roman"/>
          <w:sz w:val="24"/>
          <w:szCs w:val="24"/>
        </w:rPr>
        <w:t xml:space="preserve">Overenie som uskutočnila v súlade s Medzinárodnými audítorskými štandardami. Tieto štandardy požadujú, aby audítor naplánoval a vykonal overenie tak, aby získal primeranú istotu, že informácie uvedené vo výročnej správe, ktoré sú predmetom zobrazenia v účtovnej závierke, sú vo všetkých významných súvislostiach v súlade s príslušnou účtovnou závierkou. </w:t>
      </w:r>
    </w:p>
    <w:p w:rsidR="004023A3" w:rsidRPr="004023A3" w:rsidRDefault="004023A3" w:rsidP="004023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4023A3" w:rsidRPr="004023A3" w:rsidRDefault="004023A3" w:rsidP="004023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023A3">
        <w:rPr>
          <w:rFonts w:ascii="Times New Roman" w:eastAsia="Times New Roman" w:hAnsi="Times New Roman" w:cs="Times New Roman"/>
          <w:sz w:val="24"/>
          <w:szCs w:val="24"/>
        </w:rPr>
        <w:t xml:space="preserve">Informácie uvedené vo </w:t>
      </w:r>
      <w:r>
        <w:rPr>
          <w:rFonts w:ascii="Times New Roman" w:eastAsia="Times New Roman" w:hAnsi="Times New Roman" w:cs="Times New Roman"/>
          <w:sz w:val="24"/>
          <w:szCs w:val="24"/>
        </w:rPr>
        <w:t>výročnej správe na stranách 1-</w:t>
      </w:r>
      <w:r w:rsidR="00896984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4023A3">
        <w:rPr>
          <w:rFonts w:ascii="Times New Roman" w:eastAsia="Times New Roman" w:hAnsi="Times New Roman" w:cs="Times New Roman"/>
          <w:sz w:val="24"/>
          <w:szCs w:val="24"/>
        </w:rPr>
        <w:t xml:space="preserve"> som posúdila s informáciami uvedenými v účtovnej závierke k 31. decembru 201</w:t>
      </w:r>
      <w:r w:rsidR="00896984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4023A3">
        <w:rPr>
          <w:rFonts w:ascii="Times New Roman" w:eastAsia="Times New Roman" w:hAnsi="Times New Roman" w:cs="Times New Roman"/>
          <w:sz w:val="24"/>
          <w:szCs w:val="24"/>
        </w:rPr>
        <w:t xml:space="preserve">. Iné údaje a informácie, ako účtovné informácie získané z účtovnej závierky a účtovných kníh som neoverovala. Som presvedčená, že vykonané overovanie poskytuje dostatočný a vhodný základ pre môj názor. </w:t>
      </w:r>
    </w:p>
    <w:p w:rsidR="004023A3" w:rsidRPr="004023A3" w:rsidRDefault="004023A3" w:rsidP="004023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4023A3" w:rsidRPr="004023A3" w:rsidRDefault="004023A3" w:rsidP="004023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023A3">
        <w:rPr>
          <w:rFonts w:ascii="Times New Roman" w:eastAsia="Times New Roman" w:hAnsi="Times New Roman" w:cs="Times New Roman"/>
          <w:sz w:val="24"/>
          <w:szCs w:val="24"/>
        </w:rPr>
        <w:t xml:space="preserve">Podľa môjho názoru sú uvedené účtovné informácie vo  výročnej správe </w:t>
      </w:r>
      <w:r w:rsidR="00C16FAE"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adácie M</w:t>
      </w:r>
      <w:r w:rsidR="00C16FAE">
        <w:rPr>
          <w:rFonts w:ascii="Times New Roman" w:eastAsia="Times New Roman" w:hAnsi="Times New Roman" w:cs="Times New Roman"/>
          <w:sz w:val="24"/>
          <w:szCs w:val="24"/>
        </w:rPr>
        <w:t xml:space="preserve">iroslava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Š</w:t>
      </w:r>
      <w:r w:rsidR="00C16FAE">
        <w:rPr>
          <w:rFonts w:ascii="Times New Roman" w:eastAsia="Times New Roman" w:hAnsi="Times New Roman" w:cs="Times New Roman"/>
          <w:sz w:val="24"/>
          <w:szCs w:val="24"/>
        </w:rPr>
        <w:t>atana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4023A3">
        <w:rPr>
          <w:rFonts w:ascii="Times New Roman" w:eastAsia="Times New Roman" w:hAnsi="Times New Roman" w:cs="Times New Roman"/>
          <w:sz w:val="24"/>
          <w:szCs w:val="24"/>
        </w:rPr>
        <w:t>v súlade s účtovnou závierkou k 31. decembru 201</w:t>
      </w:r>
      <w:r w:rsidR="00896984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4023A3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</w:p>
    <w:p w:rsidR="004023A3" w:rsidRPr="004023A3" w:rsidRDefault="004023A3" w:rsidP="004023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4023A3" w:rsidRPr="004023A3" w:rsidRDefault="004023A3" w:rsidP="004023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4023A3" w:rsidRPr="004023A3" w:rsidRDefault="004023A3" w:rsidP="004023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023A3">
        <w:rPr>
          <w:rFonts w:ascii="Times New Roman" w:eastAsia="Times New Roman" w:hAnsi="Times New Roman" w:cs="Times New Roman"/>
          <w:sz w:val="24"/>
          <w:szCs w:val="24"/>
        </w:rPr>
        <w:t xml:space="preserve">Dátum správy: </w:t>
      </w:r>
      <w:r w:rsidR="00896984">
        <w:rPr>
          <w:rFonts w:ascii="Times New Roman" w:eastAsia="Times New Roman" w:hAnsi="Times New Roman" w:cs="Times New Roman"/>
          <w:sz w:val="24"/>
          <w:szCs w:val="24"/>
        </w:rPr>
        <w:t>13</w:t>
      </w:r>
      <w:r w:rsidRPr="004023A3">
        <w:rPr>
          <w:rFonts w:ascii="Times New Roman" w:eastAsia="Times New Roman" w:hAnsi="Times New Roman" w:cs="Times New Roman"/>
          <w:sz w:val="24"/>
          <w:szCs w:val="24"/>
        </w:rPr>
        <w:t>.0</w:t>
      </w:r>
      <w:r w:rsidR="00896984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4023A3">
        <w:rPr>
          <w:rFonts w:ascii="Times New Roman" w:eastAsia="Times New Roman" w:hAnsi="Times New Roman" w:cs="Times New Roman"/>
          <w:sz w:val="24"/>
          <w:szCs w:val="24"/>
        </w:rPr>
        <w:t>.201</w:t>
      </w:r>
      <w:r w:rsidR="00896984">
        <w:rPr>
          <w:rFonts w:ascii="Times New Roman" w:eastAsia="Times New Roman" w:hAnsi="Times New Roman" w:cs="Times New Roman"/>
          <w:sz w:val="24"/>
          <w:szCs w:val="24"/>
        </w:rPr>
        <w:t>5</w:t>
      </w:r>
      <w:r w:rsidRPr="004023A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4023A3" w:rsidRPr="004023A3" w:rsidRDefault="004023A3" w:rsidP="004023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4023A3" w:rsidRPr="004023A3" w:rsidRDefault="004023A3" w:rsidP="004023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4023A3" w:rsidRPr="004023A3" w:rsidRDefault="004023A3" w:rsidP="004023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023A3">
        <w:rPr>
          <w:rFonts w:ascii="Times New Roman" w:eastAsia="Times New Roman" w:hAnsi="Times New Roman" w:cs="Times New Roman"/>
          <w:sz w:val="24"/>
          <w:szCs w:val="24"/>
        </w:rPr>
        <w:t xml:space="preserve">APV AUDIT, s. r. o. </w:t>
      </w:r>
      <w:r w:rsidRPr="004023A3">
        <w:rPr>
          <w:rFonts w:ascii="Times New Roman" w:eastAsia="Times New Roman" w:hAnsi="Times New Roman" w:cs="Times New Roman"/>
          <w:sz w:val="24"/>
          <w:szCs w:val="24"/>
        </w:rPr>
        <w:tab/>
      </w:r>
      <w:r w:rsidRPr="004023A3">
        <w:rPr>
          <w:rFonts w:ascii="Times New Roman" w:eastAsia="Times New Roman" w:hAnsi="Times New Roman" w:cs="Times New Roman"/>
          <w:sz w:val="24"/>
          <w:szCs w:val="24"/>
        </w:rPr>
        <w:tab/>
      </w:r>
      <w:r w:rsidRPr="004023A3">
        <w:rPr>
          <w:rFonts w:ascii="Times New Roman" w:eastAsia="Times New Roman" w:hAnsi="Times New Roman" w:cs="Times New Roman"/>
          <w:sz w:val="24"/>
          <w:szCs w:val="24"/>
        </w:rPr>
        <w:tab/>
      </w:r>
      <w:r w:rsidRPr="004023A3">
        <w:rPr>
          <w:rFonts w:ascii="Times New Roman" w:eastAsia="Times New Roman" w:hAnsi="Times New Roman" w:cs="Times New Roman"/>
          <w:sz w:val="24"/>
          <w:szCs w:val="24"/>
        </w:rPr>
        <w:tab/>
      </w:r>
      <w:r w:rsidRPr="004023A3">
        <w:rPr>
          <w:rFonts w:ascii="Times New Roman" w:eastAsia="Times New Roman" w:hAnsi="Times New Roman" w:cs="Times New Roman"/>
          <w:sz w:val="24"/>
          <w:szCs w:val="24"/>
        </w:rPr>
        <w:tab/>
      </w:r>
      <w:r w:rsidRPr="004023A3">
        <w:rPr>
          <w:rFonts w:ascii="Times New Roman" w:eastAsia="Times New Roman" w:hAnsi="Times New Roman" w:cs="Times New Roman"/>
          <w:sz w:val="24"/>
          <w:szCs w:val="24"/>
        </w:rPr>
        <w:tab/>
      </w:r>
      <w:r w:rsidRPr="004023A3">
        <w:rPr>
          <w:rFonts w:ascii="Times New Roman" w:eastAsia="Times New Roman" w:hAnsi="Times New Roman" w:cs="Times New Roman"/>
          <w:sz w:val="24"/>
          <w:szCs w:val="24"/>
        </w:rPr>
        <w:tab/>
      </w:r>
    </w:p>
    <w:p w:rsidR="004023A3" w:rsidRPr="004023A3" w:rsidRDefault="004023A3" w:rsidP="004023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023A3">
        <w:rPr>
          <w:rFonts w:ascii="Times New Roman" w:eastAsia="Times New Roman" w:hAnsi="Times New Roman" w:cs="Times New Roman"/>
          <w:sz w:val="24"/>
          <w:szCs w:val="24"/>
        </w:rPr>
        <w:t>LICENCIA SKAU č. 308</w:t>
      </w:r>
      <w:r w:rsidRPr="004023A3">
        <w:rPr>
          <w:rFonts w:ascii="Times New Roman" w:eastAsia="Times New Roman" w:hAnsi="Times New Roman" w:cs="Times New Roman"/>
          <w:sz w:val="24"/>
          <w:szCs w:val="24"/>
        </w:rPr>
        <w:tab/>
      </w:r>
      <w:r w:rsidRPr="004023A3">
        <w:rPr>
          <w:rFonts w:ascii="Times New Roman" w:eastAsia="Times New Roman" w:hAnsi="Times New Roman" w:cs="Times New Roman"/>
          <w:sz w:val="24"/>
          <w:szCs w:val="24"/>
        </w:rPr>
        <w:tab/>
      </w:r>
      <w:r w:rsidRPr="004023A3">
        <w:rPr>
          <w:rFonts w:ascii="Times New Roman" w:eastAsia="Times New Roman" w:hAnsi="Times New Roman" w:cs="Times New Roman"/>
          <w:sz w:val="24"/>
          <w:szCs w:val="24"/>
        </w:rPr>
        <w:tab/>
      </w:r>
      <w:r w:rsidRPr="004023A3">
        <w:rPr>
          <w:rFonts w:ascii="Times New Roman" w:eastAsia="Times New Roman" w:hAnsi="Times New Roman" w:cs="Times New Roman"/>
          <w:sz w:val="24"/>
          <w:szCs w:val="24"/>
        </w:rPr>
        <w:tab/>
      </w:r>
      <w:r w:rsidRPr="004023A3">
        <w:rPr>
          <w:rFonts w:ascii="Times New Roman" w:eastAsia="Times New Roman" w:hAnsi="Times New Roman" w:cs="Times New Roman"/>
          <w:sz w:val="24"/>
          <w:szCs w:val="24"/>
        </w:rPr>
        <w:tab/>
      </w:r>
      <w:r w:rsidRPr="004023A3">
        <w:rPr>
          <w:rFonts w:ascii="Times New Roman" w:eastAsia="Times New Roman" w:hAnsi="Times New Roman" w:cs="Times New Roman"/>
          <w:sz w:val="24"/>
          <w:szCs w:val="24"/>
        </w:rPr>
        <w:tab/>
      </w:r>
    </w:p>
    <w:p w:rsidR="004023A3" w:rsidRPr="004023A3" w:rsidRDefault="004023A3" w:rsidP="004023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023A3">
        <w:rPr>
          <w:rFonts w:ascii="Times New Roman" w:eastAsia="Times New Roman" w:hAnsi="Times New Roman" w:cs="Times New Roman"/>
          <w:sz w:val="24"/>
          <w:szCs w:val="24"/>
        </w:rPr>
        <w:t>Škultétyho 2823</w:t>
      </w:r>
      <w:r w:rsidRPr="004023A3">
        <w:rPr>
          <w:rFonts w:ascii="Times New Roman" w:eastAsia="Times New Roman" w:hAnsi="Times New Roman" w:cs="Times New Roman"/>
          <w:sz w:val="24"/>
          <w:szCs w:val="24"/>
        </w:rPr>
        <w:tab/>
      </w:r>
      <w:r w:rsidRPr="004023A3">
        <w:rPr>
          <w:rFonts w:ascii="Times New Roman" w:eastAsia="Times New Roman" w:hAnsi="Times New Roman" w:cs="Times New Roman"/>
          <w:sz w:val="24"/>
          <w:szCs w:val="24"/>
        </w:rPr>
        <w:tab/>
      </w:r>
      <w:r w:rsidRPr="004023A3">
        <w:rPr>
          <w:rFonts w:ascii="Times New Roman" w:eastAsia="Times New Roman" w:hAnsi="Times New Roman" w:cs="Times New Roman"/>
          <w:sz w:val="24"/>
          <w:szCs w:val="24"/>
        </w:rPr>
        <w:tab/>
      </w:r>
      <w:r w:rsidRPr="004023A3">
        <w:rPr>
          <w:rFonts w:ascii="Times New Roman" w:eastAsia="Times New Roman" w:hAnsi="Times New Roman" w:cs="Times New Roman"/>
          <w:sz w:val="24"/>
          <w:szCs w:val="24"/>
        </w:rPr>
        <w:tab/>
      </w:r>
      <w:r w:rsidRPr="004023A3">
        <w:rPr>
          <w:rFonts w:ascii="Times New Roman" w:eastAsia="Times New Roman" w:hAnsi="Times New Roman" w:cs="Times New Roman"/>
          <w:sz w:val="24"/>
          <w:szCs w:val="24"/>
        </w:rPr>
        <w:tab/>
      </w:r>
      <w:r w:rsidRPr="004023A3">
        <w:rPr>
          <w:rFonts w:ascii="Times New Roman" w:eastAsia="Times New Roman" w:hAnsi="Times New Roman" w:cs="Times New Roman"/>
          <w:sz w:val="24"/>
          <w:szCs w:val="24"/>
        </w:rPr>
        <w:tab/>
      </w:r>
      <w:r w:rsidRPr="004023A3">
        <w:rPr>
          <w:rFonts w:ascii="Times New Roman" w:eastAsia="Times New Roman" w:hAnsi="Times New Roman" w:cs="Times New Roman"/>
          <w:sz w:val="24"/>
          <w:szCs w:val="24"/>
        </w:rPr>
        <w:tab/>
      </w:r>
    </w:p>
    <w:p w:rsidR="004023A3" w:rsidRPr="004023A3" w:rsidRDefault="004023A3" w:rsidP="004023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023A3">
        <w:rPr>
          <w:rFonts w:ascii="Times New Roman" w:eastAsia="Times New Roman" w:hAnsi="Times New Roman" w:cs="Times New Roman"/>
          <w:sz w:val="24"/>
          <w:szCs w:val="24"/>
        </w:rPr>
        <w:t xml:space="preserve">955 01  Topoľčany </w:t>
      </w:r>
      <w:r w:rsidRPr="004023A3">
        <w:rPr>
          <w:rFonts w:ascii="Times New Roman" w:eastAsia="Times New Roman" w:hAnsi="Times New Roman" w:cs="Times New Roman"/>
          <w:sz w:val="24"/>
          <w:szCs w:val="24"/>
        </w:rPr>
        <w:tab/>
      </w:r>
      <w:r w:rsidRPr="004023A3">
        <w:rPr>
          <w:rFonts w:ascii="Times New Roman" w:eastAsia="Times New Roman" w:hAnsi="Times New Roman" w:cs="Times New Roman"/>
          <w:sz w:val="24"/>
          <w:szCs w:val="24"/>
        </w:rPr>
        <w:tab/>
      </w:r>
      <w:r w:rsidRPr="004023A3">
        <w:rPr>
          <w:rFonts w:ascii="Times New Roman" w:eastAsia="Times New Roman" w:hAnsi="Times New Roman" w:cs="Times New Roman"/>
          <w:sz w:val="24"/>
          <w:szCs w:val="24"/>
        </w:rPr>
        <w:tab/>
      </w:r>
      <w:r w:rsidRPr="004023A3">
        <w:rPr>
          <w:rFonts w:ascii="Times New Roman" w:eastAsia="Times New Roman" w:hAnsi="Times New Roman" w:cs="Times New Roman"/>
          <w:sz w:val="24"/>
          <w:szCs w:val="24"/>
        </w:rPr>
        <w:tab/>
      </w:r>
      <w:r w:rsidRPr="004023A3">
        <w:rPr>
          <w:rFonts w:ascii="Times New Roman" w:eastAsia="Times New Roman" w:hAnsi="Times New Roman" w:cs="Times New Roman"/>
          <w:sz w:val="24"/>
          <w:szCs w:val="24"/>
        </w:rPr>
        <w:tab/>
      </w:r>
      <w:r w:rsidRPr="004023A3">
        <w:rPr>
          <w:rFonts w:ascii="Times New Roman" w:eastAsia="Times New Roman" w:hAnsi="Times New Roman" w:cs="Times New Roman"/>
          <w:sz w:val="24"/>
          <w:szCs w:val="24"/>
        </w:rPr>
        <w:tab/>
      </w:r>
      <w:r w:rsidRPr="004023A3">
        <w:rPr>
          <w:rFonts w:ascii="Times New Roman" w:eastAsia="Times New Roman" w:hAnsi="Times New Roman" w:cs="Times New Roman"/>
          <w:sz w:val="24"/>
          <w:szCs w:val="24"/>
        </w:rPr>
        <w:tab/>
      </w:r>
    </w:p>
    <w:p w:rsidR="004023A3" w:rsidRPr="004023A3" w:rsidRDefault="004023A3" w:rsidP="004023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023A3">
        <w:rPr>
          <w:rFonts w:ascii="Times New Roman" w:eastAsia="Times New Roman" w:hAnsi="Times New Roman" w:cs="Times New Roman"/>
          <w:sz w:val="24"/>
          <w:szCs w:val="24"/>
        </w:rPr>
        <w:tab/>
      </w:r>
      <w:r w:rsidRPr="004023A3">
        <w:rPr>
          <w:rFonts w:ascii="Times New Roman" w:eastAsia="Times New Roman" w:hAnsi="Times New Roman" w:cs="Times New Roman"/>
          <w:sz w:val="24"/>
          <w:szCs w:val="24"/>
        </w:rPr>
        <w:tab/>
      </w:r>
      <w:r w:rsidRPr="004023A3">
        <w:rPr>
          <w:rFonts w:ascii="Times New Roman" w:eastAsia="Times New Roman" w:hAnsi="Times New Roman" w:cs="Times New Roman"/>
          <w:sz w:val="24"/>
          <w:szCs w:val="24"/>
        </w:rPr>
        <w:tab/>
      </w:r>
      <w:r w:rsidRPr="004023A3">
        <w:rPr>
          <w:rFonts w:ascii="Times New Roman" w:eastAsia="Times New Roman" w:hAnsi="Times New Roman" w:cs="Times New Roman"/>
          <w:sz w:val="24"/>
          <w:szCs w:val="24"/>
        </w:rPr>
        <w:tab/>
      </w:r>
      <w:r w:rsidRPr="004023A3">
        <w:rPr>
          <w:rFonts w:ascii="Times New Roman" w:eastAsia="Times New Roman" w:hAnsi="Times New Roman" w:cs="Times New Roman"/>
          <w:sz w:val="24"/>
          <w:szCs w:val="24"/>
        </w:rPr>
        <w:tab/>
      </w:r>
      <w:r w:rsidRPr="004023A3">
        <w:rPr>
          <w:rFonts w:ascii="Times New Roman" w:eastAsia="Times New Roman" w:hAnsi="Times New Roman" w:cs="Times New Roman"/>
          <w:sz w:val="24"/>
          <w:szCs w:val="24"/>
        </w:rPr>
        <w:tab/>
      </w:r>
      <w:r w:rsidRPr="004023A3">
        <w:rPr>
          <w:rFonts w:ascii="Times New Roman" w:eastAsia="Times New Roman" w:hAnsi="Times New Roman" w:cs="Times New Roman"/>
          <w:sz w:val="24"/>
          <w:szCs w:val="24"/>
        </w:rPr>
        <w:tab/>
      </w:r>
      <w:r w:rsidRPr="004023A3">
        <w:rPr>
          <w:rFonts w:ascii="Times New Roman" w:eastAsia="Times New Roman" w:hAnsi="Times New Roman" w:cs="Times New Roman"/>
          <w:sz w:val="24"/>
          <w:szCs w:val="24"/>
        </w:rPr>
        <w:tab/>
      </w:r>
      <w:r w:rsidRPr="004023A3">
        <w:rPr>
          <w:rFonts w:ascii="Times New Roman" w:eastAsia="Times New Roman" w:hAnsi="Times New Roman" w:cs="Times New Roman"/>
          <w:sz w:val="24"/>
          <w:szCs w:val="24"/>
        </w:rPr>
        <w:tab/>
      </w:r>
    </w:p>
    <w:p w:rsidR="004023A3" w:rsidRPr="004023A3" w:rsidRDefault="004023A3" w:rsidP="004023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023A3">
        <w:rPr>
          <w:rFonts w:ascii="Times New Roman" w:eastAsia="Times New Roman" w:hAnsi="Times New Roman" w:cs="Times New Roman"/>
          <w:sz w:val="24"/>
          <w:szCs w:val="24"/>
        </w:rPr>
        <w:t xml:space="preserve">Zodpovedný audítor: </w:t>
      </w:r>
    </w:p>
    <w:p w:rsidR="004023A3" w:rsidRPr="004023A3" w:rsidRDefault="004023A3" w:rsidP="004023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023A3">
        <w:rPr>
          <w:rFonts w:ascii="Times New Roman" w:eastAsia="Times New Roman" w:hAnsi="Times New Roman" w:cs="Times New Roman"/>
          <w:sz w:val="24"/>
          <w:szCs w:val="24"/>
        </w:rPr>
        <w:t xml:space="preserve">Ing. </w:t>
      </w:r>
      <w:proofErr w:type="spellStart"/>
      <w:r w:rsidRPr="004023A3">
        <w:rPr>
          <w:rFonts w:ascii="Times New Roman" w:eastAsia="Times New Roman" w:hAnsi="Times New Roman" w:cs="Times New Roman"/>
          <w:sz w:val="24"/>
          <w:szCs w:val="24"/>
        </w:rPr>
        <w:t>Pápaiová</w:t>
      </w:r>
      <w:proofErr w:type="spellEnd"/>
      <w:r w:rsidRPr="004023A3">
        <w:rPr>
          <w:rFonts w:ascii="Times New Roman" w:eastAsia="Times New Roman" w:hAnsi="Times New Roman" w:cs="Times New Roman"/>
          <w:sz w:val="24"/>
          <w:szCs w:val="24"/>
        </w:rPr>
        <w:t xml:space="preserve"> Andrea</w:t>
      </w:r>
    </w:p>
    <w:p w:rsidR="004023A3" w:rsidRPr="004023A3" w:rsidRDefault="004023A3" w:rsidP="004023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023A3">
        <w:rPr>
          <w:rFonts w:ascii="Times New Roman" w:eastAsia="Times New Roman" w:hAnsi="Times New Roman" w:cs="Times New Roman"/>
          <w:sz w:val="24"/>
          <w:szCs w:val="24"/>
        </w:rPr>
        <w:t>licencia UDVA č. 984</w:t>
      </w:r>
    </w:p>
    <w:p w:rsidR="004023A3" w:rsidRPr="004023A3" w:rsidRDefault="004023A3" w:rsidP="004023A3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4023A3" w:rsidRPr="004023A3" w:rsidRDefault="004023A3" w:rsidP="004023A3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4023A3" w:rsidRPr="004023A3" w:rsidRDefault="004023A3" w:rsidP="004023A3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4023A3" w:rsidRPr="004023A3" w:rsidRDefault="004023A3" w:rsidP="004023A3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4023A3" w:rsidRPr="004023A3" w:rsidRDefault="004023A3" w:rsidP="004023A3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B25020" w:rsidRDefault="00B25020"/>
    <w:sectPr w:rsidR="00B25020" w:rsidSect="00240D7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4023A3"/>
    <w:rsid w:val="00240D71"/>
    <w:rsid w:val="004023A3"/>
    <w:rsid w:val="00831427"/>
    <w:rsid w:val="00896984"/>
    <w:rsid w:val="00990E67"/>
    <w:rsid w:val="00B25020"/>
    <w:rsid w:val="00C16F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40D7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16652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8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54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685</Words>
  <Characters>3911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4587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Martina</cp:lastModifiedBy>
  <cp:revision>2</cp:revision>
  <cp:lastPrinted>2015-03-16T05:54:00Z</cp:lastPrinted>
  <dcterms:created xsi:type="dcterms:W3CDTF">2015-03-16T05:57:00Z</dcterms:created>
  <dcterms:modified xsi:type="dcterms:W3CDTF">2015-03-16T05:57:00Z</dcterms:modified>
</cp:coreProperties>
</file>