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before="100" w:beforeAutospacing="1" w:after="0" w:line="240" w:lineRule="auto"/>
        <w:jc w:val="center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4D3723" w:rsidP="0061672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z w:val="52"/>
          <w:szCs w:val="52"/>
          <w:lang w:eastAsia="sk-SK"/>
        </w:rPr>
      </w:pPr>
      <w:r>
        <w:rPr>
          <w:rFonts w:eastAsia="Times New Roman" w:cs="Times New Roman"/>
          <w:b/>
          <w:bCs/>
          <w:sz w:val="52"/>
          <w:szCs w:val="52"/>
          <w:lang w:eastAsia="sk-SK"/>
        </w:rPr>
        <w:t>Výročná správa za rok 2015</w:t>
      </w: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1905000" cy="190500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before="100" w:beforeAutospacing="1" w:after="0" w:line="240" w:lineRule="auto"/>
        <w:jc w:val="center"/>
        <w:rPr>
          <w:rFonts w:eastAsia="Times New Roman" w:cs="Times New Roman"/>
          <w:b/>
          <w:sz w:val="52"/>
          <w:szCs w:val="52"/>
          <w:lang w:eastAsia="sk-SK"/>
        </w:rPr>
      </w:pPr>
      <w:r w:rsidRPr="00150F74">
        <w:rPr>
          <w:rFonts w:eastAsia="Times New Roman" w:cs="Times New Roman"/>
          <w:b/>
          <w:sz w:val="52"/>
          <w:szCs w:val="52"/>
          <w:lang w:eastAsia="sk-SK"/>
        </w:rPr>
        <w:t>OBEC  TELINCE</w:t>
      </w: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lastRenderedPageBreak/>
        <w:t>OBSAH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1. Organizačná štruktúra  obce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2. Profil obce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3. História obce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4. Hospodárstvo a poskytovanie služieb v obci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5. Kultúra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6. Nezamestnanosť v obci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7.  Financovanie obce</w:t>
      </w:r>
    </w:p>
    <w:p w:rsidR="00616729" w:rsidRPr="00150F74" w:rsidRDefault="00616729" w:rsidP="0061672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8. Záver</w:t>
      </w: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16729" w:rsidRDefault="00616729" w:rsidP="00616729">
      <w:pPr>
        <w:pStyle w:val="Default"/>
        <w:rPr>
          <w:b/>
          <w:bCs/>
          <w:i/>
          <w:iCs/>
          <w:sz w:val="32"/>
          <w:szCs w:val="32"/>
        </w:rPr>
      </w:pPr>
    </w:p>
    <w:p w:rsidR="00616729" w:rsidRPr="00150F74" w:rsidRDefault="00616729" w:rsidP="00616729">
      <w:pPr>
        <w:pStyle w:val="Default"/>
        <w:rPr>
          <w:rFonts w:asciiTheme="minorHAnsi" w:hAnsiTheme="minorHAnsi" w:cs="Times New Roman"/>
          <w:b/>
          <w:bCs/>
          <w:i/>
          <w:iCs/>
          <w:sz w:val="32"/>
          <w:szCs w:val="32"/>
        </w:rPr>
      </w:pPr>
      <w:r w:rsidRPr="00150F74">
        <w:rPr>
          <w:rFonts w:asciiTheme="minorHAnsi" w:hAnsiTheme="minorHAnsi" w:cs="Times New Roman"/>
          <w:b/>
          <w:bCs/>
          <w:i/>
          <w:iCs/>
          <w:sz w:val="32"/>
          <w:szCs w:val="32"/>
        </w:rPr>
        <w:lastRenderedPageBreak/>
        <w:t>Organizačná štruktúra obce</w:t>
      </w:r>
    </w:p>
    <w:p w:rsidR="00616729" w:rsidRPr="00150F74" w:rsidRDefault="00616729" w:rsidP="00616729">
      <w:pPr>
        <w:pStyle w:val="Default"/>
        <w:rPr>
          <w:rFonts w:asciiTheme="minorHAnsi" w:hAnsiTheme="minorHAnsi" w:cs="Times New Roman"/>
          <w:b/>
          <w:bCs/>
          <w:i/>
          <w:iCs/>
          <w:sz w:val="32"/>
          <w:szCs w:val="32"/>
        </w:rPr>
      </w:pPr>
    </w:p>
    <w:p w:rsidR="00616729" w:rsidRPr="00150F74" w:rsidRDefault="00616729" w:rsidP="00616729">
      <w:pPr>
        <w:pStyle w:val="Default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/>
          <w:b/>
          <w:bCs/>
          <w:i/>
          <w:iCs/>
        </w:rPr>
        <w:t xml:space="preserve">      </w:t>
      </w:r>
      <w:r w:rsidRPr="00150F74">
        <w:rPr>
          <w:rFonts w:asciiTheme="minorHAnsi" w:hAnsiTheme="minorHAnsi" w:cs="Times New Roman"/>
        </w:rPr>
        <w:t xml:space="preserve">Obecný úrad v Telinciach je výkonným orgánom obecného zastupiteľstva a starostu obce. Zabezpečuje organizačné a administratívne veci obecného zastupiteľstva a starostu obce ako aj orgánov zriadených obecným zastupiteľstvom. Obecný úrad nemá právnu subjektivitu. Jeho vnútornú organizáciu určuje starosta obce, ktorý ustanovuje odborný aparát, ktorý zabezpečuje výkon obecnej správy a bežné úlohy všetkých orgánov obce. Vykonáva odborné a administratívne činnosti potrebné na riadne fungovanie všetkých orgánov samosprávy obce. Celý aparát je financovaný z obecných prostriedkov prostredníctvom rozpočtu obce. </w:t>
      </w:r>
    </w:p>
    <w:p w:rsidR="00616729" w:rsidRPr="00150F74" w:rsidRDefault="00616729" w:rsidP="00616729">
      <w:pPr>
        <w:pStyle w:val="Default"/>
        <w:jc w:val="both"/>
        <w:rPr>
          <w:rFonts w:asciiTheme="minorHAnsi" w:hAnsiTheme="minorHAnsi" w:cs="Times New Roman"/>
        </w:rPr>
      </w:pPr>
    </w:p>
    <w:p w:rsidR="00616729" w:rsidRPr="00150F74" w:rsidRDefault="00616729" w:rsidP="00616729">
      <w:pPr>
        <w:pStyle w:val="Default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Zabezpečuje: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písomnú agendu obce a orgánov obecného zastupiteľstva a je podateľňou písomností obce,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zabezpečuje odborné podklady a iné písomnosti na rokovanie obecného zastupiteľstva a komisií,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vypracováva písomné vyhotovenia všetkých rozhodnutí starostu vydaných v správnom konaní,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vykonáva nariadenia obce, uznesenia obecného zastupiteľstva a rozhodnutia starostu, </w:t>
      </w:r>
    </w:p>
    <w:p w:rsidR="00616729" w:rsidRPr="00150F74" w:rsidRDefault="00616729" w:rsidP="00616729">
      <w:pPr>
        <w:pStyle w:val="Default"/>
        <w:spacing w:after="47"/>
        <w:jc w:val="both"/>
        <w:rPr>
          <w:rFonts w:asciiTheme="minorHAnsi" w:hAnsiTheme="minorHAnsi" w:cs="Times New Roman"/>
        </w:rPr>
      </w:pPr>
      <w:r w:rsidRPr="00150F74">
        <w:rPr>
          <w:rFonts w:asciiTheme="minorHAnsi" w:hAnsiTheme="minorHAnsi" w:cs="Times New Roman"/>
        </w:rPr>
        <w:t xml:space="preserve">koordinuje činnosti organizácií a ďalších subjektov vytvorených obcou, </w:t>
      </w:r>
    </w:p>
    <w:p w:rsidR="00616729" w:rsidRPr="00150F74" w:rsidRDefault="00616729" w:rsidP="00616729">
      <w:pPr>
        <w:pStyle w:val="Default"/>
        <w:jc w:val="both"/>
        <w:rPr>
          <w:rFonts w:asciiTheme="minorHAnsi" w:hAnsiTheme="minorHAnsi" w:cs="Times New Roman"/>
        </w:rPr>
      </w:pPr>
      <w:proofErr w:type="spellStart"/>
      <w:r w:rsidRPr="00150F74">
        <w:rPr>
          <w:rFonts w:asciiTheme="minorHAnsi" w:hAnsiTheme="minorHAnsi" w:cs="Times New Roman"/>
        </w:rPr>
        <w:t>organizačno</w:t>
      </w:r>
      <w:proofErr w:type="spellEnd"/>
      <w:r w:rsidRPr="00150F74">
        <w:rPr>
          <w:rFonts w:asciiTheme="minorHAnsi" w:hAnsiTheme="minorHAnsi" w:cs="Times New Roman"/>
        </w:rPr>
        <w:t xml:space="preserve"> – technicky zabezpečuje plnenie úloh štátnej správy prenesených na obec. 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Prácu obecného úradu organizuje starosta obce. Vnútornú organizáciu obecného úradu, najmä jeho členenie, pôsobnosť jednotlivých útvarov, zásady riadenia, zásady organizačnej štruktúry a tiež ich vzájomné vzťahy upravuje Organizačný poriadok Obecného úradu v Telinciach.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Starosta obce na zabezpečenie hore menovaných úloh riadi prácu Obecného úradu, ktorý pozostáva: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27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1. z aparátu Obecného úradu v Telinciach, </w:t>
      </w:r>
    </w:p>
    <w:p w:rsidR="00616729" w:rsidRPr="00150F74" w:rsidRDefault="00307A49" w:rsidP="00616729">
      <w:pPr>
        <w:autoSpaceDE w:val="0"/>
        <w:autoSpaceDN w:val="0"/>
        <w:adjustRightInd w:val="0"/>
        <w:spacing w:after="27" w:line="240" w:lineRule="auto"/>
        <w:jc w:val="both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2. spoločnej úradovne, ktorá plní</w:t>
      </w:r>
      <w:r w:rsidR="00616729" w:rsidRPr="00150F74">
        <w:rPr>
          <w:rFonts w:cs="Times New Roman"/>
          <w:color w:val="000000"/>
          <w:sz w:val="24"/>
          <w:szCs w:val="24"/>
        </w:rPr>
        <w:t xml:space="preserve"> úlohy na úseku prenesených výkonov štátnej správy,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3. ostatných pracovníkov obecného úradu. </w:t>
      </w:r>
    </w:p>
    <w:p w:rsidR="00150F74" w:rsidRPr="00150F74" w:rsidRDefault="00150F74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bCs/>
          <w:color w:val="000000"/>
          <w:sz w:val="24"/>
          <w:szCs w:val="24"/>
        </w:rPr>
      </w:pPr>
      <w:r w:rsidRPr="00150F74">
        <w:rPr>
          <w:rFonts w:cs="Times New Roman"/>
          <w:b/>
          <w:bCs/>
          <w:color w:val="000000"/>
          <w:sz w:val="24"/>
          <w:szCs w:val="24"/>
        </w:rPr>
        <w:t>Organizačná štruktúra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/>
          <w:bCs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Arial"/>
          <w:b/>
          <w:bCs/>
          <w:color w:val="000000"/>
          <w:sz w:val="24"/>
          <w:szCs w:val="24"/>
        </w:rPr>
        <w:t xml:space="preserve"> </w:t>
      </w:r>
      <w:r w:rsidRPr="00150F74">
        <w:rPr>
          <w:rFonts w:cs="Times New Roman"/>
          <w:color w:val="000000"/>
          <w:sz w:val="24"/>
          <w:szCs w:val="24"/>
        </w:rPr>
        <w:t>Starosta obce : Norbert Kiss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>Z</w:t>
      </w:r>
      <w:r w:rsidR="00F12ACC">
        <w:rPr>
          <w:rFonts w:cs="Times New Roman"/>
          <w:color w:val="000000"/>
          <w:sz w:val="24"/>
          <w:szCs w:val="24"/>
        </w:rPr>
        <w:t>ástupca starostu : Bc.</w:t>
      </w:r>
      <w:r w:rsidRPr="00150F74">
        <w:rPr>
          <w:rFonts w:cs="Times New Roman"/>
          <w:color w:val="000000"/>
          <w:sz w:val="24"/>
          <w:szCs w:val="24"/>
        </w:rPr>
        <w:t xml:space="preserve"> Juraj </w:t>
      </w:r>
      <w:proofErr w:type="spellStart"/>
      <w:r w:rsidRPr="00150F74">
        <w:rPr>
          <w:rFonts w:cs="Times New Roman"/>
          <w:color w:val="000000"/>
          <w:sz w:val="24"/>
          <w:szCs w:val="24"/>
        </w:rPr>
        <w:t>Pataky</w:t>
      </w:r>
      <w:proofErr w:type="spellEnd"/>
      <w:r w:rsidRPr="00150F74">
        <w:rPr>
          <w:rFonts w:cs="Times New Roman"/>
          <w:color w:val="000000"/>
          <w:sz w:val="24"/>
          <w:szCs w:val="24"/>
        </w:rPr>
        <w:t xml:space="preserve">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Audítor obce: Ing. Jozef </w:t>
      </w:r>
      <w:proofErr w:type="spellStart"/>
      <w:r w:rsidRPr="00150F74">
        <w:rPr>
          <w:rFonts w:cs="Times New Roman"/>
          <w:color w:val="000000"/>
          <w:sz w:val="24"/>
          <w:szCs w:val="24"/>
        </w:rPr>
        <w:t>Adamkovič</w:t>
      </w:r>
      <w:proofErr w:type="spellEnd"/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Pracovníci </w:t>
      </w:r>
      <w:proofErr w:type="spellStart"/>
      <w:r w:rsidRPr="00150F74">
        <w:rPr>
          <w:rFonts w:cs="Times New Roman"/>
          <w:color w:val="000000"/>
          <w:sz w:val="24"/>
          <w:szCs w:val="24"/>
        </w:rPr>
        <w:t>OcÚ</w:t>
      </w:r>
      <w:proofErr w:type="spellEnd"/>
      <w:r w:rsidRPr="00150F74">
        <w:rPr>
          <w:rFonts w:cs="Times New Roman"/>
          <w:color w:val="000000"/>
          <w:sz w:val="24"/>
          <w:szCs w:val="24"/>
        </w:rPr>
        <w:t xml:space="preserve">: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Administratíva: Mária Szurdi, Iveta </w:t>
      </w:r>
      <w:proofErr w:type="spellStart"/>
      <w:r w:rsidRPr="00150F74">
        <w:rPr>
          <w:rFonts w:cs="Times New Roman"/>
          <w:color w:val="000000"/>
          <w:sz w:val="24"/>
          <w:szCs w:val="24"/>
        </w:rPr>
        <w:t>Czapalová</w:t>
      </w:r>
      <w:proofErr w:type="spellEnd"/>
      <w:r w:rsidRPr="00150F74">
        <w:rPr>
          <w:rFonts w:cs="Times New Roman"/>
          <w:color w:val="000000"/>
          <w:sz w:val="24"/>
          <w:szCs w:val="24"/>
        </w:rPr>
        <w:t xml:space="preserve">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spoločný stavebný úrad: Ing. Michal </w:t>
      </w:r>
      <w:proofErr w:type="spellStart"/>
      <w:r w:rsidRPr="00150F74">
        <w:rPr>
          <w:rFonts w:cs="Times New Roman"/>
          <w:sz w:val="24"/>
          <w:szCs w:val="24"/>
        </w:rPr>
        <w:t>Giba</w:t>
      </w:r>
      <w:proofErr w:type="spellEnd"/>
      <w:r w:rsidRPr="00150F74">
        <w:rPr>
          <w:rFonts w:cs="Times New Roman"/>
          <w:sz w:val="24"/>
          <w:szCs w:val="24"/>
        </w:rPr>
        <w:t xml:space="preserve">, Ing. Michal Rafaj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Okrem uvedených pracovníkov, obec má uzavreté dohody o vykonaní práce s: </w:t>
      </w:r>
    </w:p>
    <w:p w:rsidR="00616729" w:rsidRDefault="00616729" w:rsidP="00616729">
      <w:pPr>
        <w:autoSpaceDE w:val="0"/>
        <w:autoSpaceDN w:val="0"/>
        <w:adjustRightInd w:val="0"/>
        <w:spacing w:after="44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Mária Szurdi  – skladník CO </w:t>
      </w:r>
    </w:p>
    <w:p w:rsidR="00150F74" w:rsidRPr="00150F74" w:rsidRDefault="00307A49" w:rsidP="00616729">
      <w:pPr>
        <w:autoSpaceDE w:val="0"/>
        <w:autoSpaceDN w:val="0"/>
        <w:adjustRightInd w:val="0"/>
        <w:spacing w:after="44" w:line="240" w:lineRule="auto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 xml:space="preserve">Ján </w:t>
      </w:r>
      <w:proofErr w:type="spellStart"/>
      <w:r>
        <w:rPr>
          <w:rFonts w:cs="Times New Roman"/>
          <w:color w:val="000000"/>
          <w:sz w:val="24"/>
          <w:szCs w:val="24"/>
        </w:rPr>
        <w:t>Fröhlich</w:t>
      </w:r>
      <w:proofErr w:type="spellEnd"/>
      <w:r>
        <w:rPr>
          <w:rFonts w:cs="Times New Roman"/>
          <w:color w:val="000000"/>
          <w:sz w:val="24"/>
          <w:szCs w:val="24"/>
        </w:rPr>
        <w:t xml:space="preserve"> – </w:t>
      </w:r>
      <w:proofErr w:type="spellStart"/>
      <w:r>
        <w:rPr>
          <w:rFonts w:cs="Times New Roman"/>
          <w:color w:val="000000"/>
          <w:sz w:val="24"/>
          <w:szCs w:val="24"/>
        </w:rPr>
        <w:t>preventinár</w:t>
      </w:r>
      <w:proofErr w:type="spellEnd"/>
      <w:r>
        <w:rPr>
          <w:rFonts w:cs="Times New Roman"/>
          <w:color w:val="000000"/>
          <w:sz w:val="24"/>
          <w:szCs w:val="24"/>
        </w:rPr>
        <w:t xml:space="preserve"> PO, ABT, PZS</w:t>
      </w:r>
    </w:p>
    <w:p w:rsidR="00307A49" w:rsidRDefault="00616729" w:rsidP="00616729">
      <w:pPr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>Právne služby na základe uzavretej zmluvy poskytuje obci advokát JUDr. Ladislav Černák.</w:t>
      </w:r>
    </w:p>
    <w:p w:rsidR="00616729" w:rsidRPr="00307A49" w:rsidRDefault="00616729" w:rsidP="00616729">
      <w:pPr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lastRenderedPageBreak/>
        <w:t xml:space="preserve"> </w:t>
      </w:r>
      <w:r w:rsidRPr="00150F74">
        <w:rPr>
          <w:rFonts w:cs="Times New Roman"/>
          <w:b/>
          <w:bCs/>
          <w:color w:val="000000"/>
          <w:sz w:val="24"/>
          <w:szCs w:val="24"/>
        </w:rPr>
        <w:t>Obecné zastupiteľstvo</w:t>
      </w:r>
    </w:p>
    <w:p w:rsidR="00616729" w:rsidRPr="00150F74" w:rsidRDefault="00616729" w:rsidP="00616729">
      <w:pPr>
        <w:spacing w:after="0" w:line="240" w:lineRule="auto"/>
        <w:rPr>
          <w:rFonts w:cs="Times New Roman"/>
          <w:b/>
          <w:bCs/>
          <w:color w:val="000000"/>
          <w:sz w:val="24"/>
          <w:szCs w:val="24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cs="Arial"/>
          <w:b/>
          <w:bCs/>
          <w:color w:val="000000"/>
          <w:sz w:val="24"/>
          <w:szCs w:val="24"/>
        </w:rPr>
        <w:t xml:space="preserve"> </w:t>
      </w:r>
      <w:r w:rsidRPr="00150F74">
        <w:rPr>
          <w:rFonts w:cs="Times New Roman"/>
          <w:color w:val="000000"/>
          <w:sz w:val="24"/>
          <w:szCs w:val="24"/>
        </w:rPr>
        <w:t xml:space="preserve">Obecné zastupiteľstvo je zložené z 5 poslancov zvolených v </w:t>
      </w:r>
      <w:r w:rsidR="00307A49">
        <w:rPr>
          <w:rFonts w:cs="Times New Roman"/>
          <w:color w:val="000000"/>
          <w:sz w:val="24"/>
          <w:szCs w:val="24"/>
        </w:rPr>
        <w:t>priamych voľbách dňa  12.12.2015</w:t>
      </w:r>
      <w:r w:rsidRPr="00150F74">
        <w:rPr>
          <w:rFonts w:cs="Times New Roman"/>
          <w:color w:val="000000"/>
          <w:sz w:val="24"/>
          <w:szCs w:val="24"/>
        </w:rPr>
        <w:t xml:space="preserve"> na obdobie 4 rokov.</w:t>
      </w:r>
    </w:p>
    <w:p w:rsidR="00D63625" w:rsidRPr="00150F74" w:rsidRDefault="00D63625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- </w:t>
      </w:r>
      <w:r w:rsidR="00F12ACC">
        <w:rPr>
          <w:rFonts w:eastAsia="Times New Roman" w:cs="Times New Roman"/>
          <w:sz w:val="24"/>
          <w:szCs w:val="24"/>
          <w:lang w:eastAsia="sk-SK"/>
        </w:rPr>
        <w:t xml:space="preserve">Bc. 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Juraj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Pataky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– zástupca starostu obce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- Imrich Vozár – člen obecného zastupiteľstva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- Róbert Szurdi – člen obecného zastupiteľstva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- Mgr. Andrea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Svitačová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– členka obecného zastupiteľstva</w:t>
      </w:r>
    </w:p>
    <w:p w:rsidR="00616729" w:rsidRPr="00150F74" w:rsidRDefault="00130A6A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- 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Štefan </w:t>
      </w:r>
      <w:proofErr w:type="spellStart"/>
      <w:r w:rsidR="00616729" w:rsidRPr="00150F74">
        <w:rPr>
          <w:rFonts w:eastAsia="Times New Roman" w:cs="Times New Roman"/>
          <w:sz w:val="24"/>
          <w:szCs w:val="24"/>
          <w:lang w:eastAsia="sk-SK"/>
        </w:rPr>
        <w:t>Imre</w:t>
      </w:r>
      <w:proofErr w:type="spellEnd"/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 – člen obecného zastupiteľstva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>Komisie pri Obecnom zastupiteľstve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8C112F" w:rsidRDefault="00616729" w:rsidP="00616729">
      <w:pPr>
        <w:pStyle w:val="Odsekzoznamu"/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Komisia bytová a verejného poriadku</w:t>
      </w:r>
      <w:r w:rsidR="008C112F"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obce Telince</w:t>
      </w:r>
      <w:r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– počet členov 5</w:t>
      </w:r>
    </w:p>
    <w:p w:rsid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>- Róbert Szurdi – predseda komisie</w:t>
      </w:r>
    </w:p>
    <w:p w:rsid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Mgr. Andrea </w:t>
      </w:r>
      <w:proofErr w:type="spellStart"/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>Svitačová</w:t>
      </w:r>
      <w:proofErr w:type="spellEnd"/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Bc. Juraj </w:t>
      </w:r>
      <w:proofErr w:type="spellStart"/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>Pataky</w:t>
      </w:r>
      <w:proofErr w:type="spellEnd"/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Štefan </w:t>
      </w:r>
      <w:proofErr w:type="spellStart"/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>Imre</w:t>
      </w:r>
      <w:proofErr w:type="spellEnd"/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>- Imrich Vozár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8C112F" w:rsidRDefault="00616729" w:rsidP="00616729">
      <w:pPr>
        <w:pStyle w:val="Odsekzoznamu"/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Komisia na</w:t>
      </w:r>
      <w:r w:rsidR="008C112F"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dodržiavanie</w:t>
      </w:r>
      <w:r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  <w:r w:rsidR="008C112F"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zákona o ochrane</w:t>
      </w:r>
      <w:r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verejného záujmu pri výkone funkcií verejných funkcionárov </w:t>
      </w:r>
      <w:r w:rsidR="008C112F"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obce Telince </w:t>
      </w:r>
      <w:r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– počet členov 5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- Imrich Vozár – predseda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Mgr. Andrea </w:t>
      </w:r>
      <w:proofErr w:type="spellStart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Svitačová</w:t>
      </w:r>
      <w:proofErr w:type="spellEnd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Bc. Juraj </w:t>
      </w:r>
      <w:proofErr w:type="spellStart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Pataky</w:t>
      </w:r>
      <w:proofErr w:type="spellEnd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Štefan </w:t>
      </w:r>
      <w:proofErr w:type="spellStart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Imre</w:t>
      </w:r>
      <w:proofErr w:type="spellEnd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- Róbert Szurdi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8C112F" w:rsidRDefault="00616729" w:rsidP="00616729">
      <w:pPr>
        <w:pStyle w:val="Odsekzoznamu"/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Komisia kultúry a</w:t>
      </w:r>
      <w:r w:rsidR="008C112F"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 </w:t>
      </w:r>
      <w:r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športu</w:t>
      </w:r>
      <w:r w:rsidR="008C112F" w:rsidRPr="008C112F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obce Telince – počet členov 6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Bc. Juraj </w:t>
      </w:r>
      <w:proofErr w:type="spellStart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Pataky</w:t>
      </w:r>
      <w:proofErr w:type="spellEnd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predseda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Mgr. Andrea </w:t>
      </w:r>
      <w:proofErr w:type="spellStart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Svitačová</w:t>
      </w:r>
      <w:proofErr w:type="spellEnd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- Mária Szurdi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</w:t>
      </w:r>
      <w:proofErr w:type="spellStart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Viviana</w:t>
      </w:r>
      <w:proofErr w:type="spellEnd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Vozárová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Ing. Martin </w:t>
      </w:r>
      <w:proofErr w:type="spellStart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Imre</w:t>
      </w:r>
      <w:proofErr w:type="spellEnd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8C112F" w:rsidRPr="008C112F" w:rsidRDefault="008C112F" w:rsidP="00616729">
      <w:pPr>
        <w:pStyle w:val="Odsekzoznamu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- </w:t>
      </w:r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Ing. Erik </w:t>
      </w:r>
      <w:proofErr w:type="spellStart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>Imre</w:t>
      </w:r>
      <w:proofErr w:type="spellEnd"/>
      <w:r w:rsidRPr="008C112F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– člen komisie</w:t>
      </w:r>
    </w:p>
    <w:p w:rsidR="00D63625" w:rsidRPr="008C112F" w:rsidRDefault="00D63625" w:rsidP="008C112F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Profil obce</w:t>
      </w:r>
    </w:p>
    <w:p w:rsidR="008C112F" w:rsidRPr="00D63625" w:rsidRDefault="008C112F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BA7AF2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</w:t>
      </w:r>
      <w:r w:rsidRPr="00150F74">
        <w:rPr>
          <w:rFonts w:eastAsia="Times New Roman" w:cs="Times New Roman"/>
          <w:b/>
          <w:sz w:val="24"/>
          <w:szCs w:val="24"/>
          <w:lang w:eastAsia="sk-SK"/>
        </w:rPr>
        <w:t>Obec Telince</w:t>
      </w:r>
      <w:r w:rsidR="00BA7AF2">
        <w:rPr>
          <w:rFonts w:eastAsia="Times New Roman" w:cs="Times New Roman"/>
          <w:b/>
          <w:sz w:val="24"/>
          <w:szCs w:val="24"/>
          <w:lang w:eastAsia="sk-SK"/>
        </w:rPr>
        <w:t xml:space="preserve"> 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je samostatný územný samosprávny celok Slovenskej republiky.  Združuje</w:t>
      </w:r>
    </w:p>
    <w:p w:rsidR="00616729" w:rsidRPr="00150F74" w:rsidRDefault="00616729" w:rsidP="00BA7AF2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osoby, ktoré majú na jej území trvalý pobyt.  Územie obce Telince tvorí katastrálne územie. 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</w:t>
      </w:r>
      <w:r w:rsidRPr="00150F74">
        <w:rPr>
          <w:rFonts w:cs="Times New Roman"/>
          <w:sz w:val="24"/>
          <w:szCs w:val="24"/>
        </w:rPr>
        <w:t>Je právnickou osobou samostatne hospodáriacou s vlastným majetkom a so svojimi finančnými zdrojmi za podmienok stanovených zákonom, všeobecne záväznými nariadeniami obce a organizačnými predpismi obce. Obec môže hospodáriť a nakladať aj s majetkom štátu, ktorý bol obci zverený v súlade s platnou právnou úpravou. Má svoje obecné symboly</w:t>
      </w:r>
      <w:r w:rsidRPr="00150F74">
        <w:rPr>
          <w:rFonts w:eastAsia="Times New Roman" w:cs="Times New Roman"/>
          <w:sz w:val="24"/>
          <w:szCs w:val="24"/>
          <w:lang w:eastAsia="sk-SK"/>
        </w:rPr>
        <w:t>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lastRenderedPageBreak/>
        <w:t>Symboly obce</w:t>
      </w:r>
    </w:p>
    <w:p w:rsidR="00D63625" w:rsidRPr="00597ED6" w:rsidRDefault="00616729" w:rsidP="00597ED6">
      <w:pPr>
        <w:pStyle w:val="Nadpis4"/>
        <w:rPr>
          <w:rFonts w:asciiTheme="minorHAnsi" w:hAnsiTheme="minorHAnsi" w:cs="Times New Roman"/>
          <w:sz w:val="24"/>
          <w:szCs w:val="24"/>
        </w:rPr>
      </w:pPr>
      <w:r w:rsidRPr="00150F74">
        <w:rPr>
          <w:rFonts w:asciiTheme="minorHAnsi" w:hAnsiTheme="minorHAnsi" w:cs="Times New Roman"/>
          <w:sz w:val="24"/>
          <w:szCs w:val="24"/>
        </w:rPr>
        <w:t>Erb obce TELINCE</w:t>
      </w:r>
    </w:p>
    <w:p w:rsidR="00616729" w:rsidRPr="00150F74" w:rsidRDefault="00616729" w:rsidP="00616729">
      <w:pPr>
        <w:rPr>
          <w:rFonts w:cs="Times New Roman"/>
          <w:b/>
          <w:i/>
          <w:sz w:val="24"/>
          <w:szCs w:val="24"/>
        </w:rPr>
      </w:pPr>
      <w:r w:rsidRPr="00150F74">
        <w:rPr>
          <w:rFonts w:cs="Times New Roman"/>
          <w:sz w:val="24"/>
          <w:szCs w:val="24"/>
        </w:rPr>
        <w:t>Erb obce TELINCE tvorí : v modrom poli štítu strieborná (biela) postava biskupa so zlatou (žltou) štólou, topánkami a krížom na krku a v mitre, s troma zlatými (žltými) oštepmi so striebornými (bielymi) hrotmi v pravej a zlatou (žltou) berlou v ľavej ruke.</w:t>
      </w:r>
    </w:p>
    <w:p w:rsidR="004B18AD" w:rsidRPr="00597ED6" w:rsidRDefault="00616729" w:rsidP="00597ED6">
      <w:r w:rsidRPr="00150F74">
        <w:rPr>
          <w:noProof/>
          <w:lang w:eastAsia="sk-SK"/>
        </w:rPr>
        <w:drawing>
          <wp:inline distT="0" distB="0" distL="0" distR="0">
            <wp:extent cx="1428750" cy="1666875"/>
            <wp:effectExtent l="0" t="0" r="0" b="9525"/>
            <wp:docPr id="8" name="Obrázok 8" descr="erb obce tel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6" descr="erb obce telinc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729" w:rsidRPr="00150F74" w:rsidRDefault="00616729" w:rsidP="00616729">
      <w:pPr>
        <w:pStyle w:val="Nadpis4"/>
        <w:rPr>
          <w:rFonts w:asciiTheme="minorHAnsi" w:hAnsiTheme="minorHAnsi" w:cs="Times New Roman"/>
          <w:sz w:val="24"/>
          <w:szCs w:val="24"/>
        </w:rPr>
      </w:pPr>
      <w:r w:rsidRPr="00150F74">
        <w:rPr>
          <w:rFonts w:asciiTheme="minorHAnsi" w:hAnsiTheme="minorHAnsi" w:cs="Times New Roman"/>
          <w:sz w:val="24"/>
          <w:szCs w:val="24"/>
        </w:rPr>
        <w:t xml:space="preserve">Zástava obce TELINCE </w:t>
      </w:r>
    </w:p>
    <w:p w:rsidR="00616729" w:rsidRPr="00150F74" w:rsidRDefault="00616729" w:rsidP="00616729">
      <w:pPr>
        <w:pStyle w:val="Nadpis4"/>
        <w:rPr>
          <w:rFonts w:asciiTheme="minorHAnsi" w:hAnsiTheme="minorHAnsi" w:cs="Times New Roman"/>
          <w:b w:val="0"/>
          <w:i w:val="0"/>
          <w:color w:val="auto"/>
          <w:sz w:val="24"/>
          <w:szCs w:val="24"/>
        </w:rPr>
      </w:pPr>
      <w:r w:rsidRPr="00150F74">
        <w:rPr>
          <w:rFonts w:asciiTheme="minorHAnsi" w:hAnsiTheme="minorHAnsi" w:cs="Times New Roman"/>
          <w:b w:val="0"/>
          <w:i w:val="0"/>
          <w:color w:val="auto"/>
          <w:sz w:val="24"/>
          <w:szCs w:val="24"/>
        </w:rPr>
        <w:t xml:space="preserve">Zástavu obce TELINCE tvorí: sedem pozdĺžnych pruhov v poradí farieb modrá, žltá, biela, modrá, žltá, biela a modrá, pričom stredný pruh má dvojnásobnú šírku t.j. 2/8. Zástava je ukončená tromi cípmi , t.j. dvomi </w:t>
      </w:r>
      <w:proofErr w:type="spellStart"/>
      <w:r w:rsidRPr="00150F74">
        <w:rPr>
          <w:rFonts w:asciiTheme="minorHAnsi" w:hAnsiTheme="minorHAnsi" w:cs="Times New Roman"/>
          <w:b w:val="0"/>
          <w:i w:val="0"/>
          <w:color w:val="auto"/>
          <w:sz w:val="24"/>
          <w:szCs w:val="24"/>
        </w:rPr>
        <w:t>zástrihmi</w:t>
      </w:r>
      <w:proofErr w:type="spellEnd"/>
      <w:r w:rsidRPr="00150F74">
        <w:rPr>
          <w:rFonts w:asciiTheme="minorHAnsi" w:hAnsiTheme="minorHAnsi" w:cs="Times New Roman"/>
          <w:b w:val="0"/>
          <w:i w:val="0"/>
          <w:color w:val="auto"/>
          <w:sz w:val="24"/>
          <w:szCs w:val="24"/>
        </w:rPr>
        <w:t>, siahajúcimi do tretiny dĺžky zástavy.</w:t>
      </w:r>
    </w:p>
    <w:p w:rsidR="00616729" w:rsidRPr="00150F74" w:rsidRDefault="00616729" w:rsidP="00616729">
      <w:pPr>
        <w:pStyle w:val="Normlnywebov"/>
        <w:rPr>
          <w:rFonts w:asciiTheme="minorHAnsi" w:hAnsiTheme="minorHAnsi"/>
        </w:rPr>
      </w:pPr>
      <w:r w:rsidRPr="00150F74">
        <w:rPr>
          <w:rFonts w:asciiTheme="minorHAnsi" w:hAnsiTheme="minorHAnsi"/>
          <w:noProof/>
        </w:rPr>
        <w:drawing>
          <wp:inline distT="0" distB="0" distL="0" distR="0">
            <wp:extent cx="2105025" cy="1400175"/>
            <wp:effectExtent l="0" t="0" r="9525" b="9525"/>
            <wp:docPr id="7" name="Obrázok 7" descr="vlajk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7" descr="vlajka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18AD" w:rsidRDefault="00616729" w:rsidP="00BA7AF2">
      <w:pPr>
        <w:pStyle w:val="Normlnywebov"/>
        <w:rPr>
          <w:rFonts w:asciiTheme="minorHAnsi" w:hAnsiTheme="minorHAnsi"/>
        </w:rPr>
      </w:pPr>
      <w:r w:rsidRPr="00150F74">
        <w:rPr>
          <w:rFonts w:asciiTheme="minorHAnsi" w:hAnsiTheme="minorHAnsi"/>
        </w:rPr>
        <w:t> Zástavu obce TELINCE používa starosta a obecné zastupiteľstvo pri slávnostných a oficiálnych príležitostiach obecného, príp. štátneho charakteru, a to vyvesením na budovách, v ktorých sídlia, príp. v sieňach, kde sa koná slávnostné zhromaždenie.</w:t>
      </w:r>
      <w:r w:rsidRPr="00150F74">
        <w:rPr>
          <w:rFonts w:asciiTheme="minorHAnsi" w:hAnsiTheme="minorHAnsi"/>
        </w:rPr>
        <w:br/>
        <w:t>Výzvu na použitie zástavy vydáva starosta, ktorý zároveň určí spôsob a trvanie výzdoby.</w:t>
      </w:r>
    </w:p>
    <w:p w:rsidR="00616729" w:rsidRPr="00150F74" w:rsidRDefault="00616729" w:rsidP="00616729">
      <w:pPr>
        <w:pStyle w:val="Nadpis4"/>
        <w:rPr>
          <w:rFonts w:asciiTheme="minorHAnsi" w:hAnsiTheme="minorHAnsi" w:cs="Times New Roman"/>
          <w:sz w:val="24"/>
          <w:szCs w:val="24"/>
        </w:rPr>
      </w:pPr>
      <w:r w:rsidRPr="00150F74">
        <w:rPr>
          <w:rFonts w:asciiTheme="minorHAnsi" w:hAnsiTheme="minorHAnsi" w:cs="Times New Roman"/>
          <w:sz w:val="24"/>
          <w:szCs w:val="24"/>
        </w:rPr>
        <w:t>Pečať obce TELINCE</w:t>
      </w:r>
    </w:p>
    <w:p w:rsidR="00616729" w:rsidRDefault="00616729" w:rsidP="00616729">
      <w:pPr>
        <w:pStyle w:val="Normlnywebov"/>
        <w:rPr>
          <w:rFonts w:asciiTheme="minorHAnsi" w:hAnsiTheme="minorHAnsi"/>
        </w:rPr>
      </w:pPr>
      <w:r w:rsidRPr="00150F74">
        <w:rPr>
          <w:rFonts w:asciiTheme="minorHAnsi" w:hAnsiTheme="minorHAnsi"/>
        </w:rPr>
        <w:t xml:space="preserve">Pečať obce TELINCE tvorí erb obce TELINCE s </w:t>
      </w:r>
      <w:proofErr w:type="spellStart"/>
      <w:r w:rsidRPr="00150F74">
        <w:rPr>
          <w:rFonts w:asciiTheme="minorHAnsi" w:hAnsiTheme="minorHAnsi"/>
        </w:rPr>
        <w:t>hrubopisom</w:t>
      </w:r>
      <w:proofErr w:type="spellEnd"/>
      <w:r w:rsidRPr="00150F74">
        <w:rPr>
          <w:rFonts w:asciiTheme="minorHAnsi" w:hAnsiTheme="minorHAnsi"/>
        </w:rPr>
        <w:t>: "OBEC TELINCE".</w:t>
      </w:r>
    </w:p>
    <w:p w:rsidR="004B18AD" w:rsidRPr="00150F74" w:rsidRDefault="004B18AD" w:rsidP="00616729">
      <w:pPr>
        <w:pStyle w:val="Normlnywebov"/>
        <w:rPr>
          <w:rFonts w:asciiTheme="minorHAnsi" w:hAnsiTheme="minorHAnsi"/>
        </w:rPr>
      </w:pPr>
    </w:p>
    <w:p w:rsidR="004B18AD" w:rsidRPr="00BA7AF2" w:rsidRDefault="00616729" w:rsidP="00BA7AF2">
      <w:pPr>
        <w:pStyle w:val="Normlnywebov"/>
        <w:rPr>
          <w:rFonts w:asciiTheme="minorHAnsi" w:hAnsiTheme="minorHAnsi"/>
        </w:rPr>
      </w:pPr>
      <w:r w:rsidRPr="00150F74">
        <w:rPr>
          <w:rFonts w:asciiTheme="minorHAnsi" w:hAnsiTheme="minorHAnsi"/>
          <w:noProof/>
        </w:rPr>
        <w:drawing>
          <wp:inline distT="0" distB="0" distL="0" distR="0">
            <wp:extent cx="952500" cy="952500"/>
            <wp:effectExtent l="0" t="0" r="0" b="0"/>
            <wp:docPr id="6" name="Obrázok 6" descr="Peciatka obce Tel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8" descr="Peciatka obce Tel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lastRenderedPageBreak/>
        <w:t>Identifikačné údaje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Názov: Obec Telince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Adresa pre poštový styk: Obecný úrad Telince, 951 61 Telince č. 105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e-mail: obec@telince.sk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číslo telefónu: 037/7881021, 037/7881881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číslo faxu: 037/7881882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IČO: 00611204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DIČ: 2021056774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Právna forma: obec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Štatutárny zástupca:  Norbert Kiss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Obec ako samostatný územný samosprávny a správny celok sa riadi zákonom č. 369/1990 Zb. o obecnom zriadení v znení neskorších zmien a doplnkov a ústavou Slovenskej republiky.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>Geografické údaje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cs="Times New Roman"/>
          <w:color w:val="FF0000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     Obec Telince leží v severnej časti Pohronskej pahorkatiny v doline </w:t>
      </w:r>
      <w:proofErr w:type="spellStart"/>
      <w:r w:rsidRPr="00150F74">
        <w:rPr>
          <w:rFonts w:cs="Times New Roman"/>
          <w:sz w:val="24"/>
          <w:szCs w:val="24"/>
        </w:rPr>
        <w:t>Telinského</w:t>
      </w:r>
      <w:proofErr w:type="spellEnd"/>
      <w:r w:rsidRPr="00150F74">
        <w:rPr>
          <w:rFonts w:cs="Times New Roman"/>
          <w:sz w:val="24"/>
          <w:szCs w:val="24"/>
        </w:rPr>
        <w:t xml:space="preserve"> potoka. Stred obce má nadmorskú výšku 163 m n. m., chotár 150 – 230 m n. m. Prevažne odlesnený </w:t>
      </w:r>
      <w:proofErr w:type="spellStart"/>
      <w:r w:rsidRPr="00150F74">
        <w:rPr>
          <w:rFonts w:cs="Times New Roman"/>
          <w:sz w:val="24"/>
          <w:szCs w:val="24"/>
        </w:rPr>
        <w:t>pahorkatinný</w:t>
      </w:r>
      <w:proofErr w:type="spellEnd"/>
      <w:r w:rsidRPr="00150F74">
        <w:rPr>
          <w:rFonts w:cs="Times New Roman"/>
          <w:sz w:val="24"/>
          <w:szCs w:val="24"/>
        </w:rPr>
        <w:t xml:space="preserve"> chotár tvoria mlado treťohorné íly a piesky s polohami štrkov. Má černozemné pôdy. Celková rozloha obce  je 6 843 892 m</w:t>
      </w:r>
      <w:r w:rsidRPr="00150F74">
        <w:rPr>
          <w:rFonts w:cs="Times New Roman"/>
          <w:sz w:val="24"/>
          <w:szCs w:val="24"/>
          <w:vertAlign w:val="superscript"/>
        </w:rPr>
        <w:t>2</w:t>
      </w:r>
      <w:r w:rsidRPr="00150F74">
        <w:rPr>
          <w:rFonts w:cs="Times New Roman"/>
          <w:color w:val="FF0000"/>
          <w:sz w:val="24"/>
          <w:szCs w:val="24"/>
        </w:rPr>
        <w:t xml:space="preserve">.  </w:t>
      </w:r>
      <w:r w:rsidRPr="00150F74">
        <w:rPr>
          <w:rFonts w:cs="Times New Roman"/>
          <w:color w:val="FF0000"/>
          <w:sz w:val="24"/>
          <w:szCs w:val="24"/>
          <w:vertAlign w:val="superscript"/>
        </w:rPr>
        <w:t xml:space="preserve"> </w:t>
      </w:r>
    </w:p>
    <w:p w:rsidR="00616729" w:rsidRPr="00150F74" w:rsidRDefault="00616729" w:rsidP="00616729">
      <w:pPr>
        <w:spacing w:after="0" w:line="240" w:lineRule="auto"/>
        <w:jc w:val="both"/>
        <w:rPr>
          <w:rFonts w:cs="Times New Roman"/>
          <w:color w:val="FF0000"/>
        </w:rPr>
      </w:pPr>
    </w:p>
    <w:p w:rsidR="00616729" w:rsidRPr="00150F74" w:rsidRDefault="00616729" w:rsidP="00616729">
      <w:pPr>
        <w:spacing w:after="0" w:line="240" w:lineRule="auto"/>
        <w:rPr>
          <w:rFonts w:cs="Times New Roman"/>
          <w:b/>
          <w:sz w:val="24"/>
          <w:szCs w:val="24"/>
        </w:rPr>
      </w:pPr>
      <w:bookmarkStart w:id="0" w:name="_GoBack"/>
      <w:r w:rsidRPr="00150F74">
        <w:rPr>
          <w:rFonts w:cs="Times New Roman"/>
          <w:b/>
          <w:sz w:val="24"/>
          <w:szCs w:val="24"/>
        </w:rPr>
        <w:t>Demografické údaje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F12ACC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Počet obyvateľov k 31.12.2015</w:t>
      </w:r>
      <w:r w:rsidR="00532D0F">
        <w:rPr>
          <w:rFonts w:eastAsia="Times New Roman" w:cs="Times New Roman"/>
          <w:sz w:val="24"/>
          <w:szCs w:val="24"/>
          <w:lang w:eastAsia="sk-SK"/>
        </w:rPr>
        <w:t>:         405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 obyvateľov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Priemerný vek:                                    35</w:t>
      </w:r>
      <w:r w:rsidR="00532D0F">
        <w:rPr>
          <w:rFonts w:eastAsia="Times New Roman" w:cs="Times New Roman"/>
          <w:sz w:val="24"/>
          <w:szCs w:val="24"/>
          <w:lang w:eastAsia="sk-SK"/>
        </w:rPr>
        <w:t>,2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rokov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Najvyšší vek:        </w:t>
      </w:r>
      <w:r w:rsidR="00532D0F">
        <w:rPr>
          <w:rFonts w:eastAsia="Times New Roman" w:cs="Times New Roman"/>
          <w:sz w:val="24"/>
          <w:szCs w:val="24"/>
          <w:lang w:eastAsia="sk-SK"/>
        </w:rPr>
        <w:t xml:space="preserve">                              90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rokov Ďurček František</w:t>
      </w:r>
    </w:p>
    <w:bookmarkEnd w:id="0"/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Default="00D63625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63625" w:rsidRPr="00150F74" w:rsidRDefault="00D63625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História obce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32"/>
          <w:szCs w:val="32"/>
          <w:lang w:eastAsia="sk-SK"/>
        </w:rPr>
      </w:pPr>
    </w:p>
    <w:p w:rsidR="00616729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Telince boli osídlené už v neolite. Na území dnešnej obce je archeologicky doložené sídlisko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lengyelskej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kultúry, sídlisko z doby rímskej a zaniknuté stredoveké sídlisko. Obec je doložená od roku 1297 ako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Teld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, neskôr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Theeld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Teeld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(1312),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Tyld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(1322),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Teldincze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(1773), Telince (1948), maďarsky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Tild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.</w:t>
      </w:r>
    </w:p>
    <w:p w:rsidR="00EA0E20" w:rsidRPr="00150F74" w:rsidRDefault="00EA0E20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EA0E20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 Obec patrila tunajším zemanom a ostrihomskému arcibiskupstvu, ktoré v roku 1319 získalo celú obec a usadilo tu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predialistov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. (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Predialisti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boli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najnižšiou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vrstvou šľachty v službách ostrihomského či vrábeľského arcibiskupa, ktorých spoločné slobody boli viazané na pôdu v rámci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Vojskej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 a Vrábeľskej stolice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predialistov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. Boli povinní v čase vojny nastúpiť vojenskú službu v arcibiskupskom vojsku (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bandériu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>) a nemali priame zastúpenie na krajinskom</w:t>
      </w:r>
    </w:p>
    <w:p w:rsidR="00EA0E20" w:rsidRDefault="00307A4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t>sneme).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br/>
        <w:t xml:space="preserve">     Neskoršie patrila časť obce trnavskému semináru. V roku 1312 vyplienil obec Matúš </w:t>
      </w:r>
      <w:proofErr w:type="spellStart"/>
      <w:r w:rsidR="00616729" w:rsidRPr="00150F74">
        <w:rPr>
          <w:rFonts w:eastAsia="Times New Roman" w:cs="Times New Roman"/>
          <w:sz w:val="24"/>
          <w:szCs w:val="24"/>
          <w:lang w:eastAsia="sk-SK"/>
        </w:rPr>
        <w:t>Čák</w:t>
      </w:r>
      <w:proofErr w:type="spellEnd"/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, v roku 1618 Turci. V roku 1634 bola poplatná Turkom. V roku 1534 mala 12 port, v roku 1601 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lastRenderedPageBreak/>
        <w:t>mala 45 domov, v roku 1715 mala mlyn, výsek mäsa a 34 daňovníkov, v roku 1828 mala 53 domov a 358 obyvateľov. Obyvatelia sa zaoberali poľnohospodárstvom. Po roku 1918 to bola obec maloroľníkov a robotníkov. Obyvatelia často odchádzali i na sezónne práce. V rokoch 1938 – 1945 bola obec pripojená k Maďarsku. Novodobé dejiny obce sú späté so susednou obcou Čifáre s ktorou tvorili jeden administratívny celok a ku ktorej bola obec Telince pričlenená.</w:t>
      </w:r>
    </w:p>
    <w:p w:rsidR="00616729" w:rsidRDefault="00EA0E20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     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 Od 01.01.1991 sa obec od obce Čifáre odčlenila.</w:t>
      </w:r>
    </w:p>
    <w:p w:rsidR="00EA0E20" w:rsidRDefault="00EA0E20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AC0E2F" w:rsidRDefault="00AC0E2F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F54D0D" w:rsidRPr="00150F74" w:rsidRDefault="00F54D0D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1647825" cy="2095500"/>
            <wp:effectExtent l="19050" t="0" r="9525" b="0"/>
            <wp:docPr id="35" name="Obrázok 11" descr="Fotka: Bla&amp;zcaron;ek Joz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otka: Bla&amp;zcaron;ek Jozef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E5115" w:rsidRPr="00BE5115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933700" cy="2095500"/>
            <wp:effectExtent l="19050" t="0" r="0" b="0"/>
            <wp:docPr id="61" name="Obrázok 61" descr="Fotka: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Fotka: 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4B18AD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Hospodárstvo a poskytovanie služieb v obci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Celková výmera pôdy v obci Telince  6 843 892 m2.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Poľnohospodárska pôda  zaberá 6 243 036 m2 z celkovej výmery a tvoria ju: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Orná pôda                                               5 648 541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Vinice                                                      </w:t>
      </w:r>
      <w:r w:rsidR="004429CC">
        <w:rPr>
          <w:rFonts w:cs="Times New Roman"/>
          <w:sz w:val="24"/>
          <w:szCs w:val="24"/>
        </w:rPr>
        <w:t xml:space="preserve">  </w:t>
      </w:r>
      <w:r w:rsidRPr="00150F74">
        <w:rPr>
          <w:rFonts w:cs="Times New Roman"/>
          <w:sz w:val="24"/>
          <w:szCs w:val="24"/>
        </w:rPr>
        <w:t xml:space="preserve">  106 407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Záhrady                                                  </w:t>
      </w:r>
      <w:r w:rsidR="004429CC">
        <w:rPr>
          <w:rFonts w:cs="Times New Roman"/>
          <w:sz w:val="24"/>
          <w:szCs w:val="24"/>
        </w:rPr>
        <w:t xml:space="preserve"> </w:t>
      </w:r>
      <w:r w:rsidRPr="00150F74">
        <w:rPr>
          <w:rFonts w:cs="Times New Roman"/>
          <w:sz w:val="24"/>
          <w:szCs w:val="24"/>
        </w:rPr>
        <w:t xml:space="preserve">   174 360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Ovocné sady                                                74 012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Trvalé trávnaté </w:t>
      </w:r>
      <w:r w:rsidR="004429CC">
        <w:rPr>
          <w:rFonts w:cs="Times New Roman"/>
          <w:sz w:val="24"/>
          <w:szCs w:val="24"/>
        </w:rPr>
        <w:t xml:space="preserve">porasty                       </w:t>
      </w:r>
      <w:r w:rsidRPr="00150F74">
        <w:rPr>
          <w:rFonts w:cs="Times New Roman"/>
          <w:sz w:val="24"/>
          <w:szCs w:val="24"/>
        </w:rPr>
        <w:t xml:space="preserve">    239 716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Nepoľnohospodárska pôda zaberá 600 856 m2 z celkovej výmery a tvoria ju: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lesné pozemky                                          152 766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vodné plochy                                              32 027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zastava</w:t>
      </w:r>
      <w:r w:rsidR="004429CC">
        <w:rPr>
          <w:rFonts w:cs="Times New Roman"/>
          <w:sz w:val="24"/>
          <w:szCs w:val="24"/>
        </w:rPr>
        <w:t xml:space="preserve">né plochy a nádvoria        </w:t>
      </w:r>
      <w:r w:rsidRPr="00150F74">
        <w:rPr>
          <w:rFonts w:cs="Times New Roman"/>
          <w:sz w:val="24"/>
          <w:szCs w:val="24"/>
        </w:rPr>
        <w:t xml:space="preserve">         384 332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ostatné plochy           </w:t>
      </w:r>
      <w:r w:rsidR="004429CC">
        <w:rPr>
          <w:rFonts w:cs="Times New Roman"/>
          <w:sz w:val="24"/>
          <w:szCs w:val="24"/>
        </w:rPr>
        <w:t xml:space="preserve">                               </w:t>
      </w:r>
      <w:r w:rsidRPr="00150F74">
        <w:rPr>
          <w:rFonts w:cs="Times New Roman"/>
          <w:sz w:val="24"/>
          <w:szCs w:val="24"/>
        </w:rPr>
        <w:t xml:space="preserve">  31 731 m2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/>
          <w:iCs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     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b/>
          <w:bCs/>
          <w:i/>
          <w:iCs/>
          <w:sz w:val="24"/>
          <w:szCs w:val="24"/>
        </w:rPr>
        <w:t xml:space="preserve"> </w:t>
      </w:r>
      <w:r w:rsidRPr="00150F74">
        <w:rPr>
          <w:rFonts w:cs="Times New Roman"/>
          <w:sz w:val="24"/>
          <w:szCs w:val="24"/>
        </w:rPr>
        <w:t xml:space="preserve">V obci je v súčasnosti niekoľko samostatne hospodáriacich roľníkov, ktorí sa zaoberajú  rastlinnou výrobou. 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Poľnohospodársku pôdu  obhospodarujú aj súkromné spoločnosti zaoberajúce sa rastlinnou výrobou a to: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GREEN POINT s.r.o.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DONAU FARM Kalná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lastRenderedPageBreak/>
        <w:t>- TRITICUM s.r.o.</w:t>
      </w:r>
    </w:p>
    <w:p w:rsidR="00616729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VINTEKO s.r.o.</w:t>
      </w:r>
    </w:p>
    <w:p w:rsidR="00BE5115" w:rsidRPr="00150F74" w:rsidRDefault="00BE5115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Lesné pozemky obhospodarujú:</w:t>
      </w:r>
    </w:p>
    <w:p w:rsidR="00AC0E2F" w:rsidRPr="00150F74" w:rsidRDefault="00AC0E2F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GREEN POINT s.r.o.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- Lesy Slovenskej republiky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- </w:t>
      </w:r>
      <w:proofErr w:type="spellStart"/>
      <w:r w:rsidRPr="00150F74">
        <w:rPr>
          <w:rFonts w:cs="Times New Roman"/>
          <w:sz w:val="24"/>
          <w:szCs w:val="24"/>
        </w:rPr>
        <w:t>Tužinská</w:t>
      </w:r>
      <w:proofErr w:type="spellEnd"/>
      <w:r w:rsidRPr="00150F74">
        <w:rPr>
          <w:rFonts w:cs="Times New Roman"/>
          <w:sz w:val="24"/>
          <w:szCs w:val="24"/>
        </w:rPr>
        <w:t xml:space="preserve"> Jolana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FF0000"/>
          <w:sz w:val="24"/>
          <w:szCs w:val="24"/>
        </w:rPr>
      </w:pPr>
    </w:p>
    <w:p w:rsidR="00616729" w:rsidRDefault="00532D0F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V obci sa v roku 2015</w:t>
      </w:r>
      <w:r w:rsidR="00616729" w:rsidRPr="00150F74">
        <w:rPr>
          <w:rFonts w:cs="Times New Roman"/>
          <w:color w:val="000000"/>
          <w:sz w:val="24"/>
          <w:szCs w:val="24"/>
        </w:rPr>
        <w:t xml:space="preserve"> poskytovali tieto služby: </w:t>
      </w:r>
    </w:p>
    <w:p w:rsidR="00AC0E2F" w:rsidRPr="00150F74" w:rsidRDefault="00AC0E2F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Default="00532D0F" w:rsidP="00616729">
      <w:pPr>
        <w:autoSpaceDE w:val="0"/>
        <w:autoSpaceDN w:val="0"/>
        <w:adjustRightInd w:val="0"/>
        <w:spacing w:after="44" w:line="240" w:lineRule="auto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- P</w:t>
      </w:r>
      <w:r w:rsidR="00616729" w:rsidRPr="00150F74">
        <w:rPr>
          <w:rFonts w:cs="Times New Roman"/>
          <w:color w:val="000000"/>
          <w:sz w:val="24"/>
          <w:szCs w:val="24"/>
        </w:rPr>
        <w:t>redaj</w:t>
      </w:r>
      <w:r>
        <w:rPr>
          <w:rFonts w:cs="Times New Roman"/>
          <w:color w:val="000000"/>
          <w:sz w:val="24"/>
          <w:szCs w:val="24"/>
        </w:rPr>
        <w:t>ňa</w:t>
      </w:r>
      <w:r w:rsidR="00616729" w:rsidRPr="00150F74">
        <w:rPr>
          <w:rFonts w:cs="Times New Roman"/>
          <w:color w:val="000000"/>
          <w:sz w:val="24"/>
          <w:szCs w:val="24"/>
        </w:rPr>
        <w:t xml:space="preserve"> potravín </w:t>
      </w:r>
      <w:r>
        <w:rPr>
          <w:rFonts w:cs="Times New Roman"/>
          <w:color w:val="000000"/>
          <w:sz w:val="24"/>
          <w:szCs w:val="24"/>
        </w:rPr>
        <w:t>Ruža</w:t>
      </w:r>
    </w:p>
    <w:p w:rsidR="00532D0F" w:rsidRPr="00150F74" w:rsidRDefault="00532D0F" w:rsidP="00616729">
      <w:pPr>
        <w:autoSpaceDE w:val="0"/>
        <w:autoSpaceDN w:val="0"/>
        <w:adjustRightInd w:val="0"/>
        <w:spacing w:after="44" w:line="240" w:lineRule="auto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- Predajňa potravín Makovická</w:t>
      </w:r>
    </w:p>
    <w:p w:rsidR="00200F2E" w:rsidRPr="00150F74" w:rsidRDefault="00200F2E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Obec zabezpečovala: </w:t>
      </w:r>
    </w:p>
    <w:p w:rsidR="00200F2E" w:rsidRPr="00150F74" w:rsidRDefault="00200F2E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616729" w:rsidRPr="00150F74" w:rsidRDefault="00616729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kopírovacie služby </w:t>
      </w:r>
    </w:p>
    <w:p w:rsidR="00616729" w:rsidRPr="00150F74" w:rsidRDefault="00616729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vysielanie v miestnom rozhlase </w:t>
      </w:r>
    </w:p>
    <w:p w:rsidR="00616729" w:rsidRPr="00150F74" w:rsidRDefault="00532D0F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- prenájom zasadačky</w:t>
      </w:r>
      <w:r w:rsidR="00616729" w:rsidRPr="00150F74">
        <w:rPr>
          <w:rFonts w:cs="Times New Roman"/>
          <w:color w:val="000000"/>
          <w:sz w:val="24"/>
          <w:szCs w:val="24"/>
        </w:rPr>
        <w:t xml:space="preserve"> v budove obecného úradu </w:t>
      </w:r>
    </w:p>
    <w:p w:rsidR="00616729" w:rsidRDefault="00532D0F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- prenájom domu smútku</w:t>
      </w:r>
    </w:p>
    <w:p w:rsidR="00532D0F" w:rsidRPr="00150F74" w:rsidRDefault="00532D0F" w:rsidP="00616729">
      <w:pPr>
        <w:autoSpaceDE w:val="0"/>
        <w:autoSpaceDN w:val="0"/>
        <w:adjustRightInd w:val="0"/>
        <w:spacing w:after="47" w:line="240" w:lineRule="auto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- prenájom náradia a aparatúry</w:t>
      </w:r>
    </w:p>
    <w:p w:rsidR="00616729" w:rsidRPr="00150F74" w:rsidRDefault="00616729" w:rsidP="0061672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150F74">
        <w:rPr>
          <w:rFonts w:cs="Times New Roman"/>
          <w:color w:val="000000"/>
          <w:sz w:val="24"/>
          <w:szCs w:val="24"/>
        </w:rPr>
        <w:t xml:space="preserve">- vývoz TKO, separovaného odpadu, nebezpečného odpadu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Kultúra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D63625" w:rsidRDefault="00616729" w:rsidP="00D63625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Komisia kultúry a športu v spolupráci s obecným úradom pripravila </w:t>
      </w:r>
      <w:r w:rsidR="00532D0F">
        <w:rPr>
          <w:rFonts w:eastAsia="Times New Roman" w:cs="Times New Roman"/>
          <w:sz w:val="24"/>
          <w:szCs w:val="24"/>
          <w:lang w:eastAsia="sk-SK"/>
        </w:rPr>
        <w:t xml:space="preserve">pre obyvateľov našej obce </w:t>
      </w:r>
      <w:r w:rsidRPr="00150F74">
        <w:rPr>
          <w:rFonts w:eastAsia="Times New Roman" w:cs="Times New Roman"/>
          <w:sz w:val="24"/>
          <w:szCs w:val="24"/>
          <w:lang w:eastAsia="sk-SK"/>
        </w:rPr>
        <w:t>v priebehu celého roka niekoľko podujatí, ktoré veríme, že sa zúčastneným páčili a odniesli si z nich dobrý pocit.</w:t>
      </w:r>
    </w:p>
    <w:p w:rsidR="004A7714" w:rsidRDefault="004A7714" w:rsidP="00D63625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4B18AD" w:rsidRPr="00BA7AF2" w:rsidRDefault="00FD247E" w:rsidP="00D63625">
      <w:pPr>
        <w:spacing w:after="0" w:line="240" w:lineRule="auto"/>
        <w:jc w:val="both"/>
        <w:rPr>
          <w:sz w:val="24"/>
          <w:szCs w:val="24"/>
        </w:rPr>
      </w:pPr>
      <w:r w:rsidRPr="00BA7AF2">
        <w:rPr>
          <w:sz w:val="24"/>
          <w:szCs w:val="24"/>
        </w:rPr>
        <w:t xml:space="preserve">V predvečer 1. mája sa už tradične konalo stavanie mája, </w:t>
      </w:r>
      <w:r w:rsidR="0052391C" w:rsidRPr="00BA7AF2">
        <w:rPr>
          <w:sz w:val="24"/>
          <w:szCs w:val="24"/>
        </w:rPr>
        <w:t xml:space="preserve">ktoré bolo aj tento rok spojené </w:t>
      </w:r>
      <w:r w:rsidRPr="00BA7AF2">
        <w:rPr>
          <w:sz w:val="24"/>
          <w:szCs w:val="24"/>
        </w:rPr>
        <w:t>s </w:t>
      </w:r>
      <w:proofErr w:type="spellStart"/>
      <w:r w:rsidRPr="00BA7AF2">
        <w:rPr>
          <w:sz w:val="24"/>
          <w:szCs w:val="24"/>
        </w:rPr>
        <w:t>opekačkou</w:t>
      </w:r>
      <w:proofErr w:type="spellEnd"/>
      <w:r w:rsidRPr="00BA7AF2">
        <w:rPr>
          <w:sz w:val="24"/>
          <w:szCs w:val="24"/>
        </w:rPr>
        <w:t xml:space="preserve"> </w:t>
      </w:r>
      <w:r w:rsidR="004B18AD" w:rsidRPr="00BA7AF2">
        <w:rPr>
          <w:sz w:val="24"/>
          <w:szCs w:val="24"/>
        </w:rPr>
        <w:t>pre deti.</w:t>
      </w:r>
    </w:p>
    <w:p w:rsidR="004B18AD" w:rsidRDefault="004B18AD" w:rsidP="00D63625">
      <w:pPr>
        <w:spacing w:after="0" w:line="240" w:lineRule="auto"/>
        <w:jc w:val="both"/>
      </w:pPr>
    </w:p>
    <w:p w:rsidR="00D63625" w:rsidRDefault="004B18AD" w:rsidP="00D63625">
      <w:pPr>
        <w:spacing w:after="0" w:line="240" w:lineRule="auto"/>
        <w:jc w:val="both"/>
      </w:pPr>
      <w:r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693217" cy="1952625"/>
            <wp:effectExtent l="19050" t="0" r="0" b="0"/>
            <wp:docPr id="15" name="Obrázok 1" descr="C:\Users\Ivetka\Desktop\Vyber pre Ivetku\DSCF25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vetka\Desktop\Vyber pre Ivetku\DSCF25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8327" cy="1956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864389" cy="1962150"/>
            <wp:effectExtent l="19050" t="0" r="0" b="0"/>
            <wp:docPr id="14" name="Obrázok 1" descr="C:\Users\Ivetka\Desktop\Vyber pre Ivetku\DSCF24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vetka\Desktop\Vyber pre Ivetku\DSCF248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8183" cy="19647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247E" w:rsidRDefault="00BE5115" w:rsidP="00D63625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2824480</wp:posOffset>
            </wp:positionH>
            <wp:positionV relativeFrom="paragraph">
              <wp:posOffset>-4445</wp:posOffset>
            </wp:positionV>
            <wp:extent cx="2781300" cy="2038350"/>
            <wp:effectExtent l="19050" t="0" r="0" b="0"/>
            <wp:wrapTight wrapText="bothSides">
              <wp:wrapPolygon edited="0">
                <wp:start x="-148" y="0"/>
                <wp:lineTo x="-148" y="21398"/>
                <wp:lineTo x="21600" y="21398"/>
                <wp:lineTo x="21600" y="0"/>
                <wp:lineTo x="-148" y="0"/>
              </wp:wrapPolygon>
            </wp:wrapTight>
            <wp:docPr id="12" name="Obrázok 2" descr="C:\Users\Ivetka\Desktop\Vyber pre Ivetku\DSCF24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vetka\Desktop\Vyber pre Ivetku\DSCF248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2038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E5115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695575" cy="2038350"/>
            <wp:effectExtent l="19050" t="0" r="9525" b="0"/>
            <wp:docPr id="36" name="Obrázok 1" descr="C:\Users\Ivetka\Pictures\2016-04-19 Obec Telince\Obec Telince 0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vetka\Pictures\2016-04-19 Obec Telince\Obec Telince 05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810" cy="20445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4FB5" w:rsidRDefault="00814FB5" w:rsidP="00814FB5">
      <w:pPr>
        <w:spacing w:after="0" w:line="240" w:lineRule="auto"/>
        <w:jc w:val="both"/>
      </w:pPr>
    </w:p>
    <w:p w:rsidR="00814FB5" w:rsidRDefault="00814FB5" w:rsidP="00814FB5">
      <w:pPr>
        <w:spacing w:after="0" w:line="240" w:lineRule="auto"/>
        <w:jc w:val="both"/>
      </w:pPr>
    </w:p>
    <w:p w:rsidR="00616729" w:rsidRDefault="00616729" w:rsidP="00814FB5">
      <w:pPr>
        <w:spacing w:after="0" w:line="240" w:lineRule="auto"/>
        <w:jc w:val="both"/>
      </w:pPr>
      <w:r w:rsidRPr="00150F74">
        <w:t>V sobotu 2</w:t>
      </w:r>
      <w:r w:rsidR="007C3F6E">
        <w:t>3. mája 2015</w:t>
      </w:r>
      <w:r w:rsidR="0080260E">
        <w:t xml:space="preserve"> sa   uskutočnila</w:t>
      </w:r>
      <w:r w:rsidR="00FD247E" w:rsidRPr="00150F74">
        <w:t xml:space="preserve"> </w:t>
      </w:r>
      <w:r w:rsidRPr="00150F74">
        <w:t xml:space="preserve"> </w:t>
      </w:r>
      <w:r w:rsidR="0080260E">
        <w:t>pri príležitosti sv. Urbana – patróna vinohradníkov svätá omša, ktorú</w:t>
      </w:r>
      <w:r w:rsidRPr="00150F74">
        <w:t xml:space="preserve"> celebroval náš </w:t>
      </w:r>
      <w:proofErr w:type="spellStart"/>
      <w:r w:rsidRPr="00150F74">
        <w:t>vdp</w:t>
      </w:r>
      <w:proofErr w:type="spellEnd"/>
      <w:r w:rsidRPr="00150F74">
        <w:t xml:space="preserve">. Mgr. </w:t>
      </w:r>
      <w:proofErr w:type="spellStart"/>
      <w:r w:rsidRPr="00150F74">
        <w:t>Bucheň</w:t>
      </w:r>
      <w:proofErr w:type="spellEnd"/>
      <w:r w:rsidR="0080260E">
        <w:t xml:space="preserve">. </w:t>
      </w:r>
      <w:r w:rsidR="00FD247E" w:rsidRPr="00150F74">
        <w:t xml:space="preserve"> </w:t>
      </w:r>
      <w:r w:rsidR="0080260E">
        <w:t>Nakoľko bolo nepriaznivé počasie, omša sa konala v kostole a nie pri soche sv. Urbana, ako po minulé roky.</w:t>
      </w:r>
      <w:r w:rsidR="00B26FFC">
        <w:t xml:space="preserve"> </w:t>
      </w:r>
    </w:p>
    <w:p w:rsidR="00BE5115" w:rsidRDefault="00BE5115" w:rsidP="00814FB5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EA4A98" w:rsidRPr="00814FB5" w:rsidRDefault="00EA4A98" w:rsidP="00814FB5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EA0E20" w:rsidRDefault="00AC0E2F" w:rsidP="000323AA">
      <w:pPr>
        <w:spacing w:after="0" w:line="240" w:lineRule="auto"/>
        <w:jc w:val="both"/>
        <w:rPr>
          <w:rFonts w:eastAsia="Times New Roman" w:cs="Times New Roman"/>
          <w:noProof/>
          <w:sz w:val="24"/>
          <w:szCs w:val="24"/>
          <w:lang w:eastAsia="sk-SK"/>
        </w:rPr>
      </w:pPr>
      <w:r>
        <w:rPr>
          <w:rFonts w:eastAsia="Times New Roman" w:cs="Times New Roman"/>
          <w:noProof/>
          <w:sz w:val="24"/>
          <w:szCs w:val="24"/>
          <w:lang w:eastAsia="sk-SK"/>
        </w:rPr>
        <w:t>Dňa 13.06.2015 sa  na fo</w:t>
      </w:r>
      <w:r w:rsidR="00B26FFC">
        <w:rPr>
          <w:rFonts w:eastAsia="Times New Roman" w:cs="Times New Roman"/>
          <w:noProof/>
          <w:sz w:val="24"/>
          <w:szCs w:val="24"/>
          <w:lang w:eastAsia="sk-SK"/>
        </w:rPr>
        <w:t xml:space="preserve">tbalovom ihrisku v Čifároch uskutočnil v spolupráci s Obecným úradom v Čifároch deň detí, kde boli pre deti pripravené </w:t>
      </w:r>
      <w:r w:rsidR="00F54D0D">
        <w:rPr>
          <w:rFonts w:eastAsia="Times New Roman" w:cs="Times New Roman"/>
          <w:noProof/>
          <w:sz w:val="24"/>
          <w:szCs w:val="24"/>
          <w:lang w:eastAsia="sk-SK"/>
        </w:rPr>
        <w:t xml:space="preserve">rôzne atrakcie </w:t>
      </w:r>
      <w:r w:rsidR="00806AFC">
        <w:rPr>
          <w:rFonts w:eastAsia="Times New Roman" w:cs="Times New Roman"/>
          <w:noProof/>
          <w:sz w:val="24"/>
          <w:szCs w:val="24"/>
          <w:lang w:eastAsia="sk-SK"/>
        </w:rPr>
        <w:t xml:space="preserve"> a sladké odmeny.</w:t>
      </w:r>
      <w:r w:rsidR="00EA0E20">
        <w:rPr>
          <w:rFonts w:eastAsia="Times New Roman" w:cs="Times New Roman"/>
          <w:noProof/>
          <w:sz w:val="24"/>
          <w:szCs w:val="24"/>
          <w:lang w:eastAsia="sk-SK"/>
        </w:rPr>
        <w:t xml:space="preserve"> Deti sa mohli vyskákať na trampolíne a skákacom hrade, povoziť sa na poníkoch, zahrať si vodný fotbal, povoziť sa v policajnom aute a pozriť si požiarnikov pri práci.</w:t>
      </w:r>
    </w:p>
    <w:p w:rsidR="00EA4A98" w:rsidRDefault="00EA4A98" w:rsidP="000323AA">
      <w:pPr>
        <w:spacing w:after="0" w:line="240" w:lineRule="auto"/>
        <w:jc w:val="both"/>
        <w:rPr>
          <w:rFonts w:eastAsia="Times New Roman" w:cs="Times New Roman"/>
          <w:noProof/>
          <w:sz w:val="24"/>
          <w:szCs w:val="24"/>
          <w:lang w:eastAsia="sk-SK"/>
        </w:rPr>
      </w:pPr>
    </w:p>
    <w:p w:rsidR="00EA4A98" w:rsidRDefault="00EA4A98" w:rsidP="000323AA">
      <w:pPr>
        <w:spacing w:after="0" w:line="240" w:lineRule="auto"/>
        <w:jc w:val="both"/>
        <w:rPr>
          <w:rFonts w:eastAsia="Times New Roman" w:cs="Times New Roman"/>
          <w:noProof/>
          <w:sz w:val="24"/>
          <w:szCs w:val="24"/>
          <w:lang w:eastAsia="sk-SK"/>
        </w:rPr>
      </w:pPr>
    </w:p>
    <w:p w:rsidR="000323AA" w:rsidRDefault="00EA0E20" w:rsidP="000323AA">
      <w:pPr>
        <w:spacing w:after="0" w:line="240" w:lineRule="auto"/>
        <w:jc w:val="both"/>
        <w:rPr>
          <w:rFonts w:eastAsia="Times New Roman" w:cs="Times New Roman"/>
          <w:noProof/>
          <w:sz w:val="24"/>
          <w:szCs w:val="24"/>
          <w:lang w:eastAsia="sk-SK"/>
        </w:rPr>
      </w:pPr>
      <w:r>
        <w:rPr>
          <w:rFonts w:eastAsia="Times New Roman" w:cs="Times New Roman"/>
          <w:noProof/>
          <w:sz w:val="24"/>
          <w:szCs w:val="24"/>
          <w:lang w:eastAsia="sk-SK"/>
        </w:rPr>
        <w:t xml:space="preserve"> </w:t>
      </w:r>
    </w:p>
    <w:p w:rsidR="00F54D0D" w:rsidRDefault="00F54D0D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63625" w:rsidRDefault="00F54D0D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754779" cy="2066925"/>
            <wp:effectExtent l="19050" t="0" r="7471" b="0"/>
            <wp:docPr id="32" name="Obrázok 9" descr="C:\Users\Ivetka\Desktop\153CANON\IMG_51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Ivetka\Desktop\153CANON\IMG_517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868" cy="2066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1E3D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371725" cy="3161013"/>
            <wp:effectExtent l="19050" t="0" r="9525" b="0"/>
            <wp:docPr id="1" name="Obrázok 1" descr="C:\Users\Ivetka\Desktop\varenie gulasa 2013 2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vetka\Desktop\varenie gulasa 2013 269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2903" cy="3162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0E20" w:rsidRDefault="00EA0E20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F54D0D" w:rsidRDefault="00F54D0D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EA4A98" w:rsidRDefault="00EA4A98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EA4A98" w:rsidRDefault="00EA4A98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EA4A98" w:rsidRDefault="00EA4A98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BE5115" w:rsidRDefault="00BC2CDD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lastRenderedPageBreak/>
        <w:t xml:space="preserve">     </w:t>
      </w:r>
      <w:r w:rsidR="00EA4A98">
        <w:rPr>
          <w:rFonts w:eastAsia="Times New Roman" w:cs="Times New Roman"/>
          <w:sz w:val="24"/>
          <w:szCs w:val="24"/>
          <w:lang w:eastAsia="sk-SK"/>
        </w:rPr>
        <w:t>Pre vinohradní</w:t>
      </w:r>
      <w:r w:rsidR="005660FB">
        <w:rPr>
          <w:rFonts w:eastAsia="Times New Roman" w:cs="Times New Roman"/>
          <w:sz w:val="24"/>
          <w:szCs w:val="24"/>
          <w:lang w:eastAsia="sk-SK"/>
        </w:rPr>
        <w:t>kov obec zorganizovala 20.06.2015 Koštovku vína.</w:t>
      </w:r>
      <w:r w:rsidR="004B18AD">
        <w:rPr>
          <w:rFonts w:eastAsia="Times New Roman" w:cs="Times New Roman"/>
          <w:sz w:val="24"/>
          <w:szCs w:val="24"/>
          <w:lang w:eastAsia="sk-SK"/>
        </w:rPr>
        <w:t xml:space="preserve"> Zúčastnili sa na nej vinári nie len z našej obce ale aj </w:t>
      </w:r>
      <w:r w:rsidR="00597ED6">
        <w:rPr>
          <w:rFonts w:eastAsia="Times New Roman" w:cs="Times New Roman"/>
          <w:sz w:val="24"/>
          <w:szCs w:val="24"/>
          <w:lang w:eastAsia="sk-SK"/>
        </w:rPr>
        <w:t>pestovatelia viniča</w:t>
      </w:r>
      <w:r w:rsidR="00D31B1C">
        <w:rPr>
          <w:rFonts w:eastAsia="Times New Roman" w:cs="Times New Roman"/>
          <w:sz w:val="24"/>
          <w:szCs w:val="24"/>
          <w:lang w:eastAsia="sk-SK"/>
        </w:rPr>
        <w:t xml:space="preserve"> zo širokého okolia.</w:t>
      </w:r>
      <w:r w:rsidR="00BE5115" w:rsidRPr="00BE5115">
        <w:rPr>
          <w:rFonts w:eastAsia="Times New Roman" w:cs="Times New Roman"/>
          <w:sz w:val="24"/>
          <w:szCs w:val="24"/>
          <w:lang w:eastAsia="sk-SK"/>
        </w:rPr>
        <w:t xml:space="preserve"> </w:t>
      </w:r>
      <w:r>
        <w:rPr>
          <w:rFonts w:eastAsia="Times New Roman" w:cs="Times New Roman"/>
          <w:sz w:val="24"/>
          <w:szCs w:val="24"/>
          <w:lang w:eastAsia="sk-SK"/>
        </w:rPr>
        <w:t xml:space="preserve">Do súťaže bolo prihlásených 36 vzoriek. Titul celkový šampión výstavy získal p. Ladislav </w:t>
      </w:r>
      <w:proofErr w:type="spellStart"/>
      <w:r>
        <w:rPr>
          <w:rFonts w:eastAsia="Times New Roman" w:cs="Times New Roman"/>
          <w:sz w:val="24"/>
          <w:szCs w:val="24"/>
          <w:lang w:eastAsia="sk-SK"/>
        </w:rPr>
        <w:t>Svitač</w:t>
      </w:r>
      <w:proofErr w:type="spellEnd"/>
      <w:r>
        <w:rPr>
          <w:rFonts w:eastAsia="Times New Roman" w:cs="Times New Roman"/>
          <w:sz w:val="24"/>
          <w:szCs w:val="24"/>
          <w:lang w:eastAsia="sk-SK"/>
        </w:rPr>
        <w:t xml:space="preserve"> z Teliniec s odrodou Devín.</w:t>
      </w:r>
    </w:p>
    <w:p w:rsidR="00BE5115" w:rsidRDefault="00BE5115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BE5115" w:rsidRDefault="00BE5115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5660FB" w:rsidRDefault="00BE5115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BE5115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861035" cy="1609725"/>
            <wp:effectExtent l="19050" t="0" r="0" b="0"/>
            <wp:docPr id="38" name="Obrázok 2" descr="C:\Users\Ivetka\Desktop\Vyber pre Ivetku\IMG_20150620_1754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vetka\Desktop\Vyber pre Ivetku\IMG_20150620_175459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417" cy="1611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0E20" w:rsidRDefault="00EA0E20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571E3D" w:rsidRDefault="00571E3D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5660FB" w:rsidRDefault="005660FB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1593875"/>
            <wp:effectExtent l="19050" t="0" r="0" b="0"/>
            <wp:docPr id="13" name="Obrázok 3" descr="C:\Users\Ivetka\Desktop\Vyber pre Ivetku\IMG_20150620_200847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vetka\Desktop\Vyber pre Ivetku\IMG_20150620_200847_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9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115" w:rsidRPr="00150F74" w:rsidRDefault="00BE5115" w:rsidP="000323AA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EA0E20" w:rsidRDefault="00BC2CDD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   </w:t>
      </w:r>
    </w:p>
    <w:p w:rsidR="00814FB5" w:rsidRDefault="00BC2CDD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  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Október je mesiacom úcty k starším, a tak ako každoročne sa starosta obce stretol s našimi dôchodcami na posedení s dôchodcami. Starosta obce poďakoval starším obyvateľom obce za prácu, ktorú pre našu obec vykonali,  poprial im veľa zdravia do ďalšieho života a ocenil </w:t>
      </w:r>
      <w:r w:rsidR="00814FB5">
        <w:rPr>
          <w:rFonts w:eastAsia="Times New Roman" w:cs="Times New Roman"/>
          <w:sz w:val="24"/>
          <w:szCs w:val="24"/>
          <w:lang w:eastAsia="sk-SK"/>
        </w:rPr>
        <w:t>jubilantov obce.</w:t>
      </w:r>
    </w:p>
    <w:p w:rsidR="00EA0E20" w:rsidRDefault="00EA0E20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814FB5" w:rsidRDefault="00814FB5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814FB5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628900" cy="2190154"/>
            <wp:effectExtent l="19050" t="0" r="0" b="0"/>
            <wp:docPr id="24" name="Obrázok 2" descr="C:\Users\Ivetka\Pictures\2016-04-19 Obec Telince\Obec Telince 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vetka\Pictures\2016-04-19 Obec Telince\Obec Telince 138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1584" cy="2192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14FB5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921886" cy="2190750"/>
            <wp:effectExtent l="19050" t="0" r="0" b="0"/>
            <wp:docPr id="25" name="Obrázok 3" descr="C:\Users\Ivetka\Pictures\2016-04-19 Obec Telince\Obec Telince 1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vetka\Pictures\2016-04-19 Obec Telince\Obec Telince 130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869" cy="21929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6729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AD6EE3" w:rsidRPr="00150F74" w:rsidRDefault="00AD6EE3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lastRenderedPageBreak/>
        <w:t>V decembri aj do našej obce zavítal Mikuláš,</w:t>
      </w:r>
      <w:r w:rsidR="009A7552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z čoho mali radosť najmä naši najmenší, ktorí boli odmenení sladkými darčekmi. </w:t>
      </w:r>
    </w:p>
    <w:p w:rsidR="00BE5115" w:rsidRPr="00150F74" w:rsidRDefault="00BE5115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Default="00BE5115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  <w:r w:rsidRPr="00BE5115">
        <w:rPr>
          <w:rFonts w:eastAsia="Times New Roman" w:cs="Times New Roman"/>
          <w:noProof/>
          <w:color w:val="FF0000"/>
          <w:sz w:val="24"/>
          <w:szCs w:val="24"/>
          <w:lang w:eastAsia="sk-SK"/>
        </w:rPr>
        <w:drawing>
          <wp:inline distT="0" distB="0" distL="0" distR="0">
            <wp:extent cx="2781300" cy="2162175"/>
            <wp:effectExtent l="19050" t="0" r="0" b="0"/>
            <wp:docPr id="39" name="Obrázok 4" descr="C:\Users\Ivetka\Pictures\2016-04-19 Obec Telince\Obec Telince 1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Ivetka\Pictures\2016-04-19 Obec Telince\Obec Telince 152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4983" cy="21650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E5115">
        <w:rPr>
          <w:rFonts w:eastAsia="Times New Roman" w:cs="Times New Roman"/>
          <w:noProof/>
          <w:color w:val="FF0000"/>
          <w:sz w:val="24"/>
          <w:szCs w:val="24"/>
          <w:lang w:eastAsia="sk-SK"/>
        </w:rPr>
        <w:drawing>
          <wp:inline distT="0" distB="0" distL="0" distR="0">
            <wp:extent cx="2731329" cy="2162175"/>
            <wp:effectExtent l="19050" t="0" r="0" b="0"/>
            <wp:docPr id="40" name="Obrázok 5" descr="C:\Users\Ivetka\Pictures\2016-04-19 Obec Telince\Obec Telince 2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Ivetka\Pictures\2016-04-19 Obec Telince\Obec Telince 236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4117" cy="2164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E3D" w:rsidRPr="00150F74" w:rsidRDefault="00571E3D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616729" w:rsidRPr="00150F74" w:rsidRDefault="00BE5115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BE5115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705100" cy="3505200"/>
            <wp:effectExtent l="19050" t="0" r="0" b="0"/>
            <wp:docPr id="41" name="Obrázok 8" descr="C:\Users\Ivetka\Pictures\2016-04-19 Obec Telince\Obec Telince 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Ivetka\Pictures\2016-04-19 Obec Telince\Obec Telince 184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027" cy="3505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B4030">
        <w:rPr>
          <w:rFonts w:eastAsia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894929" cy="2133600"/>
            <wp:effectExtent l="19050" t="0" r="671" b="0"/>
            <wp:docPr id="29" name="Obrázok 7" descr="C:\Users\Ivetka\Pictures\2016-04-19 Obec Telince\Obec Telince 1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Ivetka\Pictures\2016-04-19 Obec Telince\Obec Telince 194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2717" cy="21393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54DD" w:rsidRDefault="00D954DD" w:rsidP="00616729">
      <w:pPr>
        <w:spacing w:after="0" w:line="240" w:lineRule="auto"/>
        <w:rPr>
          <w:rFonts w:eastAsia="Times New Roman" w:cs="Times New Roman"/>
          <w:b/>
          <w:i/>
          <w:color w:val="FF0000"/>
          <w:sz w:val="32"/>
          <w:szCs w:val="32"/>
          <w:lang w:eastAsia="sk-SK"/>
        </w:rPr>
      </w:pPr>
    </w:p>
    <w:p w:rsidR="00D954DD" w:rsidRDefault="00D954DD" w:rsidP="00616729">
      <w:pPr>
        <w:spacing w:after="0" w:line="240" w:lineRule="auto"/>
        <w:rPr>
          <w:rFonts w:eastAsia="Times New Roman" w:cs="Times New Roman"/>
          <w:b/>
          <w:i/>
          <w:color w:val="FF0000"/>
          <w:sz w:val="32"/>
          <w:szCs w:val="32"/>
          <w:lang w:eastAsia="sk-SK"/>
        </w:rPr>
      </w:pPr>
    </w:p>
    <w:p w:rsidR="00571E3D" w:rsidRDefault="00D954DD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D954DD">
        <w:rPr>
          <w:rFonts w:eastAsia="Times New Roman" w:cs="Times New Roman"/>
          <w:color w:val="000000" w:themeColor="text1"/>
          <w:sz w:val="24"/>
          <w:szCs w:val="24"/>
          <w:lang w:eastAsia="sk-SK"/>
        </w:rPr>
        <w:t>31.12.</w:t>
      </w:r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sa uskutočnil Silvestrovský beh.</w:t>
      </w:r>
    </w:p>
    <w:p w:rsidR="00EA0E20" w:rsidRDefault="00EA0E20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EA0E20" w:rsidRDefault="00EA0E20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EA4A98" w:rsidRDefault="00EA4A9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EA4A98" w:rsidRDefault="00EA4A9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EA4A98" w:rsidRDefault="00EA4A9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EA4A98" w:rsidRDefault="00EA4A9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EA4A98" w:rsidRDefault="00EA4A9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EA4A98" w:rsidRDefault="00EA4A9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EA4A98" w:rsidRDefault="00EA4A9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571E3D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571E3D">
        <w:rPr>
          <w:rFonts w:eastAsia="Times New Roman" w:cs="Times New Roman"/>
          <w:b/>
          <w:i/>
          <w:color w:val="000000" w:themeColor="text1"/>
          <w:sz w:val="32"/>
          <w:szCs w:val="32"/>
          <w:lang w:eastAsia="sk-SK"/>
        </w:rPr>
        <w:lastRenderedPageBreak/>
        <w:t>Nezamestnanosť v obci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sz w:val="24"/>
          <w:szCs w:val="24"/>
          <w:lang w:eastAsia="sk-SK"/>
        </w:rPr>
      </w:pPr>
    </w:p>
    <w:p w:rsidR="00616729" w:rsidRPr="00150F74" w:rsidRDefault="00BE5115" w:rsidP="00616729">
      <w:p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bCs/>
          <w:i/>
          <w:iCs/>
          <w:sz w:val="24"/>
          <w:szCs w:val="24"/>
        </w:rPr>
        <w:t xml:space="preserve">     </w:t>
      </w:r>
      <w:r w:rsidR="00616729" w:rsidRPr="00150F74">
        <w:rPr>
          <w:rFonts w:cs="Times New Roman"/>
          <w:b/>
          <w:bCs/>
          <w:i/>
          <w:iCs/>
          <w:sz w:val="24"/>
          <w:szCs w:val="24"/>
        </w:rPr>
        <w:t xml:space="preserve"> </w:t>
      </w:r>
      <w:r w:rsidR="00D954DD">
        <w:rPr>
          <w:rFonts w:cs="Times New Roman"/>
          <w:sz w:val="24"/>
          <w:szCs w:val="24"/>
        </w:rPr>
        <w:t>V roku 2015  bolo v obci  evidovaných 14</w:t>
      </w:r>
      <w:r w:rsidR="00616729" w:rsidRPr="00150F74">
        <w:rPr>
          <w:rFonts w:cs="Times New Roman"/>
          <w:sz w:val="24"/>
          <w:szCs w:val="24"/>
        </w:rPr>
        <w:t xml:space="preserve"> dlhodobo nezamestnaných obyvateľov. Obec v spo</w:t>
      </w:r>
      <w:r w:rsidR="00980D95" w:rsidRPr="00150F74">
        <w:rPr>
          <w:rFonts w:cs="Times New Roman"/>
          <w:sz w:val="24"/>
          <w:szCs w:val="24"/>
        </w:rPr>
        <w:t>lupráci s ÚPSV a R  v  roku 2014</w:t>
      </w:r>
      <w:r w:rsidR="00616729" w:rsidRPr="00150F74">
        <w:rPr>
          <w:rFonts w:cs="Times New Roman"/>
          <w:sz w:val="24"/>
          <w:szCs w:val="24"/>
        </w:rPr>
        <w:t xml:space="preserve"> uzatvorila dohody o poskytovaní príspevku na aktivačnú činnosť formou menších obec</w:t>
      </w:r>
      <w:r w:rsidR="00086A27">
        <w:rPr>
          <w:rFonts w:cs="Times New Roman"/>
          <w:sz w:val="24"/>
          <w:szCs w:val="24"/>
        </w:rPr>
        <w:t>ných služieb pre obec podľa  zákona č. 417/2013</w:t>
      </w:r>
      <w:r w:rsidR="00616729" w:rsidRPr="00150F74">
        <w:rPr>
          <w:rFonts w:cs="Times New Roman"/>
          <w:sz w:val="24"/>
          <w:szCs w:val="24"/>
        </w:rPr>
        <w:t xml:space="preserve"> Z. z. o</w:t>
      </w:r>
      <w:r w:rsidR="00086A27">
        <w:rPr>
          <w:rFonts w:cs="Times New Roman"/>
          <w:sz w:val="24"/>
          <w:szCs w:val="24"/>
        </w:rPr>
        <w:t> pomoci v hmotnej núdzi a o zmene a doplnení niektorých zákonov</w:t>
      </w:r>
      <w:r w:rsidR="00616729" w:rsidRPr="00150F74">
        <w:rPr>
          <w:rFonts w:cs="Times New Roman"/>
          <w:sz w:val="24"/>
          <w:szCs w:val="24"/>
        </w:rPr>
        <w:t xml:space="preserve">.  </w:t>
      </w:r>
    </w:p>
    <w:p w:rsidR="00086A27" w:rsidRDefault="00BE5115" w:rsidP="00616729">
      <w:p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616729" w:rsidRPr="00150F74">
        <w:rPr>
          <w:rFonts w:cs="Times New Roman"/>
          <w:sz w:val="24"/>
          <w:szCs w:val="24"/>
        </w:rPr>
        <w:t xml:space="preserve">V rámci </w:t>
      </w:r>
      <w:r w:rsidR="00086A27">
        <w:rPr>
          <w:rFonts w:cs="Times New Roman"/>
          <w:sz w:val="24"/>
          <w:szCs w:val="24"/>
        </w:rPr>
        <w:t xml:space="preserve">§ 10 ods. 3 vykonávalo dobrovoľnícku činnosť formou </w:t>
      </w:r>
      <w:r w:rsidR="00616729" w:rsidRPr="00150F74">
        <w:rPr>
          <w:rFonts w:cs="Times New Roman"/>
          <w:sz w:val="24"/>
          <w:szCs w:val="24"/>
        </w:rPr>
        <w:t>menších obecných služieb</w:t>
      </w:r>
      <w:r w:rsidR="00086A27">
        <w:rPr>
          <w:rFonts w:cs="Times New Roman"/>
          <w:sz w:val="24"/>
          <w:szCs w:val="24"/>
        </w:rPr>
        <w:t xml:space="preserve"> pre obec </w:t>
      </w:r>
      <w:r w:rsidR="00616729" w:rsidRPr="00150F74">
        <w:rPr>
          <w:rFonts w:cs="Times New Roman"/>
          <w:sz w:val="24"/>
          <w:szCs w:val="24"/>
        </w:rPr>
        <w:t xml:space="preserve"> </w:t>
      </w:r>
      <w:r w:rsidR="00D954DD">
        <w:rPr>
          <w:rFonts w:cs="Times New Roman"/>
          <w:sz w:val="24"/>
          <w:szCs w:val="24"/>
        </w:rPr>
        <w:t>8</w:t>
      </w:r>
      <w:r w:rsidR="00616729" w:rsidRPr="00150F74">
        <w:rPr>
          <w:rFonts w:cs="Times New Roman"/>
          <w:color w:val="FF0000"/>
          <w:sz w:val="24"/>
          <w:szCs w:val="24"/>
        </w:rPr>
        <w:t xml:space="preserve"> </w:t>
      </w:r>
      <w:r w:rsidR="00616729" w:rsidRPr="00150F74">
        <w:rPr>
          <w:rFonts w:cs="Times New Roman"/>
          <w:sz w:val="24"/>
          <w:szCs w:val="24"/>
        </w:rPr>
        <w:t>nezamestnaných. Časový rozvrh  pracovníkov</w:t>
      </w:r>
      <w:r w:rsidR="00086A27">
        <w:rPr>
          <w:rFonts w:cs="Times New Roman"/>
          <w:sz w:val="24"/>
          <w:szCs w:val="24"/>
        </w:rPr>
        <w:t xml:space="preserve"> menších obecných služieb bol 32 hodín mesačne.</w:t>
      </w:r>
    </w:p>
    <w:p w:rsidR="00E53DF6" w:rsidRDefault="00BE5115" w:rsidP="00616729">
      <w:p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086A27">
        <w:rPr>
          <w:rFonts w:cs="Times New Roman"/>
          <w:sz w:val="24"/>
          <w:szCs w:val="24"/>
        </w:rPr>
        <w:t>V rámci § 12 Zákona o </w:t>
      </w:r>
      <w:r w:rsidR="00E53DF6">
        <w:rPr>
          <w:rFonts w:cs="Times New Roman"/>
          <w:sz w:val="24"/>
          <w:szCs w:val="24"/>
        </w:rPr>
        <w:t>pomoc</w:t>
      </w:r>
      <w:r w:rsidR="00086A27">
        <w:rPr>
          <w:rFonts w:cs="Times New Roman"/>
          <w:sz w:val="24"/>
          <w:szCs w:val="24"/>
        </w:rPr>
        <w:t>i v hmotnej núdzi a o</w:t>
      </w:r>
      <w:r w:rsidR="00E53DF6">
        <w:rPr>
          <w:rFonts w:cs="Times New Roman"/>
          <w:sz w:val="24"/>
          <w:szCs w:val="24"/>
        </w:rPr>
        <w:t> </w:t>
      </w:r>
      <w:r w:rsidR="00086A27">
        <w:rPr>
          <w:rFonts w:cs="Times New Roman"/>
          <w:sz w:val="24"/>
          <w:szCs w:val="24"/>
        </w:rPr>
        <w:t>o</w:t>
      </w:r>
      <w:r w:rsidR="00E53DF6">
        <w:rPr>
          <w:rFonts w:cs="Times New Roman"/>
          <w:sz w:val="24"/>
          <w:szCs w:val="24"/>
        </w:rPr>
        <w:t xml:space="preserve"> </w:t>
      </w:r>
      <w:r w:rsidR="00086A27">
        <w:rPr>
          <w:rFonts w:cs="Times New Roman"/>
          <w:sz w:val="24"/>
          <w:szCs w:val="24"/>
        </w:rPr>
        <w:t>zmene a doplnení niektorýc</w:t>
      </w:r>
      <w:r w:rsidR="00D954DD">
        <w:rPr>
          <w:rFonts w:cs="Times New Roman"/>
          <w:sz w:val="24"/>
          <w:szCs w:val="24"/>
        </w:rPr>
        <w:t>h zákonov pracovalo pre obec 7</w:t>
      </w:r>
      <w:r w:rsidR="00086A27">
        <w:rPr>
          <w:rFonts w:cs="Times New Roman"/>
          <w:sz w:val="24"/>
          <w:szCs w:val="24"/>
        </w:rPr>
        <w:t xml:space="preserve"> nezamestnaných. Ich časový rozvrh bol </w:t>
      </w:r>
      <w:r w:rsidR="00E53DF6">
        <w:rPr>
          <w:rFonts w:cs="Times New Roman"/>
          <w:sz w:val="24"/>
          <w:szCs w:val="24"/>
        </w:rPr>
        <w:t>80 hodín za mesiac.</w:t>
      </w:r>
    </w:p>
    <w:p w:rsidR="00616729" w:rsidRPr="00150F74" w:rsidRDefault="00E53DF6" w:rsidP="00616729">
      <w:p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Nezamestnaní</w:t>
      </w:r>
      <w:r w:rsidR="00616729" w:rsidRPr="00150F74">
        <w:rPr>
          <w:rFonts w:cs="Times New Roman"/>
          <w:sz w:val="24"/>
          <w:szCs w:val="24"/>
        </w:rPr>
        <w:t xml:space="preserve"> sa počas celého roka  snaž</w:t>
      </w:r>
      <w:r>
        <w:rPr>
          <w:rFonts w:cs="Times New Roman"/>
          <w:sz w:val="24"/>
          <w:szCs w:val="24"/>
        </w:rPr>
        <w:t>ili osvojiť si pracovné návyky. U</w:t>
      </w:r>
      <w:r w:rsidR="00616729" w:rsidRPr="00150F74">
        <w:rPr>
          <w:rFonts w:cs="Times New Roman"/>
          <w:sz w:val="24"/>
          <w:szCs w:val="24"/>
        </w:rPr>
        <w:t>držiavali poriadok na miestnom cintor</w:t>
      </w:r>
      <w:r>
        <w:rPr>
          <w:rFonts w:cs="Times New Roman"/>
          <w:sz w:val="24"/>
          <w:szCs w:val="24"/>
        </w:rPr>
        <w:t>íne, na verejných</w:t>
      </w:r>
      <w:r w:rsidR="00616729" w:rsidRPr="00150F74">
        <w:rPr>
          <w:rFonts w:cs="Times New Roman"/>
          <w:sz w:val="24"/>
          <w:szCs w:val="24"/>
        </w:rPr>
        <w:t xml:space="preserve"> priestranstvá</w:t>
      </w:r>
      <w:r>
        <w:rPr>
          <w:rFonts w:cs="Times New Roman"/>
          <w:sz w:val="24"/>
          <w:szCs w:val="24"/>
        </w:rPr>
        <w:t>ch</w:t>
      </w:r>
      <w:r w:rsidR="00616729" w:rsidRPr="00150F74">
        <w:rPr>
          <w:rFonts w:cs="Times New Roman"/>
          <w:sz w:val="24"/>
          <w:szCs w:val="24"/>
        </w:rPr>
        <w:t>, strihali kríky a</w:t>
      </w:r>
      <w:r>
        <w:rPr>
          <w:rFonts w:cs="Times New Roman"/>
          <w:sz w:val="24"/>
          <w:szCs w:val="24"/>
        </w:rPr>
        <w:t> </w:t>
      </w:r>
      <w:r w:rsidR="00616729" w:rsidRPr="00150F74">
        <w:rPr>
          <w:rFonts w:cs="Times New Roman"/>
          <w:sz w:val="24"/>
          <w:szCs w:val="24"/>
        </w:rPr>
        <w:t>stromy</w:t>
      </w:r>
      <w:r>
        <w:rPr>
          <w:rFonts w:cs="Times New Roman"/>
          <w:sz w:val="24"/>
          <w:szCs w:val="24"/>
        </w:rPr>
        <w:t xml:space="preserve"> v cintoríne a</w:t>
      </w:r>
      <w:r w:rsidR="00616729" w:rsidRPr="00150F74">
        <w:rPr>
          <w:rFonts w:cs="Times New Roman"/>
          <w:sz w:val="24"/>
          <w:szCs w:val="24"/>
        </w:rPr>
        <w:t xml:space="preserve"> na verejných priestranstvách, kosili a hrabali zeleň,  zabezpečovali vývoz bioodpadu a separovaného odpadu</w:t>
      </w:r>
      <w:r w:rsidR="00D954DD">
        <w:rPr>
          <w:rFonts w:cs="Times New Roman"/>
          <w:sz w:val="24"/>
          <w:szCs w:val="24"/>
        </w:rPr>
        <w:t xml:space="preserve">. </w:t>
      </w:r>
      <w:r w:rsidR="00616729" w:rsidRPr="00150F74">
        <w:rPr>
          <w:rFonts w:cs="Times New Roman"/>
          <w:sz w:val="24"/>
          <w:szCs w:val="24"/>
        </w:rPr>
        <w:t>Čistili terén okolo miestneho potoka.  V zimných mesiacoch odpratávali sneh z chodníkov a ulíc.</w:t>
      </w:r>
    </w:p>
    <w:p w:rsidR="00616729" w:rsidRPr="00D954DD" w:rsidRDefault="00BE5115" w:rsidP="00F34058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     </w:t>
      </w:r>
      <w:r w:rsidR="00D954DD" w:rsidRPr="00D954DD">
        <w:rPr>
          <w:rFonts w:eastAsia="Times New Roman" w:cs="Times New Roman"/>
          <w:sz w:val="24"/>
          <w:szCs w:val="24"/>
          <w:lang w:eastAsia="sk-SK"/>
        </w:rPr>
        <w:t xml:space="preserve">V rámci </w:t>
      </w:r>
      <w:r w:rsidR="00F34058">
        <w:rPr>
          <w:rFonts w:eastAsia="Times New Roman" w:cs="Times New Roman"/>
          <w:sz w:val="24"/>
          <w:szCs w:val="24"/>
          <w:lang w:eastAsia="sk-SK"/>
        </w:rPr>
        <w:t>D</w:t>
      </w:r>
      <w:r w:rsidR="00D954DD" w:rsidRPr="00D954DD">
        <w:rPr>
          <w:rFonts w:eastAsia="Times New Roman" w:cs="Times New Roman"/>
          <w:sz w:val="24"/>
          <w:szCs w:val="24"/>
          <w:lang w:eastAsia="sk-SK"/>
        </w:rPr>
        <w:t>ohody č.15/16/054/61</w:t>
      </w:r>
      <w:r w:rsidR="0086633E">
        <w:rPr>
          <w:rFonts w:eastAsia="Times New Roman" w:cs="Times New Roman"/>
          <w:sz w:val="24"/>
          <w:szCs w:val="24"/>
          <w:lang w:eastAsia="sk-SK"/>
        </w:rPr>
        <w:t xml:space="preserve"> s Úradom práce, sociálnych vecí a rodiny Nitra </w:t>
      </w:r>
      <w:r w:rsidR="00D954DD">
        <w:rPr>
          <w:rFonts w:eastAsia="Times New Roman" w:cs="Times New Roman"/>
          <w:sz w:val="24"/>
          <w:szCs w:val="24"/>
          <w:lang w:eastAsia="sk-SK"/>
        </w:rPr>
        <w:t xml:space="preserve"> o poskytnutí finančného príspevku na podporu vytvárania pracovných miest u verejných zamestnávateľov vo vymedzených oblastiach verejného zamestnávania</w:t>
      </w:r>
      <w:r w:rsidR="0086633E">
        <w:rPr>
          <w:rFonts w:eastAsia="Times New Roman" w:cs="Times New Roman"/>
          <w:sz w:val="24"/>
          <w:szCs w:val="24"/>
          <w:lang w:eastAsia="sk-SK"/>
        </w:rPr>
        <w:t xml:space="preserve"> podľa § 54 ods. 1 písm. a) zákona č. 5/2004 Z. z.  o službách zamestnanosti v rámci národného projektu „Podpora zamestnávania </w:t>
      </w:r>
      <w:proofErr w:type="spellStart"/>
      <w:r w:rsidR="0086633E">
        <w:rPr>
          <w:rFonts w:eastAsia="Times New Roman" w:cs="Times New Roman"/>
          <w:sz w:val="24"/>
          <w:szCs w:val="24"/>
          <w:lang w:eastAsia="sk-SK"/>
        </w:rPr>
        <w:t>UoZ</w:t>
      </w:r>
      <w:proofErr w:type="spellEnd"/>
      <w:r w:rsidR="0086633E">
        <w:rPr>
          <w:rFonts w:eastAsia="Times New Roman" w:cs="Times New Roman"/>
          <w:sz w:val="24"/>
          <w:szCs w:val="24"/>
          <w:lang w:eastAsia="sk-SK"/>
        </w:rPr>
        <w:t>“ obec zamestnávala dvoch zamestnan</w:t>
      </w:r>
      <w:r w:rsidR="00AD6EE3">
        <w:rPr>
          <w:rFonts w:eastAsia="Times New Roman" w:cs="Times New Roman"/>
          <w:sz w:val="24"/>
          <w:szCs w:val="24"/>
          <w:lang w:eastAsia="sk-SK"/>
        </w:rPr>
        <w:t>cov v čase od 01.04.2015 do 30.</w:t>
      </w:r>
      <w:r w:rsidR="0086633E">
        <w:rPr>
          <w:rFonts w:eastAsia="Times New Roman" w:cs="Times New Roman"/>
          <w:sz w:val="24"/>
          <w:szCs w:val="24"/>
          <w:lang w:eastAsia="sk-SK"/>
        </w:rPr>
        <w:t>09.2015. Tento projekt sa realizoval vďaka</w:t>
      </w:r>
      <w:r w:rsidR="008D128F">
        <w:rPr>
          <w:rFonts w:eastAsia="Times New Roman" w:cs="Times New Roman"/>
          <w:sz w:val="24"/>
          <w:szCs w:val="24"/>
          <w:lang w:eastAsia="sk-SK"/>
        </w:rPr>
        <w:t xml:space="preserve"> podpore z Európskeho sociálneho fondu v rámci Operačného programu  „Zamestnanosť a sociálna inklúzia“. Zamestnanci boli p</w:t>
      </w:r>
      <w:r w:rsidR="00AD6EE3">
        <w:rPr>
          <w:rFonts w:eastAsia="Times New Roman" w:cs="Times New Roman"/>
          <w:sz w:val="24"/>
          <w:szCs w:val="24"/>
          <w:lang w:eastAsia="sk-SK"/>
        </w:rPr>
        <w:t>racovne zaradení</w:t>
      </w:r>
      <w:r w:rsidR="008D128F">
        <w:rPr>
          <w:rFonts w:eastAsia="Times New Roman" w:cs="Times New Roman"/>
          <w:sz w:val="24"/>
          <w:szCs w:val="24"/>
          <w:lang w:eastAsia="sk-SK"/>
        </w:rPr>
        <w:t xml:space="preserve"> na funkciu pomocný pracovník a vykonávali činnosti ako čistenie a údržba verejných priestranstiev, údržba zelene, výkopové </w:t>
      </w:r>
      <w:r w:rsidR="00F34058">
        <w:rPr>
          <w:rFonts w:eastAsia="Times New Roman" w:cs="Times New Roman"/>
          <w:sz w:val="24"/>
          <w:szCs w:val="24"/>
          <w:lang w:eastAsia="sk-SK"/>
        </w:rPr>
        <w:t>práce, realizácia drobných opráv, údržba budov a zariadení obce, zber separovaného odpadu a iné podľa pridelenia starostu obce.</w:t>
      </w:r>
    </w:p>
    <w:p w:rsidR="00D954DD" w:rsidRPr="00150F74" w:rsidRDefault="00D954DD" w:rsidP="00F34058">
      <w:pPr>
        <w:spacing w:after="0" w:line="240" w:lineRule="auto"/>
        <w:jc w:val="both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F34058" w:rsidRDefault="00616729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Financovanie obce</w:t>
      </w:r>
    </w:p>
    <w:p w:rsidR="00571E3D" w:rsidRPr="00150F74" w:rsidRDefault="00571E3D" w:rsidP="00616729">
      <w:pPr>
        <w:spacing w:after="0" w:line="240" w:lineRule="auto"/>
        <w:rPr>
          <w:rFonts w:eastAsia="Times New Roman" w:cs="Times New Roman"/>
          <w:b/>
          <w:i/>
          <w:sz w:val="32"/>
          <w:szCs w:val="32"/>
          <w:lang w:eastAsia="sk-SK"/>
        </w:rPr>
      </w:pPr>
    </w:p>
    <w:p w:rsidR="00616729" w:rsidRPr="00150F74" w:rsidRDefault="00616729" w:rsidP="007C2383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Obec zabezpečovala  svoje potreby z vlastných príjmov, z príjmov zo ŠR, dotácií a iných zdrojov.  </w:t>
      </w:r>
      <w:r w:rsidRPr="00150F74">
        <w:rPr>
          <w:rFonts w:cs="Times New Roman"/>
          <w:sz w:val="24"/>
          <w:szCs w:val="24"/>
        </w:rPr>
        <w:t>Základným nástrojom finančného hospodárenia ob</w:t>
      </w:r>
      <w:r w:rsidR="00F34058">
        <w:rPr>
          <w:rFonts w:cs="Times New Roman"/>
          <w:sz w:val="24"/>
          <w:szCs w:val="24"/>
        </w:rPr>
        <w:t>ce bol rozpočet obce na rok 2015. Obec v roku 2015</w:t>
      </w:r>
      <w:r w:rsidRPr="00150F74">
        <w:rPr>
          <w:rFonts w:cs="Times New Roman"/>
          <w:sz w:val="24"/>
          <w:szCs w:val="24"/>
        </w:rPr>
        <w:t xml:space="preserve"> zostavila rozpočet podľa ustanovenia § 10 odsek 7) zákona č.583/2004 Z. z. o rozpočtových pravidlách územnej samosprávy a o zmene a doplnení niektorých zákonov v znení neskorších predpisov.</w:t>
      </w:r>
      <w:r w:rsidR="007C2383">
        <w:rPr>
          <w:rFonts w:cs="Times New Roman"/>
          <w:sz w:val="24"/>
          <w:szCs w:val="24"/>
        </w:rPr>
        <w:t xml:space="preserve"> Rozpočet obce na rok 2015 bol zostavený ako prebytkový.</w:t>
      </w:r>
      <w:r w:rsidRPr="00150F74">
        <w:rPr>
          <w:rFonts w:cs="Times New Roman"/>
          <w:sz w:val="24"/>
          <w:szCs w:val="24"/>
        </w:rPr>
        <w:t xml:space="preserve"> Hospodárenie obce sa riadilo podľa </w:t>
      </w:r>
      <w:r w:rsidR="007C2383">
        <w:rPr>
          <w:rFonts w:cs="Times New Roman"/>
          <w:sz w:val="24"/>
          <w:szCs w:val="24"/>
        </w:rPr>
        <w:t>schváleného rozpočtu na rok 2015</w:t>
      </w:r>
      <w:r w:rsidRPr="00150F74">
        <w:rPr>
          <w:rFonts w:cs="Times New Roman"/>
          <w:sz w:val="24"/>
          <w:szCs w:val="24"/>
        </w:rPr>
        <w:t xml:space="preserve">. </w:t>
      </w:r>
    </w:p>
    <w:p w:rsidR="00616729" w:rsidRPr="00150F74" w:rsidRDefault="00616729" w:rsidP="007C2383">
      <w:pPr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 xml:space="preserve">Rozpočet obce bol schválený obecným zastupiteľstvom </w:t>
      </w:r>
      <w:r w:rsidR="00F34058">
        <w:rPr>
          <w:rFonts w:cs="Times New Roman"/>
          <w:sz w:val="24"/>
          <w:szCs w:val="24"/>
        </w:rPr>
        <w:t>dňa12</w:t>
      </w:r>
      <w:r w:rsidRPr="00150F74">
        <w:rPr>
          <w:rFonts w:cs="Times New Roman"/>
          <w:sz w:val="24"/>
          <w:szCs w:val="24"/>
        </w:rPr>
        <w:t>.12.201</w:t>
      </w:r>
      <w:r w:rsidR="00F34058">
        <w:rPr>
          <w:rFonts w:cs="Times New Roman"/>
          <w:sz w:val="24"/>
          <w:szCs w:val="24"/>
        </w:rPr>
        <w:t>4</w:t>
      </w:r>
      <w:r w:rsidRPr="00150F74">
        <w:rPr>
          <w:rFonts w:cs="Times New Roman"/>
          <w:color w:val="FF0000"/>
          <w:sz w:val="24"/>
          <w:szCs w:val="24"/>
        </w:rPr>
        <w:t xml:space="preserve"> </w:t>
      </w:r>
      <w:r w:rsidR="00F34058">
        <w:rPr>
          <w:rFonts w:cs="Times New Roman"/>
          <w:sz w:val="24"/>
          <w:szCs w:val="24"/>
        </w:rPr>
        <w:t>uznesením č. 2014/01/13.</w:t>
      </w:r>
    </w:p>
    <w:p w:rsidR="00616729" w:rsidRPr="00150F74" w:rsidRDefault="00616729" w:rsidP="00616729">
      <w:pPr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Rozpočet bol zmenený trikrát:</w:t>
      </w:r>
    </w:p>
    <w:p w:rsidR="007C2383" w:rsidRPr="00571E3D" w:rsidRDefault="00F34058" w:rsidP="00571E3D">
      <w:pPr>
        <w:numPr>
          <w:ilvl w:val="0"/>
          <w:numId w:val="1"/>
        </w:num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prvá zmena  schválená  dňa 15.05.2015 uznesením č. 2015/03/09</w:t>
      </w:r>
    </w:p>
    <w:p w:rsidR="007C2383" w:rsidRPr="00571E3D" w:rsidRDefault="00F34058" w:rsidP="00571E3D">
      <w:pPr>
        <w:numPr>
          <w:ilvl w:val="0"/>
          <w:numId w:val="1"/>
        </w:num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druhá zmena schválená dňa 28.09.2015  uznesením č. 2015/04/05</w:t>
      </w:r>
    </w:p>
    <w:p w:rsidR="00616729" w:rsidRDefault="005A322B" w:rsidP="00616729">
      <w:pPr>
        <w:numPr>
          <w:ilvl w:val="0"/>
          <w:numId w:val="1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150F74">
        <w:rPr>
          <w:rFonts w:cs="Times New Roman"/>
          <w:sz w:val="24"/>
          <w:szCs w:val="24"/>
        </w:rPr>
        <w:t>tretia</w:t>
      </w:r>
      <w:r w:rsidR="00F34058">
        <w:rPr>
          <w:rFonts w:cs="Times New Roman"/>
          <w:sz w:val="24"/>
          <w:szCs w:val="24"/>
        </w:rPr>
        <w:t xml:space="preserve"> zmena  schválená dňa 16.12.2015 uznesením č. 2015/05/03</w:t>
      </w:r>
    </w:p>
    <w:p w:rsidR="00571E3D" w:rsidRPr="00150F74" w:rsidRDefault="00571E3D" w:rsidP="00571E3D">
      <w:pPr>
        <w:spacing w:after="0" w:line="240" w:lineRule="auto"/>
        <w:ind w:left="720"/>
        <w:jc w:val="both"/>
        <w:rPr>
          <w:rFonts w:cs="Times New Roman"/>
          <w:sz w:val="24"/>
          <w:szCs w:val="24"/>
        </w:rPr>
      </w:pPr>
    </w:p>
    <w:p w:rsidR="00BE5115" w:rsidRDefault="00F34058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 K 31.12.2015</w:t>
      </w:r>
      <w:r w:rsidR="00616729" w:rsidRPr="00150F74">
        <w:rPr>
          <w:rFonts w:eastAsia="Times New Roman" w:cs="Times New Roman"/>
          <w:sz w:val="24"/>
          <w:szCs w:val="24"/>
          <w:lang w:eastAsia="sk-SK"/>
        </w:rPr>
        <w:t xml:space="preserve"> bol upravený rozpočet obce prebytkový</w:t>
      </w:r>
      <w:r w:rsidR="00571E3D">
        <w:rPr>
          <w:rFonts w:eastAsia="Times New Roman" w:cs="Times New Roman"/>
          <w:sz w:val="24"/>
          <w:szCs w:val="24"/>
          <w:lang w:eastAsia="sk-SK"/>
        </w:rPr>
        <w:t>.</w:t>
      </w:r>
    </w:p>
    <w:p w:rsidR="007C2383" w:rsidRPr="007D0361" w:rsidRDefault="007C2383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F34058" w:rsidRDefault="00F34058" w:rsidP="00BE5115">
      <w:pPr>
        <w:jc w:val="center"/>
        <w:rPr>
          <w:b/>
        </w:rPr>
      </w:pPr>
      <w:r>
        <w:rPr>
          <w:b/>
        </w:rPr>
        <w:t xml:space="preserve">Rozpočet obce k 31.12.2015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34058" w:rsidRDefault="00F34058" w:rsidP="00CB6BD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4058" w:rsidRDefault="00F34058" w:rsidP="00CB6BD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F34058" w:rsidRDefault="00F34058" w:rsidP="00CB6BD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124915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347271,50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58" w:rsidRDefault="00F34058" w:rsidP="00CB6BD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58" w:rsidRDefault="00F34058" w:rsidP="00CB6BD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>124855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</w:pPr>
            <w:r>
              <w:t xml:space="preserve">       154102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jc w:val="center"/>
              <w:outlineLvl w:val="0"/>
            </w:pPr>
            <w:r>
              <w:t xml:space="preserve">        60 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outlineLvl w:val="0"/>
            </w:pPr>
            <w:r>
              <w:t xml:space="preserve">       102339,50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 xml:space="preserve">          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 xml:space="preserve">90830   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117759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337454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 xml:space="preserve">  97787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 xml:space="preserve">  89620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 xml:space="preserve">   2500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>138032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 xml:space="preserve"> 17472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</w:pPr>
            <w:r>
              <w:t>109802</w:t>
            </w:r>
          </w:p>
        </w:tc>
      </w:tr>
      <w:tr w:rsidR="00F34058" w:rsidTr="00CB6BD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7156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34058" w:rsidRDefault="00F34058" w:rsidP="00CB6B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9817,50</w:t>
            </w:r>
          </w:p>
        </w:tc>
      </w:tr>
    </w:tbl>
    <w:p w:rsidR="00F34058" w:rsidRDefault="00F34058" w:rsidP="00F34058">
      <w:pPr>
        <w:outlineLvl w:val="0"/>
        <w:rPr>
          <w:b/>
        </w:rPr>
      </w:pPr>
    </w:p>
    <w:p w:rsidR="00616729" w:rsidRPr="00F34058" w:rsidRDefault="00616729" w:rsidP="00F34058">
      <w:pPr>
        <w:outlineLvl w:val="0"/>
        <w:rPr>
          <w:b/>
        </w:rPr>
      </w:pPr>
      <w:r w:rsidRPr="00150F74"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  <w:t>Príjmy: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Rozpočet bežných príjmov: 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154102,00 €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152026,00 €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Plnenie bežného rozpočtu p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ríj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mov:                        98,65 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Rozpočet kapitálových príjmov: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102339,50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                  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102325,00 €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Plnenie kapitálového rozpočtu pr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>íjmov:                  99,98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%                      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Finančné operácie rozpočet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príj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>mov:                 90830,00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 </w:t>
      </w:r>
      <w:r w:rsidR="005A322B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 92023,21 €</w:t>
      </w:r>
    </w:p>
    <w:p w:rsidR="00616729" w:rsidRPr="00150F74" w:rsidRDefault="008E747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Plnenie:                                                                        101,31 %                      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Príjmy celkom: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Rozpočet:               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   347271,50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Skutočnosť:              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 346374,21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8E7478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Plnenie:                 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             99,74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  <w:r w:rsidRP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%</w:t>
      </w:r>
    </w:p>
    <w:p w:rsidR="00616729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A75623" w:rsidRPr="00150F74" w:rsidRDefault="00A75623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  <w:t>Výdavky: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i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Rozpočet  bežných výdavkov: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89620,00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83791,96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Plnenie bežného rozpočtu výdavkov:           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93,50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Rozpočet kapitálových v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ý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>davkov:                138032,00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137826,59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Plnenie kapitálového rozp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očtu výdavkov:           99,85 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Finančné operác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>ie rozpočet výdavkov:       109802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,00 €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Skutočnosť:               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109788,29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Plnenie rozpočtu fin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>a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>nčných operácií výdavky:  99,90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Výdavky celkom: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Rozpočet:                         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337454,00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Skutočnosť:                     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331406,84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Plnenie:                        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              98,20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%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Príjmy a výdavky podľa § 10 ods. 3, písm. a, b, c, zákona č. 583/2007 Z. z.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Rozpočet po zmenách                 skutočnosť 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Príjmy spolu:       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347271,50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          </w:t>
      </w:r>
      <w:r w:rsidR="006A4628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346374,21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  </w:t>
      </w:r>
    </w:p>
    <w:p w:rsidR="00616729" w:rsidRPr="00150F74" w:rsidRDefault="006A4628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Výdavky spolu:               </w:t>
      </w:r>
      <w:r w:rsidR="00616729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337454</w:t>
      </w:r>
      <w:r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>,00</w:t>
      </w:r>
      <w:r w:rsidR="00616729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                </w:t>
      </w:r>
      <w:r w:rsidR="008E7478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                331406,84</w:t>
      </w:r>
      <w:r w:rsidR="00616729" w:rsidRPr="00150F74">
        <w:rPr>
          <w:rFonts w:eastAsia="Times New Roman" w:cs="Times New Roman"/>
          <w:b/>
          <w:color w:val="000000" w:themeColor="text1"/>
          <w:sz w:val="24"/>
          <w:szCs w:val="24"/>
          <w:lang w:eastAsia="sk-SK"/>
        </w:rPr>
        <w:t xml:space="preserve"> €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_____________________________________________________________________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eastAsia="sk-SK"/>
        </w:rPr>
      </w:pP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Rozdiel:      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        9817,50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              </w:t>
      </w:r>
      <w:r w:rsidR="006A4628"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</w:t>
      </w:r>
      <w:r w:rsidR="008E7478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                14967,37</w:t>
      </w:r>
      <w:r w:rsidRPr="00150F74">
        <w:rPr>
          <w:rFonts w:eastAsia="Times New Roman" w:cs="Times New Roman"/>
          <w:color w:val="000000" w:themeColor="text1"/>
          <w:sz w:val="24"/>
          <w:szCs w:val="24"/>
          <w:lang w:eastAsia="sk-SK"/>
        </w:rPr>
        <w:t xml:space="preserve"> €   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616729" w:rsidRDefault="00616729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8876EE" w:rsidRPr="008E7478" w:rsidRDefault="008876EE" w:rsidP="008E747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Vyčíslenie hospodárskeho výsledku za rok 2015</w:t>
      </w:r>
    </w:p>
    <w:p w:rsidR="008876EE" w:rsidRDefault="008876EE" w:rsidP="008876EE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Skutočné plnenie rozpočtu 2015 – výkaz   FIN 1-12:</w:t>
      </w:r>
    </w:p>
    <w:p w:rsidR="008876EE" w:rsidRDefault="008876EE" w:rsidP="008876EE">
      <w:pPr>
        <w:rPr>
          <w:bCs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      </w:t>
      </w:r>
      <w:r>
        <w:rPr>
          <w:bCs/>
        </w:rPr>
        <w:t>príjmy</w:t>
      </w:r>
      <w:r>
        <w:rPr>
          <w:bCs/>
        </w:rPr>
        <w:tab/>
      </w:r>
      <w:r>
        <w:rPr>
          <w:bCs/>
        </w:rPr>
        <w:tab/>
        <w:t xml:space="preserve">     výdavky</w:t>
      </w:r>
    </w:p>
    <w:p w:rsidR="008876EE" w:rsidRDefault="008876EE" w:rsidP="008876EE">
      <w:pPr>
        <w:rPr>
          <w:bCs/>
        </w:rPr>
      </w:pPr>
      <w:r>
        <w:rPr>
          <w:bCs/>
        </w:rPr>
        <w:tab/>
        <w:t>bežné</w:t>
      </w:r>
      <w:r>
        <w:rPr>
          <w:bCs/>
        </w:rPr>
        <w:tab/>
      </w:r>
      <w:r>
        <w:rPr>
          <w:bCs/>
        </w:rPr>
        <w:tab/>
        <w:t xml:space="preserve">           152026,00 €                     83791,96 €</w:t>
      </w:r>
    </w:p>
    <w:p w:rsidR="008876EE" w:rsidRDefault="008876EE" w:rsidP="008876EE">
      <w:pPr>
        <w:rPr>
          <w:bCs/>
        </w:rPr>
      </w:pPr>
      <w:r>
        <w:rPr>
          <w:bCs/>
        </w:rPr>
        <w:tab/>
        <w:t>kapitálové</w:t>
      </w:r>
      <w:r>
        <w:rPr>
          <w:bCs/>
        </w:rPr>
        <w:tab/>
        <w:t xml:space="preserve">           102325,00 €                   137826,59 €        </w:t>
      </w:r>
    </w:p>
    <w:p w:rsidR="008876EE" w:rsidRDefault="008876EE" w:rsidP="008876EE">
      <w:pPr>
        <w:rPr>
          <w:bCs/>
          <w:u w:val="single"/>
        </w:rPr>
      </w:pPr>
      <w:r>
        <w:rPr>
          <w:bCs/>
        </w:rPr>
        <w:tab/>
      </w:r>
      <w:r>
        <w:rPr>
          <w:bCs/>
          <w:u w:val="single"/>
        </w:rPr>
        <w:t>finančné operácie         92023,21 €                  109788,29 €</w:t>
      </w:r>
    </w:p>
    <w:p w:rsidR="008876EE" w:rsidRDefault="008876EE" w:rsidP="008876EE">
      <w:pPr>
        <w:rPr>
          <w:bCs/>
        </w:rPr>
      </w:pPr>
      <w:r>
        <w:rPr>
          <w:bCs/>
        </w:rPr>
        <w:tab/>
        <w:t>spolu:</w:t>
      </w:r>
      <w:r>
        <w:rPr>
          <w:bCs/>
        </w:rPr>
        <w:tab/>
        <w:t xml:space="preserve">                       346374,21 €                  331406,84 €</w:t>
      </w:r>
    </w:p>
    <w:p w:rsidR="008876EE" w:rsidRDefault="008876EE" w:rsidP="008876EE">
      <w:pPr>
        <w:jc w:val="both"/>
        <w:rPr>
          <w:color w:val="C00000"/>
        </w:rPr>
      </w:pPr>
    </w:p>
    <w:p w:rsidR="008876EE" w:rsidRDefault="008876EE" w:rsidP="008876EE">
      <w:pPr>
        <w:ind w:firstLine="720"/>
        <w:jc w:val="both"/>
      </w:pPr>
      <w:r>
        <w:rPr>
          <w:b/>
          <w:i/>
          <w:sz w:val="28"/>
          <w:szCs w:val="28"/>
        </w:rPr>
        <w:t>Hospodársky výsledok:   14967,37 €</w:t>
      </w:r>
      <w:r>
        <w:tab/>
        <w:t xml:space="preserve"> </w:t>
      </w:r>
    </w:p>
    <w:p w:rsidR="008876EE" w:rsidRDefault="008876EE" w:rsidP="007D0361">
      <w:pPr>
        <w:jc w:val="both"/>
        <w:rPr>
          <w:b/>
          <w:bCs/>
          <w:i/>
          <w:color w:val="C00000"/>
          <w:sz w:val="28"/>
          <w:szCs w:val="28"/>
        </w:rPr>
      </w:pPr>
    </w:p>
    <w:p w:rsidR="008876EE" w:rsidRDefault="008876EE" w:rsidP="008876EE">
      <w:pPr>
        <w:jc w:val="both"/>
        <w:rPr>
          <w:b/>
          <w:bCs/>
        </w:rPr>
      </w:pPr>
      <w:r>
        <w:rPr>
          <w:b/>
          <w:bCs/>
          <w:sz w:val="28"/>
          <w:szCs w:val="28"/>
        </w:rPr>
        <w:lastRenderedPageBreak/>
        <w:t xml:space="preserve">2. Výsledok rozpočtového hospodárenia obce 2015 </w:t>
      </w:r>
      <w:r>
        <w:rPr>
          <w:b/>
          <w:bCs/>
        </w:rPr>
        <w:t>podľa § 15 a 16 zákona č. 583/2004 Z. z. ako zdroj tvorby RF</w:t>
      </w:r>
    </w:p>
    <w:p w:rsidR="008876EE" w:rsidRDefault="008876EE" w:rsidP="008876EE">
      <w:pPr>
        <w:jc w:val="both"/>
        <w:rPr>
          <w:b/>
          <w:bCs/>
        </w:rPr>
      </w:pPr>
    </w:p>
    <w:p w:rsidR="008876EE" w:rsidRDefault="008876EE" w:rsidP="008876EE">
      <w:pPr>
        <w:rPr>
          <w:bCs/>
        </w:rPr>
      </w:pPr>
      <w:r>
        <w:rPr>
          <w:b/>
          <w:bCs/>
          <w:sz w:val="28"/>
          <w:szCs w:val="28"/>
        </w:rPr>
        <w:t xml:space="preserve">    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      </w:t>
      </w:r>
      <w:r>
        <w:rPr>
          <w:bCs/>
        </w:rPr>
        <w:t>príjmy</w:t>
      </w:r>
      <w:r>
        <w:rPr>
          <w:bCs/>
        </w:rPr>
        <w:tab/>
      </w:r>
      <w:r>
        <w:rPr>
          <w:bCs/>
        </w:rPr>
        <w:tab/>
        <w:t xml:space="preserve">     výdavky</w:t>
      </w:r>
    </w:p>
    <w:p w:rsidR="008876EE" w:rsidRDefault="00F54D0D" w:rsidP="008876EE">
      <w:pPr>
        <w:rPr>
          <w:bCs/>
        </w:rPr>
      </w:pPr>
      <w:r>
        <w:rPr>
          <w:bCs/>
        </w:rPr>
        <w:tab/>
        <w:t>bežné</w:t>
      </w:r>
      <w:r>
        <w:rPr>
          <w:bCs/>
        </w:rPr>
        <w:tab/>
        <w:t xml:space="preserve">           </w:t>
      </w:r>
      <w:r w:rsidR="008876EE">
        <w:rPr>
          <w:bCs/>
        </w:rPr>
        <w:t>152026,00 €                 83791,96 €</w:t>
      </w:r>
    </w:p>
    <w:p w:rsidR="008876EE" w:rsidRDefault="008876EE" w:rsidP="008876EE">
      <w:pPr>
        <w:rPr>
          <w:bCs/>
          <w:u w:val="single"/>
        </w:rPr>
      </w:pPr>
      <w:r>
        <w:rPr>
          <w:bCs/>
        </w:rPr>
        <w:tab/>
      </w:r>
      <w:r>
        <w:rPr>
          <w:bCs/>
          <w:u w:val="single"/>
        </w:rPr>
        <w:t>kapitálové       102325,00 €               137826,59 €</w:t>
      </w:r>
    </w:p>
    <w:p w:rsidR="008876EE" w:rsidRDefault="008876EE" w:rsidP="008876EE">
      <w:pPr>
        <w:rPr>
          <w:bCs/>
        </w:rPr>
      </w:pPr>
      <w:r>
        <w:rPr>
          <w:bCs/>
        </w:rPr>
        <w:tab/>
        <w:t>spolu:</w:t>
      </w:r>
      <w:r>
        <w:rPr>
          <w:bCs/>
        </w:rPr>
        <w:tab/>
        <w:t xml:space="preserve">            254351,00 €               221618,55 €  </w:t>
      </w:r>
    </w:p>
    <w:p w:rsidR="008876EE" w:rsidRDefault="008876EE" w:rsidP="008876EE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:rsidR="008876EE" w:rsidRPr="007D0361" w:rsidRDefault="008876EE" w:rsidP="007D0361">
      <w:pPr>
        <w:ind w:firstLine="720"/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Hospodársky výsledok:  32 732,45 €</w:t>
      </w:r>
    </w:p>
    <w:p w:rsidR="008876EE" w:rsidRDefault="008876EE" w:rsidP="008876EE">
      <w:pPr>
        <w:rPr>
          <w:bCs/>
          <w:color w:val="C00000"/>
          <w:sz w:val="28"/>
          <w:szCs w:val="28"/>
        </w:rPr>
      </w:pPr>
    </w:p>
    <w:p w:rsidR="008876EE" w:rsidRDefault="008876EE" w:rsidP="008876EE">
      <w:pPr>
        <w:ind w:right="-175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3. Hospodársky výsledok z akruálneho (nákladového) účtovníctva 2015 - </w:t>
      </w:r>
    </w:p>
    <w:p w:rsidR="008876EE" w:rsidRDefault="008876EE" w:rsidP="008876EE">
      <w:pPr>
        <w:ind w:right="-1752"/>
        <w:rPr>
          <w:bCs/>
        </w:rPr>
      </w:pPr>
      <w:r>
        <w:rPr>
          <w:b/>
          <w:bCs/>
          <w:sz w:val="28"/>
          <w:szCs w:val="28"/>
        </w:rPr>
        <w:t xml:space="preserve">výkaz  </w:t>
      </w:r>
      <w:proofErr w:type="spellStart"/>
      <w:r>
        <w:rPr>
          <w:b/>
          <w:bCs/>
          <w:sz w:val="28"/>
          <w:szCs w:val="28"/>
        </w:rPr>
        <w:t>Úč</w:t>
      </w:r>
      <w:proofErr w:type="spellEnd"/>
      <w:r>
        <w:rPr>
          <w:b/>
          <w:bCs/>
          <w:sz w:val="28"/>
          <w:szCs w:val="28"/>
        </w:rPr>
        <w:t xml:space="preserve"> ROPO SFOV  2-01</w:t>
      </w:r>
      <w:r>
        <w:rPr>
          <w:bCs/>
          <w:sz w:val="28"/>
          <w:szCs w:val="28"/>
        </w:rPr>
        <w:t>:</w:t>
      </w:r>
    </w:p>
    <w:p w:rsidR="008876EE" w:rsidRDefault="008876EE" w:rsidP="008876EE">
      <w:pPr>
        <w:ind w:right="-1752"/>
        <w:rPr>
          <w:bCs/>
        </w:rPr>
      </w:pPr>
    </w:p>
    <w:p w:rsidR="008876EE" w:rsidRDefault="008876EE" w:rsidP="008876EE">
      <w:pPr>
        <w:ind w:right="-1752"/>
        <w:rPr>
          <w:bCs/>
        </w:rPr>
      </w:pPr>
      <w:r>
        <w:rPr>
          <w:bCs/>
        </w:rPr>
        <w:tab/>
        <w:t>náklady</w:t>
      </w:r>
      <w:r>
        <w:rPr>
          <w:bCs/>
        </w:rPr>
        <w:tab/>
        <w:t xml:space="preserve"> </w:t>
      </w:r>
      <w:r>
        <w:rPr>
          <w:bCs/>
        </w:rPr>
        <w:tab/>
      </w:r>
      <w:r w:rsidR="00BE5115">
        <w:rPr>
          <w:bCs/>
        </w:rPr>
        <w:t xml:space="preserve">               </w:t>
      </w:r>
      <w:r>
        <w:rPr>
          <w:bCs/>
        </w:rPr>
        <w:t>104908,78 €</w:t>
      </w:r>
    </w:p>
    <w:p w:rsidR="008876EE" w:rsidRDefault="008876EE" w:rsidP="008876EE">
      <w:pPr>
        <w:ind w:right="-1752"/>
        <w:rPr>
          <w:bCs/>
          <w:u w:val="single"/>
        </w:rPr>
      </w:pPr>
      <w:r>
        <w:rPr>
          <w:bCs/>
        </w:rPr>
        <w:tab/>
      </w:r>
      <w:r>
        <w:rPr>
          <w:bCs/>
          <w:u w:val="single"/>
        </w:rPr>
        <w:t>výnosy</w:t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  <w:t>142469,27 €</w:t>
      </w:r>
    </w:p>
    <w:p w:rsidR="008876EE" w:rsidRDefault="008876EE" w:rsidP="008876EE">
      <w:pPr>
        <w:rPr>
          <w:bCs/>
        </w:rPr>
      </w:pPr>
      <w:r>
        <w:rPr>
          <w:bCs/>
        </w:rPr>
        <w:tab/>
        <w:t>spolu:</w:t>
      </w:r>
      <w:r>
        <w:rPr>
          <w:bCs/>
        </w:rPr>
        <w:tab/>
        <w:t xml:space="preserve">                  </w:t>
      </w:r>
      <w:r w:rsidR="00BE5115">
        <w:rPr>
          <w:bCs/>
        </w:rPr>
        <w:t xml:space="preserve">    </w:t>
      </w:r>
      <w:r>
        <w:rPr>
          <w:bCs/>
        </w:rPr>
        <w:t xml:space="preserve">        37560,49 €</w:t>
      </w:r>
    </w:p>
    <w:p w:rsidR="008876EE" w:rsidRDefault="008876EE" w:rsidP="008876EE">
      <w:pPr>
        <w:rPr>
          <w:bCs/>
        </w:rPr>
      </w:pPr>
    </w:p>
    <w:p w:rsidR="008876EE" w:rsidRDefault="008876EE" w:rsidP="008876EE">
      <w:pPr>
        <w:rPr>
          <w:b/>
          <w:bCs/>
          <w:i/>
          <w:sz w:val="28"/>
          <w:szCs w:val="28"/>
        </w:rPr>
      </w:pPr>
      <w:r>
        <w:rPr>
          <w:bCs/>
        </w:rPr>
        <w:tab/>
      </w:r>
      <w:r>
        <w:rPr>
          <w:b/>
          <w:bCs/>
          <w:i/>
          <w:sz w:val="28"/>
          <w:szCs w:val="28"/>
        </w:rPr>
        <w:t>Hospodársky výsledok:  37 560,49 €</w:t>
      </w:r>
    </w:p>
    <w:p w:rsidR="00571E3D" w:rsidRPr="00571E3D" w:rsidRDefault="00571E3D" w:rsidP="00571E3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Návrh na </w:t>
      </w:r>
      <w:proofErr w:type="spellStart"/>
      <w:r>
        <w:rPr>
          <w:b/>
          <w:bCs/>
          <w:sz w:val="28"/>
          <w:szCs w:val="28"/>
        </w:rPr>
        <w:t>vysporiadanie</w:t>
      </w:r>
      <w:proofErr w:type="spellEnd"/>
      <w:r>
        <w:rPr>
          <w:b/>
          <w:bCs/>
          <w:sz w:val="28"/>
          <w:szCs w:val="28"/>
        </w:rPr>
        <w:t xml:space="preserve"> výsledku hospodárenia 2015:</w:t>
      </w:r>
    </w:p>
    <w:p w:rsidR="00571E3D" w:rsidRDefault="00571E3D" w:rsidP="00571E3D">
      <w:pPr>
        <w:spacing w:after="0"/>
        <w:jc w:val="both"/>
        <w:rPr>
          <w:bCs/>
        </w:rPr>
      </w:pPr>
      <w:r>
        <w:rPr>
          <w:bCs/>
        </w:rPr>
        <w:t xml:space="preserve">Hospodársky výsledok obce Obecné zastupiteľstvo prerokovalo na zasadnutí </w:t>
      </w:r>
      <w:r w:rsidRPr="00C16B5B">
        <w:rPr>
          <w:bCs/>
        </w:rPr>
        <w:t>23. marca 2016</w:t>
      </w:r>
      <w:r>
        <w:rPr>
          <w:bCs/>
        </w:rPr>
        <w:t xml:space="preserve"> </w:t>
      </w:r>
    </w:p>
    <w:p w:rsidR="00571E3D" w:rsidRDefault="00571E3D" w:rsidP="00571E3D">
      <w:pPr>
        <w:spacing w:after="0"/>
        <w:jc w:val="both"/>
        <w:rPr>
          <w:b/>
          <w:bCs/>
        </w:rPr>
      </w:pPr>
      <w:r>
        <w:rPr>
          <w:bCs/>
        </w:rPr>
        <w:t xml:space="preserve">a v súlade so zákonom č. 583/2004 Z. z. § 16 ods. 8, písm. a. b., v znení neskorších predpisov a zmien </w:t>
      </w:r>
      <w:r>
        <w:rPr>
          <w:b/>
          <w:bCs/>
        </w:rPr>
        <w:t>vyslovuje súhlas s celoročným hospodárením obce  „bez  výhrad“.</w:t>
      </w:r>
    </w:p>
    <w:p w:rsidR="00571E3D" w:rsidRDefault="00571E3D" w:rsidP="00571E3D">
      <w:pPr>
        <w:jc w:val="both"/>
        <w:rPr>
          <w:bCs/>
        </w:rPr>
      </w:pPr>
    </w:p>
    <w:p w:rsidR="00571E3D" w:rsidRDefault="00571E3D" w:rsidP="00571E3D">
      <w:pPr>
        <w:rPr>
          <w:bCs/>
        </w:rPr>
      </w:pPr>
      <w:r>
        <w:rPr>
          <w:bCs/>
        </w:rPr>
        <w:t>Hospodársky výsledok č. 1  =    14967,37 €  a</w:t>
      </w:r>
    </w:p>
    <w:p w:rsidR="00571E3D" w:rsidRDefault="00571E3D" w:rsidP="00571E3D">
      <w:pPr>
        <w:rPr>
          <w:b/>
          <w:bCs/>
        </w:rPr>
      </w:pPr>
      <w:r>
        <w:rPr>
          <w:bCs/>
        </w:rPr>
        <w:t xml:space="preserve">Hospodársky výsledok č. 3 =     37560,49 €    </w:t>
      </w:r>
      <w:r>
        <w:rPr>
          <w:b/>
          <w:bCs/>
        </w:rPr>
        <w:t>berie na vedomie.</w:t>
      </w:r>
    </w:p>
    <w:p w:rsidR="00571E3D" w:rsidRDefault="00571E3D" w:rsidP="00571E3D">
      <w:pPr>
        <w:rPr>
          <w:b/>
          <w:bCs/>
        </w:rPr>
      </w:pPr>
      <w:r>
        <w:rPr>
          <w:bCs/>
        </w:rPr>
        <w:t xml:space="preserve">Hospodársky výsledok č. 2 =     32732,45 €    </w:t>
      </w:r>
      <w:r>
        <w:rPr>
          <w:b/>
          <w:bCs/>
        </w:rPr>
        <w:t xml:space="preserve">schvaľuje ako zdroj RF </w:t>
      </w:r>
    </w:p>
    <w:p w:rsidR="00571E3D" w:rsidRDefault="00571E3D" w:rsidP="00571E3D">
      <w:pPr>
        <w:rPr>
          <w:b/>
          <w:bCs/>
        </w:rPr>
      </w:pPr>
    </w:p>
    <w:p w:rsidR="00571E3D" w:rsidRDefault="00571E3D" w:rsidP="00571E3D">
      <w:pPr>
        <w:jc w:val="both"/>
        <w:rPr>
          <w:bCs/>
        </w:rPr>
      </w:pPr>
      <w:r>
        <w:rPr>
          <w:bCs/>
        </w:rPr>
        <w:lastRenderedPageBreak/>
        <w:t>Obecné zastupiteľstvo  schvaľuje použitie prebytku vo výške 10% v sume 3273,24 €, zisteného podľa ustanovenia § 10 ods. 3 písm. a)  a b) zákona č. 583/2004 Z. z. o rozpočtových pravidlách územnej samosprávy a o zmene a doplnení niektorých zákonov v znení neskorších predpisov na:</w:t>
      </w:r>
    </w:p>
    <w:p w:rsidR="004A7714" w:rsidRPr="00571E3D" w:rsidRDefault="00571E3D" w:rsidP="00571E3D">
      <w:pPr>
        <w:ind w:left="720"/>
        <w:jc w:val="both"/>
        <w:rPr>
          <w:bCs/>
          <w:color w:val="FF0000"/>
        </w:rPr>
      </w:pPr>
      <w:r>
        <w:rPr>
          <w:bCs/>
        </w:rPr>
        <w:t xml:space="preserve">Tvorbu rezervného fondu    3273,24  € </w:t>
      </w:r>
    </w:p>
    <w:p w:rsidR="004A7714" w:rsidRPr="00637D64" w:rsidRDefault="004A7714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150F74" w:rsidRPr="00637D64" w:rsidRDefault="00150F74" w:rsidP="007D0361">
      <w:pPr>
        <w:rPr>
          <w:rFonts w:ascii="Calibri" w:eastAsia="Calibri" w:hAnsi="Calibri" w:cs="Times New Roman"/>
          <w:b/>
          <w:sz w:val="28"/>
          <w:szCs w:val="28"/>
        </w:rPr>
      </w:pPr>
      <w:r w:rsidRPr="00637D64">
        <w:rPr>
          <w:rFonts w:ascii="Calibri" w:eastAsia="Calibri" w:hAnsi="Calibri" w:cs="Times New Roman"/>
          <w:b/>
          <w:sz w:val="28"/>
          <w:szCs w:val="28"/>
        </w:rPr>
        <w:t>Prehľad o </w:t>
      </w:r>
      <w:r w:rsidR="00BF7D30" w:rsidRPr="00637D64">
        <w:rPr>
          <w:rFonts w:ascii="Calibri" w:eastAsia="Calibri" w:hAnsi="Calibri" w:cs="Times New Roman"/>
          <w:b/>
          <w:sz w:val="28"/>
          <w:szCs w:val="28"/>
        </w:rPr>
        <w:t>stave a vývoji dlhu k 31.12.2015</w:t>
      </w:r>
    </w:p>
    <w:p w:rsidR="00150F74" w:rsidRPr="00150F74" w:rsidRDefault="007D0361" w:rsidP="00150F74">
      <w:pPr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Obec k 31.12.2015</w:t>
      </w:r>
      <w:r w:rsidR="00150F74" w:rsidRPr="00150F74">
        <w:rPr>
          <w:rFonts w:ascii="Calibri" w:eastAsia="Calibri" w:hAnsi="Calibri" w:cs="Times New Roman"/>
        </w:rPr>
        <w:t xml:space="preserve"> eviduje tieto záväzky: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 xml:space="preserve">voči bankám                                        </w:t>
      </w:r>
      <w:r w:rsidR="00130A6A">
        <w:rPr>
          <w:rFonts w:ascii="Calibri" w:eastAsia="Calibri" w:hAnsi="Calibri" w:cs="Times New Roman"/>
        </w:rPr>
        <w:t xml:space="preserve"> </w:t>
      </w:r>
      <w:r w:rsidR="00BF7D30">
        <w:rPr>
          <w:rFonts w:ascii="Calibri" w:eastAsia="Calibri" w:hAnsi="Calibri" w:cs="Times New Roman"/>
        </w:rPr>
        <w:t xml:space="preserve">      54244</w:t>
      </w:r>
      <w:r w:rsidRPr="00150F74">
        <w:rPr>
          <w:rFonts w:ascii="Calibri" w:eastAsia="Calibri" w:hAnsi="Calibri" w:cs="Times New Roman"/>
        </w:rPr>
        <w:t xml:space="preserve">,00     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>voči štátnym fond</w:t>
      </w:r>
      <w:r w:rsidR="00BF7D30">
        <w:rPr>
          <w:rFonts w:ascii="Calibri" w:eastAsia="Calibri" w:hAnsi="Calibri" w:cs="Times New Roman"/>
        </w:rPr>
        <w:t>om (ŠFRB, ŠF)          200107,48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 xml:space="preserve">voči dodávateľom              </w:t>
      </w:r>
      <w:r w:rsidR="00BF7D30">
        <w:rPr>
          <w:rFonts w:ascii="Calibri" w:eastAsia="Calibri" w:hAnsi="Calibri" w:cs="Times New Roman"/>
        </w:rPr>
        <w:t xml:space="preserve">                         2232,33</w:t>
      </w:r>
      <w:r w:rsidRPr="00150F74">
        <w:rPr>
          <w:rFonts w:ascii="Calibri" w:eastAsia="Calibri" w:hAnsi="Calibri" w:cs="Times New Roman"/>
        </w:rPr>
        <w:t xml:space="preserve">  </w:t>
      </w:r>
      <w:r w:rsidRPr="00150F74">
        <w:rPr>
          <w:rFonts w:ascii="Calibri" w:eastAsia="Calibri" w:hAnsi="Calibri" w:cs="Times New Roman"/>
        </w:rPr>
        <w:tab/>
        <w:t xml:space="preserve">                  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 xml:space="preserve">voči soc. Fondu        </w:t>
      </w:r>
      <w:r w:rsidR="00BF7D30">
        <w:rPr>
          <w:rFonts w:ascii="Calibri" w:eastAsia="Calibri" w:hAnsi="Calibri" w:cs="Times New Roman"/>
        </w:rPr>
        <w:t xml:space="preserve">                               </w:t>
      </w:r>
      <w:r w:rsidR="00130A6A">
        <w:rPr>
          <w:rFonts w:ascii="Calibri" w:eastAsia="Calibri" w:hAnsi="Calibri" w:cs="Times New Roman"/>
        </w:rPr>
        <w:t xml:space="preserve">  </w:t>
      </w:r>
      <w:r w:rsidR="00BF7D30">
        <w:rPr>
          <w:rFonts w:ascii="Calibri" w:eastAsia="Calibri" w:hAnsi="Calibri" w:cs="Times New Roman"/>
        </w:rPr>
        <w:t xml:space="preserve">     125,57</w:t>
      </w:r>
      <w:r w:rsidRPr="00150F74">
        <w:rPr>
          <w:rFonts w:ascii="Calibri" w:eastAsia="Calibri" w:hAnsi="Calibri" w:cs="Times New Roman"/>
        </w:rPr>
        <w:t xml:space="preserve"> </w:t>
      </w:r>
      <w:r w:rsidRPr="00150F74">
        <w:rPr>
          <w:rFonts w:ascii="Calibri" w:eastAsia="Calibri" w:hAnsi="Calibri" w:cs="Times New Roman"/>
        </w:rPr>
        <w:tab/>
        <w:t xml:space="preserve">                   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>voči nájo</w:t>
      </w:r>
      <w:r w:rsidR="00130A6A">
        <w:rPr>
          <w:rFonts w:ascii="Calibri" w:eastAsia="Calibri" w:hAnsi="Calibri" w:cs="Times New Roman"/>
        </w:rPr>
        <w:t xml:space="preserve">mcom bytov - preddavky         </w:t>
      </w:r>
      <w:r w:rsidR="00BF7D30">
        <w:rPr>
          <w:rFonts w:ascii="Calibri" w:eastAsia="Calibri" w:hAnsi="Calibri" w:cs="Times New Roman"/>
        </w:rPr>
        <w:t xml:space="preserve">  8199,04</w:t>
      </w:r>
      <w:r w:rsidRPr="00150F74">
        <w:rPr>
          <w:rFonts w:ascii="Calibri" w:eastAsia="Calibri" w:hAnsi="Calibri" w:cs="Times New Roman"/>
        </w:rPr>
        <w:t xml:space="preserve"> </w:t>
      </w:r>
      <w:r w:rsidRPr="00150F74">
        <w:rPr>
          <w:rFonts w:ascii="Calibri" w:eastAsia="Calibri" w:hAnsi="Calibri" w:cs="Times New Roman"/>
        </w:rPr>
        <w:tab/>
        <w:t xml:space="preserve">                   </w:t>
      </w:r>
    </w:p>
    <w:p w:rsidR="00150F74" w:rsidRPr="00150F74" w:rsidRDefault="00150F74" w:rsidP="00150F74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</w:rPr>
      </w:pPr>
      <w:r w:rsidRPr="00150F74">
        <w:rPr>
          <w:rFonts w:ascii="Calibri" w:eastAsia="Calibri" w:hAnsi="Calibri" w:cs="Times New Roman"/>
        </w:rPr>
        <w:t xml:space="preserve">rezerva na audit                                         </w:t>
      </w:r>
      <w:r w:rsidR="00130A6A">
        <w:rPr>
          <w:rFonts w:ascii="Calibri" w:eastAsia="Calibri" w:hAnsi="Calibri" w:cs="Times New Roman"/>
        </w:rPr>
        <w:t xml:space="preserve"> </w:t>
      </w:r>
      <w:r w:rsidRPr="00150F74">
        <w:rPr>
          <w:rFonts w:ascii="Calibri" w:eastAsia="Calibri" w:hAnsi="Calibri" w:cs="Times New Roman"/>
        </w:rPr>
        <w:t xml:space="preserve">   900,00       </w:t>
      </w:r>
      <w:r w:rsidRPr="00150F74">
        <w:rPr>
          <w:rFonts w:ascii="Calibri" w:eastAsia="Calibri" w:hAnsi="Calibri" w:cs="Times New Roman"/>
        </w:rPr>
        <w:tab/>
      </w:r>
    </w:p>
    <w:p w:rsidR="004A7714" w:rsidRPr="00C63377" w:rsidRDefault="00150F74" w:rsidP="00616729">
      <w:pPr>
        <w:numPr>
          <w:ilvl w:val="0"/>
          <w:numId w:val="4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Calibri" w:eastAsia="Calibri" w:hAnsi="Calibri" w:cs="Times New Roman"/>
          <w:b/>
        </w:rPr>
      </w:pPr>
      <w:r w:rsidRPr="00150F74">
        <w:rPr>
          <w:rFonts w:ascii="Calibri" w:eastAsia="Calibri" w:hAnsi="Calibri" w:cs="Times New Roman"/>
          <w:b/>
        </w:rPr>
        <w:t xml:space="preserve">spolu                                                  </w:t>
      </w:r>
      <w:r w:rsidR="00130A6A">
        <w:rPr>
          <w:rFonts w:ascii="Calibri" w:eastAsia="Calibri" w:hAnsi="Calibri" w:cs="Times New Roman"/>
          <w:b/>
        </w:rPr>
        <w:t xml:space="preserve">   </w:t>
      </w:r>
      <w:r w:rsidR="00E96E72">
        <w:rPr>
          <w:rFonts w:ascii="Calibri" w:eastAsia="Calibri" w:hAnsi="Calibri" w:cs="Times New Roman"/>
          <w:b/>
        </w:rPr>
        <w:t xml:space="preserve">     265808,42</w:t>
      </w:r>
      <w:r w:rsidRPr="00150F74">
        <w:rPr>
          <w:rFonts w:ascii="Calibri" w:eastAsia="Calibri" w:hAnsi="Calibri" w:cs="Times New Roman"/>
          <w:b/>
        </w:rPr>
        <w:t xml:space="preserve"> €</w:t>
      </w:r>
      <w:r w:rsidRPr="00150F74">
        <w:rPr>
          <w:rFonts w:ascii="Calibri" w:eastAsia="Calibri" w:hAnsi="Calibri" w:cs="Times New Roman"/>
          <w:b/>
        </w:rPr>
        <w:tab/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BC2CDD" w:rsidRDefault="00BC2CDD" w:rsidP="00616729">
      <w:pPr>
        <w:spacing w:after="0" w:line="240" w:lineRule="auto"/>
        <w:rPr>
          <w:rFonts w:eastAsia="Times New Roman" w:cs="Times New Roman"/>
          <w:color w:val="FF0000"/>
          <w:sz w:val="24"/>
          <w:szCs w:val="24"/>
          <w:lang w:eastAsia="sk-SK"/>
        </w:rPr>
      </w:pPr>
    </w:p>
    <w:p w:rsidR="00637D64" w:rsidRDefault="00637D64" w:rsidP="00616729">
      <w:pPr>
        <w:spacing w:after="0" w:line="240" w:lineRule="auto"/>
        <w:rPr>
          <w:rFonts w:eastAsia="Times New Roman" w:cs="Times New Roman"/>
          <w:b/>
          <w:sz w:val="28"/>
          <w:szCs w:val="28"/>
          <w:lang w:eastAsia="sk-SK"/>
        </w:rPr>
      </w:pPr>
      <w:r w:rsidRPr="00637D64">
        <w:rPr>
          <w:rFonts w:eastAsia="Times New Roman" w:cs="Times New Roman"/>
          <w:b/>
          <w:sz w:val="28"/>
          <w:szCs w:val="28"/>
          <w:lang w:eastAsia="sk-SK"/>
        </w:rPr>
        <w:t>Významné investičné akcie realizované v roku 2015</w:t>
      </w:r>
    </w:p>
    <w:p w:rsidR="00637D64" w:rsidRDefault="00637D64" w:rsidP="00616729">
      <w:pPr>
        <w:spacing w:after="0" w:line="240" w:lineRule="auto"/>
        <w:rPr>
          <w:rFonts w:eastAsia="Times New Roman" w:cs="Times New Roman"/>
          <w:b/>
          <w:sz w:val="28"/>
          <w:szCs w:val="28"/>
          <w:lang w:eastAsia="sk-SK"/>
        </w:rPr>
      </w:pPr>
    </w:p>
    <w:p w:rsidR="00637D64" w:rsidRDefault="00637D64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637D64">
        <w:rPr>
          <w:rFonts w:eastAsia="Times New Roman" w:cs="Times New Roman"/>
          <w:sz w:val="24"/>
          <w:szCs w:val="24"/>
          <w:lang w:eastAsia="sk-SK"/>
        </w:rPr>
        <w:t>- kamer</w:t>
      </w:r>
      <w:r>
        <w:rPr>
          <w:rFonts w:eastAsia="Times New Roman" w:cs="Times New Roman"/>
          <w:sz w:val="24"/>
          <w:szCs w:val="24"/>
          <w:lang w:eastAsia="sk-SK"/>
        </w:rPr>
        <w:t>ový systém</w:t>
      </w:r>
      <w:r w:rsidR="00AD6EE3">
        <w:rPr>
          <w:rFonts w:eastAsia="Times New Roman" w:cs="Times New Roman"/>
          <w:sz w:val="24"/>
          <w:szCs w:val="24"/>
          <w:lang w:eastAsia="sk-SK"/>
        </w:rPr>
        <w:t xml:space="preserve"> v obci</w:t>
      </w:r>
    </w:p>
    <w:p w:rsidR="00637D64" w:rsidRDefault="00637D64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- rekonštrukcia chodníka na Hlavnej ulici</w:t>
      </w:r>
    </w:p>
    <w:p w:rsidR="00637D64" w:rsidRDefault="00637D64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- rekonštrukcia strechy obecného úradu</w:t>
      </w:r>
    </w:p>
    <w:p w:rsidR="00637D64" w:rsidRDefault="00637D64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37D64" w:rsidRPr="00637D64" w:rsidRDefault="00637D64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874D7C" w:rsidRDefault="00616729" w:rsidP="00616729">
      <w:pPr>
        <w:spacing w:after="0" w:line="240" w:lineRule="auto"/>
        <w:rPr>
          <w:rFonts w:eastAsia="Times New Roman" w:cs="Times New Roman"/>
          <w:b/>
          <w:sz w:val="28"/>
          <w:szCs w:val="28"/>
          <w:lang w:eastAsia="sk-SK"/>
        </w:rPr>
      </w:pPr>
      <w:r w:rsidRPr="00874D7C">
        <w:rPr>
          <w:rFonts w:eastAsia="Times New Roman" w:cs="Times New Roman"/>
          <w:b/>
          <w:sz w:val="28"/>
          <w:szCs w:val="28"/>
          <w:lang w:eastAsia="sk-SK"/>
        </w:rPr>
        <w:t>Audit účtovnej závierky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Audit účtovnej z</w:t>
      </w:r>
      <w:r w:rsidR="00E96E72">
        <w:rPr>
          <w:rFonts w:eastAsia="Times New Roman" w:cs="Times New Roman"/>
          <w:sz w:val="24"/>
          <w:szCs w:val="24"/>
          <w:lang w:eastAsia="sk-SK"/>
        </w:rPr>
        <w:t>ávierky Obce Telince za rok 2015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vykonal  Ing. Jozef </w:t>
      </w:r>
      <w:proofErr w:type="spellStart"/>
      <w:r w:rsidRPr="00150F74">
        <w:rPr>
          <w:rFonts w:eastAsia="Times New Roman" w:cs="Times New Roman"/>
          <w:sz w:val="24"/>
          <w:szCs w:val="24"/>
          <w:lang w:eastAsia="sk-SK"/>
        </w:rPr>
        <w:t>Adamkovič</w:t>
      </w:r>
      <w:proofErr w:type="spellEnd"/>
      <w:r w:rsidRPr="00150F74">
        <w:rPr>
          <w:rFonts w:eastAsia="Times New Roman" w:cs="Times New Roman"/>
          <w:sz w:val="24"/>
          <w:szCs w:val="24"/>
          <w:lang w:eastAsia="sk-SK"/>
        </w:rPr>
        <w:t xml:space="preserve">, audítor, licencia SKAU číslo 491 </w:t>
      </w:r>
      <w:r w:rsidR="00E96E72">
        <w:rPr>
          <w:rFonts w:eastAsia="Times New Roman" w:cs="Times New Roman"/>
          <w:sz w:val="24"/>
          <w:szCs w:val="24"/>
          <w:lang w:eastAsia="sk-SK"/>
        </w:rPr>
        <w:t>dňa 22.03</w:t>
      </w:r>
      <w:r w:rsidR="00150F74" w:rsidRPr="00150F74">
        <w:rPr>
          <w:rFonts w:eastAsia="Times New Roman" w:cs="Times New Roman"/>
          <w:sz w:val="24"/>
          <w:szCs w:val="24"/>
          <w:lang w:eastAsia="sk-SK"/>
        </w:rPr>
        <w:t>.2015</w:t>
      </w:r>
      <w:r w:rsidRPr="00150F74">
        <w:rPr>
          <w:rFonts w:eastAsia="Times New Roman" w:cs="Times New Roman"/>
          <w:sz w:val="24"/>
          <w:szCs w:val="24"/>
          <w:lang w:eastAsia="sk-SK"/>
        </w:rPr>
        <w:t>.  Správa nezávislého audítora tvorí prílohu k výročnej správe.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b/>
          <w:i/>
          <w:sz w:val="32"/>
          <w:szCs w:val="32"/>
          <w:lang w:eastAsia="sk-SK"/>
        </w:rPr>
      </w:pPr>
      <w:r w:rsidRPr="00150F74">
        <w:rPr>
          <w:rFonts w:eastAsia="Times New Roman" w:cs="Times New Roman"/>
          <w:b/>
          <w:i/>
          <w:sz w:val="32"/>
          <w:szCs w:val="32"/>
          <w:lang w:eastAsia="sk-SK"/>
        </w:rPr>
        <w:t>Záver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Z hľadiska budúcich cieľov bude Obec Telince aj naďalej  prostredníctvom svojich orgánov plniť hlavne samosprávne funkcie, na ktoré bola zriadená a prenesené úlohy štátnej správy, tak ako je stanovené zákonom. Všetky úlohy a projekty, ktoré bude obec v budúcnosti realizovať, budú mať jediný cieľ, a to všestranný rozvoj územia obce a zvýšenie starostlivosti o jej obyvateľov.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Táto výročná správa je v</w:t>
      </w:r>
      <w:r w:rsidR="00E96E72">
        <w:rPr>
          <w:rFonts w:eastAsia="Times New Roman" w:cs="Times New Roman"/>
          <w:sz w:val="24"/>
          <w:szCs w:val="24"/>
          <w:lang w:eastAsia="sk-SK"/>
        </w:rPr>
        <w:t>yhotovená za obdobie od 1.1.2015 do 31.12.2015</w:t>
      </w:r>
      <w:r w:rsidRPr="00150F74">
        <w:rPr>
          <w:rFonts w:eastAsia="Times New Roman" w:cs="Times New Roman"/>
          <w:sz w:val="24"/>
          <w:szCs w:val="24"/>
          <w:lang w:eastAsia="sk-SK"/>
        </w:rPr>
        <w:t>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16729" w:rsidRPr="00E96E72" w:rsidRDefault="00616729" w:rsidP="00E96E72">
      <w:pPr>
        <w:pStyle w:val="Bezriadkovania"/>
        <w:rPr>
          <w:rFonts w:asciiTheme="minorHAnsi" w:hAnsiTheme="minorHAnsi"/>
          <w:sz w:val="24"/>
          <w:szCs w:val="24"/>
        </w:rPr>
      </w:pPr>
      <w:r w:rsidRPr="00E96E72">
        <w:rPr>
          <w:rFonts w:asciiTheme="minorHAnsi" w:eastAsia="Times New Roman" w:hAnsiTheme="minorHAnsi"/>
          <w:sz w:val="24"/>
          <w:szCs w:val="24"/>
          <w:lang w:eastAsia="sk-SK"/>
        </w:rPr>
        <w:t xml:space="preserve">     Účtovná závierka a poznámky k účtovnej závierke boli</w:t>
      </w:r>
      <w:r w:rsidR="00E96E72" w:rsidRPr="00E96E72">
        <w:rPr>
          <w:rFonts w:asciiTheme="minorHAnsi" w:hAnsiTheme="minorHAnsi"/>
          <w:sz w:val="24"/>
          <w:szCs w:val="24"/>
        </w:rPr>
        <w:t xml:space="preserve"> predložené MF SR so stavom k 31.12.2015 prost</w:t>
      </w:r>
      <w:r w:rsidR="00E96E72">
        <w:rPr>
          <w:rFonts w:asciiTheme="minorHAnsi" w:hAnsiTheme="minorHAnsi"/>
          <w:sz w:val="24"/>
          <w:szCs w:val="24"/>
        </w:rPr>
        <w:t xml:space="preserve">redníctvom modulu </w:t>
      </w:r>
      <w:proofErr w:type="spellStart"/>
      <w:r w:rsidR="00E96E72">
        <w:rPr>
          <w:rFonts w:asciiTheme="minorHAnsi" w:hAnsiTheme="minorHAnsi"/>
          <w:sz w:val="24"/>
          <w:szCs w:val="24"/>
        </w:rPr>
        <w:t>RISSAM.výkazy</w:t>
      </w:r>
      <w:proofErr w:type="spellEnd"/>
      <w:r w:rsidR="00E96E72">
        <w:rPr>
          <w:rFonts w:asciiTheme="minorHAnsi" w:hAnsiTheme="minorHAnsi"/>
          <w:sz w:val="24"/>
          <w:szCs w:val="24"/>
        </w:rPr>
        <w:t xml:space="preserve"> </w:t>
      </w:r>
      <w:r w:rsidRPr="00E96E72">
        <w:rPr>
          <w:rFonts w:asciiTheme="minorHAnsi" w:eastAsia="Times New Roman" w:hAnsiTheme="minorHAnsi"/>
          <w:sz w:val="24"/>
          <w:szCs w:val="24"/>
          <w:lang w:eastAsia="sk-SK"/>
        </w:rPr>
        <w:t>v zákonom stanovenom termíne.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Bol vypracovaný Závereč</w:t>
      </w:r>
      <w:r w:rsidR="00E96E72">
        <w:rPr>
          <w:rFonts w:eastAsia="Times New Roman" w:cs="Times New Roman"/>
          <w:sz w:val="24"/>
          <w:szCs w:val="24"/>
          <w:lang w:eastAsia="sk-SK"/>
        </w:rPr>
        <w:t>ný účet obce Telince na rok 2015</w:t>
      </w:r>
      <w:r w:rsidRPr="00150F74">
        <w:rPr>
          <w:rFonts w:eastAsia="Times New Roman" w:cs="Times New Roman"/>
          <w:sz w:val="24"/>
          <w:szCs w:val="24"/>
          <w:lang w:eastAsia="sk-SK"/>
        </w:rPr>
        <w:t xml:space="preserve"> a Poznámky</w:t>
      </w:r>
      <w:r w:rsidR="00E96E72">
        <w:rPr>
          <w:rFonts w:eastAsia="Times New Roman" w:cs="Times New Roman"/>
          <w:sz w:val="24"/>
          <w:szCs w:val="24"/>
          <w:lang w:eastAsia="sk-SK"/>
        </w:rPr>
        <w:t xml:space="preserve"> k účtovnej závierke na rok 2015</w:t>
      </w:r>
      <w:r w:rsidRPr="00150F74">
        <w:rPr>
          <w:rFonts w:eastAsia="Times New Roman" w:cs="Times New Roman"/>
          <w:sz w:val="24"/>
          <w:szCs w:val="24"/>
          <w:lang w:eastAsia="sk-SK"/>
        </w:rPr>
        <w:t>. Všetky účtovné výkazy, záverečný účet, poznámky a výročná správa boli predložené audítorovi obce.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lastRenderedPageBreak/>
        <w:t xml:space="preserve">     Po ukončení účtovného obdobia nenastali žiadne udalosti osobitného významu, ktoré by bolo potrebné uviesť v tejto výročnej správe.</w:t>
      </w:r>
    </w:p>
    <w:p w:rsidR="00616729" w:rsidRPr="00150F74" w:rsidRDefault="00616729" w:rsidP="00616729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>Použité podklady a materiály sa nachádzajú na Obecnom úrade v Telinciach. Fotografie boli použité z vlastných zdrojov.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AD6EE3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V Telinciach  21.03</w:t>
      </w:r>
      <w:r w:rsidR="00E96E72">
        <w:rPr>
          <w:rFonts w:eastAsia="Times New Roman" w:cs="Times New Roman"/>
          <w:sz w:val="24"/>
          <w:szCs w:val="24"/>
          <w:lang w:eastAsia="sk-SK"/>
        </w:rPr>
        <w:t>.2016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150F74">
        <w:rPr>
          <w:rFonts w:eastAsia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Norbert Kiss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50F74">
        <w:rPr>
          <w:rFonts w:eastAsia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starosta obce</w:t>
      </w:r>
    </w:p>
    <w:p w:rsidR="00616729" w:rsidRPr="00150F74" w:rsidRDefault="00616729" w:rsidP="00616729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616729" w:rsidRPr="00150F74" w:rsidRDefault="00616729" w:rsidP="00616729">
      <w:pPr>
        <w:rPr>
          <w:rFonts w:cs="Times New Roman"/>
          <w:sz w:val="24"/>
          <w:szCs w:val="24"/>
        </w:rPr>
      </w:pPr>
      <w:r w:rsidRPr="00150F74">
        <w:rPr>
          <w:sz w:val="24"/>
          <w:szCs w:val="24"/>
        </w:rPr>
        <w:t xml:space="preserve"> </w:t>
      </w:r>
      <w:r w:rsidRPr="00150F74">
        <w:rPr>
          <w:rFonts w:cs="Times New Roman"/>
          <w:sz w:val="24"/>
          <w:szCs w:val="24"/>
        </w:rPr>
        <w:t xml:space="preserve">Vypracovala: Iveta </w:t>
      </w:r>
      <w:proofErr w:type="spellStart"/>
      <w:r w:rsidRPr="00150F74">
        <w:rPr>
          <w:rFonts w:cs="Times New Roman"/>
          <w:sz w:val="24"/>
          <w:szCs w:val="24"/>
        </w:rPr>
        <w:t>Czapalová</w:t>
      </w:r>
      <w:proofErr w:type="spellEnd"/>
    </w:p>
    <w:p w:rsidR="00616729" w:rsidRPr="00150F74" w:rsidRDefault="00616729" w:rsidP="00616729">
      <w:pPr>
        <w:rPr>
          <w:rFonts w:cs="Times New Roman"/>
          <w:sz w:val="24"/>
          <w:szCs w:val="24"/>
        </w:rPr>
      </w:pPr>
    </w:p>
    <w:p w:rsidR="004A7714" w:rsidRDefault="004A7714" w:rsidP="00616729">
      <w:pPr>
        <w:tabs>
          <w:tab w:val="right" w:pos="7740"/>
        </w:tabs>
      </w:pPr>
    </w:p>
    <w:p w:rsidR="004A7714" w:rsidRDefault="004A7714" w:rsidP="00616729">
      <w:pPr>
        <w:tabs>
          <w:tab w:val="right" w:pos="7740"/>
        </w:tabs>
      </w:pPr>
    </w:p>
    <w:p w:rsidR="00BE5115" w:rsidRPr="00637D64" w:rsidRDefault="00637D64" w:rsidP="00637D64">
      <w:pPr>
        <w:tabs>
          <w:tab w:val="right" w:pos="7740"/>
        </w:tabs>
      </w:pPr>
      <w:r>
        <w:tab/>
      </w:r>
      <w:r>
        <w:tab/>
        <w:t xml:space="preserve">  </w:t>
      </w:r>
    </w:p>
    <w:p w:rsidR="00616729" w:rsidRPr="00150F74" w:rsidRDefault="00616729" w:rsidP="00616729">
      <w:pPr>
        <w:rPr>
          <w:rFonts w:cs="Times New Roman"/>
          <w:sz w:val="24"/>
          <w:szCs w:val="24"/>
        </w:rPr>
      </w:pPr>
    </w:p>
    <w:p w:rsidR="00616729" w:rsidRPr="00150F74" w:rsidRDefault="00616729" w:rsidP="00616729"/>
    <w:p w:rsidR="002151EC" w:rsidRDefault="002151EC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Default="00A67F70"/>
    <w:p w:rsidR="00A67F70" w:rsidRPr="00150F74" w:rsidRDefault="00A67F70"/>
    <w:sectPr w:rsidR="00A67F70" w:rsidRPr="00150F74" w:rsidSect="00123D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16504"/>
    <w:multiLevelType w:val="hybridMultilevel"/>
    <w:tmpl w:val="4FCE0C1E"/>
    <w:lvl w:ilvl="0" w:tplc="A6CC671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6FC6755"/>
    <w:multiLevelType w:val="hybridMultilevel"/>
    <w:tmpl w:val="C8E220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6729"/>
    <w:rsid w:val="000323AA"/>
    <w:rsid w:val="00086A27"/>
    <w:rsid w:val="00130A6A"/>
    <w:rsid w:val="00150F74"/>
    <w:rsid w:val="00200F2E"/>
    <w:rsid w:val="002151EC"/>
    <w:rsid w:val="00282F98"/>
    <w:rsid w:val="002E1D92"/>
    <w:rsid w:val="003058D4"/>
    <w:rsid w:val="00307A49"/>
    <w:rsid w:val="004429CC"/>
    <w:rsid w:val="00460288"/>
    <w:rsid w:val="00485F52"/>
    <w:rsid w:val="004A7714"/>
    <w:rsid w:val="004B18AD"/>
    <w:rsid w:val="004D3723"/>
    <w:rsid w:val="00504287"/>
    <w:rsid w:val="0052391C"/>
    <w:rsid w:val="00532D0F"/>
    <w:rsid w:val="005660FB"/>
    <w:rsid w:val="00571E3D"/>
    <w:rsid w:val="00597ED6"/>
    <w:rsid w:val="005A322B"/>
    <w:rsid w:val="005C553A"/>
    <w:rsid w:val="00616729"/>
    <w:rsid w:val="00637D64"/>
    <w:rsid w:val="00686B0F"/>
    <w:rsid w:val="006A4628"/>
    <w:rsid w:val="007B4B79"/>
    <w:rsid w:val="007C2383"/>
    <w:rsid w:val="007C3F6E"/>
    <w:rsid w:val="007D0361"/>
    <w:rsid w:val="007E0DC2"/>
    <w:rsid w:val="0080260E"/>
    <w:rsid w:val="00806AFC"/>
    <w:rsid w:val="00814FB5"/>
    <w:rsid w:val="0086633E"/>
    <w:rsid w:val="00874D7C"/>
    <w:rsid w:val="008876EE"/>
    <w:rsid w:val="008B3776"/>
    <w:rsid w:val="008C112F"/>
    <w:rsid w:val="008D128F"/>
    <w:rsid w:val="008E2EAD"/>
    <w:rsid w:val="008E7478"/>
    <w:rsid w:val="00980D95"/>
    <w:rsid w:val="00984830"/>
    <w:rsid w:val="009A7552"/>
    <w:rsid w:val="00A03D49"/>
    <w:rsid w:val="00A67F70"/>
    <w:rsid w:val="00A7105A"/>
    <w:rsid w:val="00A75623"/>
    <w:rsid w:val="00A93706"/>
    <w:rsid w:val="00AB2B8F"/>
    <w:rsid w:val="00AB41C5"/>
    <w:rsid w:val="00AC0E2F"/>
    <w:rsid w:val="00AD6EE3"/>
    <w:rsid w:val="00B26FFC"/>
    <w:rsid w:val="00BA7AF2"/>
    <w:rsid w:val="00BB25FD"/>
    <w:rsid w:val="00BC2CDD"/>
    <w:rsid w:val="00BE5115"/>
    <w:rsid w:val="00BF7D30"/>
    <w:rsid w:val="00C63377"/>
    <w:rsid w:val="00C851C6"/>
    <w:rsid w:val="00D31B1C"/>
    <w:rsid w:val="00D63625"/>
    <w:rsid w:val="00D954DD"/>
    <w:rsid w:val="00DB4030"/>
    <w:rsid w:val="00DD0074"/>
    <w:rsid w:val="00E53DF6"/>
    <w:rsid w:val="00E96E72"/>
    <w:rsid w:val="00EA0712"/>
    <w:rsid w:val="00EA0E20"/>
    <w:rsid w:val="00EA4A98"/>
    <w:rsid w:val="00EB6618"/>
    <w:rsid w:val="00F12ACC"/>
    <w:rsid w:val="00F34058"/>
    <w:rsid w:val="00F54D0D"/>
    <w:rsid w:val="00FD24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6729"/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1672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61672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ormlnywebov">
    <w:name w:val="Normal (Web)"/>
    <w:basedOn w:val="Normlny"/>
    <w:uiPriority w:val="99"/>
    <w:unhideWhenUsed/>
    <w:rsid w:val="00616729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16729"/>
    <w:pPr>
      <w:ind w:left="720"/>
      <w:contextualSpacing/>
    </w:pPr>
  </w:style>
  <w:style w:type="paragraph" w:customStyle="1" w:styleId="Default">
    <w:name w:val="Default"/>
    <w:uiPriority w:val="99"/>
    <w:semiHidden/>
    <w:rsid w:val="0061672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67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6729"/>
    <w:rPr>
      <w:rFonts w:ascii="Tahoma" w:hAnsi="Tahoma" w:cs="Tahoma"/>
      <w:sz w:val="16"/>
      <w:szCs w:val="16"/>
    </w:rPr>
  </w:style>
  <w:style w:type="paragraph" w:styleId="Bezriadkovania">
    <w:name w:val="No Spacing"/>
    <w:basedOn w:val="Normlny"/>
    <w:uiPriority w:val="1"/>
    <w:qFormat/>
    <w:rsid w:val="00E96E72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42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996</TotalTime>
  <Pages>1</Pages>
  <Words>3131</Words>
  <Characters>17852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Ivetka</dc:creator>
  <cp:keywords/>
  <dc:description/>
  <cp:lastModifiedBy>Ivetka</cp:lastModifiedBy>
  <cp:revision>31</cp:revision>
  <cp:lastPrinted>2015-06-04T12:55:00Z</cp:lastPrinted>
  <dcterms:created xsi:type="dcterms:W3CDTF">2015-04-24T12:18:00Z</dcterms:created>
  <dcterms:modified xsi:type="dcterms:W3CDTF">2016-06-02T07:57:00Z</dcterms:modified>
</cp:coreProperties>
</file>