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166779" w14:textId="77777777" w:rsidR="004D3B4A" w:rsidRPr="00891481" w:rsidRDefault="001D0C7D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bookmarkEnd w:id="0"/>
    </w:p>
    <w:p w14:paraId="7916677A" w14:textId="77777777" w:rsidR="004D3B4A" w:rsidRPr="008C0838" w:rsidRDefault="004D3B4A" w:rsidP="004D3B4A">
      <w:pPr>
        <w:pStyle w:val="Zkladntext"/>
        <w:rPr>
          <w:szCs w:val="18"/>
        </w:rPr>
      </w:pPr>
    </w:p>
    <w:p w14:paraId="7916677B" w14:textId="77777777" w:rsidR="001D0C7D" w:rsidRDefault="001D0C7D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7916677C" w14:textId="77777777" w:rsidR="001D0C7D" w:rsidRPr="001D0C7D" w:rsidRDefault="001D0C7D" w:rsidP="00A31BBB"/>
    <w:p w14:paraId="7916677D" w14:textId="043EB63A" w:rsidR="001D0C7D" w:rsidRPr="00816D6E" w:rsidRDefault="00816D6E" w:rsidP="001D0C7D">
      <w:pPr>
        <w:pStyle w:val="Zkladntext"/>
      </w:pPr>
      <w:r w:rsidRPr="00816D6E">
        <w:t xml:space="preserve">Goodman Senec 4 </w:t>
      </w:r>
      <w:proofErr w:type="spellStart"/>
      <w:r w:rsidRPr="00816D6E">
        <w:t>Logistics</w:t>
      </w:r>
      <w:proofErr w:type="spellEnd"/>
      <w:r w:rsidRPr="00816D6E">
        <w:t xml:space="preserve"> (Slovakia) s.</w:t>
      </w:r>
      <w:r w:rsidR="001D0C7D" w:rsidRPr="00816D6E">
        <w:t xml:space="preserve"> r. o.</w:t>
      </w:r>
    </w:p>
    <w:p w14:paraId="7916677E" w14:textId="0A06AA49" w:rsidR="001D0C7D" w:rsidRPr="00816D6E" w:rsidRDefault="00816D6E" w:rsidP="001D0C7D">
      <w:pPr>
        <w:pStyle w:val="Zkladntext"/>
      </w:pPr>
      <w:proofErr w:type="spellStart"/>
      <w:r w:rsidRPr="00816D6E">
        <w:t>Laurinská</w:t>
      </w:r>
      <w:proofErr w:type="spellEnd"/>
      <w:r w:rsidRPr="00816D6E">
        <w:t xml:space="preserve"> 18</w:t>
      </w:r>
    </w:p>
    <w:p w14:paraId="7916677F" w14:textId="1653F254" w:rsidR="001D0C7D" w:rsidRPr="00816D6E" w:rsidRDefault="00816D6E" w:rsidP="001D0C7D">
      <w:pPr>
        <w:pStyle w:val="Zkladntext"/>
      </w:pPr>
      <w:r w:rsidRPr="00816D6E">
        <w:t xml:space="preserve">811 01 </w:t>
      </w:r>
      <w:r w:rsidR="001D0C7D" w:rsidRPr="00816D6E">
        <w:t xml:space="preserve"> Bratislava</w:t>
      </w:r>
    </w:p>
    <w:p w14:paraId="79166781" w14:textId="477C337C" w:rsidR="004D3B4A" w:rsidRPr="00DF79E0" w:rsidRDefault="004D3B4A" w:rsidP="00DF79E0">
      <w:pPr>
        <w:pStyle w:val="Nadpis2"/>
        <w:rPr>
          <w:i/>
          <w:color w:val="FF0000"/>
          <w:szCs w:val="18"/>
          <w:highlight w:val="yellow"/>
        </w:rPr>
      </w:pPr>
    </w:p>
    <w:p w14:paraId="79166782" w14:textId="554E8EE8" w:rsidR="004D3B4A" w:rsidRPr="00D06026" w:rsidRDefault="004D3B4A" w:rsidP="004D3B4A">
      <w:pPr>
        <w:pStyle w:val="Zkladntext"/>
        <w:rPr>
          <w:szCs w:val="18"/>
        </w:rPr>
      </w:pPr>
      <w:r w:rsidRPr="00816D6E">
        <w:rPr>
          <w:szCs w:val="18"/>
        </w:rPr>
        <w:t xml:space="preserve">Spoločnosť </w:t>
      </w:r>
      <w:r w:rsidR="00816D6E" w:rsidRPr="00816D6E">
        <w:rPr>
          <w:szCs w:val="18"/>
        </w:rPr>
        <w:t xml:space="preserve">Goodman Senec 4 </w:t>
      </w:r>
      <w:proofErr w:type="spellStart"/>
      <w:r w:rsidR="00816D6E" w:rsidRPr="00816D6E">
        <w:rPr>
          <w:szCs w:val="18"/>
        </w:rPr>
        <w:t>Logistics</w:t>
      </w:r>
      <w:proofErr w:type="spellEnd"/>
      <w:r w:rsidR="00816D6E" w:rsidRPr="00816D6E">
        <w:rPr>
          <w:szCs w:val="18"/>
        </w:rPr>
        <w:t xml:space="preserve"> (Slovakia)</w:t>
      </w:r>
      <w:r w:rsidRPr="00816D6E">
        <w:rPr>
          <w:szCs w:val="18"/>
        </w:rPr>
        <w:t xml:space="preserve"> </w:t>
      </w:r>
      <w:r w:rsidR="00816D6E" w:rsidRPr="00816D6E">
        <w:rPr>
          <w:szCs w:val="18"/>
        </w:rPr>
        <w:t>s.r.</w:t>
      </w:r>
      <w:r w:rsidRPr="00816D6E">
        <w:rPr>
          <w:szCs w:val="18"/>
        </w:rPr>
        <w:t xml:space="preserve">o. (ďalej len Spoločnosť), bola založená </w:t>
      </w:r>
      <w:r w:rsidR="00816D6E" w:rsidRPr="00816D6E">
        <w:rPr>
          <w:szCs w:val="18"/>
        </w:rPr>
        <w:t>29. januára 2015</w:t>
      </w:r>
      <w:r w:rsidRPr="00816D6E">
        <w:rPr>
          <w:szCs w:val="18"/>
        </w:rPr>
        <w:t xml:space="preserve"> a do obc</w:t>
      </w:r>
      <w:r w:rsidR="00816D6E" w:rsidRPr="00816D6E">
        <w:rPr>
          <w:szCs w:val="18"/>
        </w:rPr>
        <w:t>hodného registra bola zapísaná 6. marca 2015</w:t>
      </w:r>
      <w:r w:rsidRPr="00816D6E">
        <w:rPr>
          <w:szCs w:val="18"/>
        </w:rPr>
        <w:t xml:space="preserve"> (Obchodný register Okresného súdu Bratislava I v Bratislave, oddiel </w:t>
      </w:r>
      <w:proofErr w:type="spellStart"/>
      <w:r w:rsidR="0020722A" w:rsidRPr="00816D6E">
        <w:rPr>
          <w:szCs w:val="18"/>
        </w:rPr>
        <w:t>Sro</w:t>
      </w:r>
      <w:proofErr w:type="spellEnd"/>
      <w:r w:rsidRPr="00816D6E">
        <w:rPr>
          <w:szCs w:val="18"/>
        </w:rPr>
        <w:t xml:space="preserve">, vložka </w:t>
      </w:r>
      <w:r w:rsidR="00816D6E" w:rsidRPr="00816D6E">
        <w:rPr>
          <w:szCs w:val="18"/>
        </w:rPr>
        <w:t>102816/B</w:t>
      </w:r>
      <w:r w:rsidRPr="00816D6E">
        <w:rPr>
          <w:szCs w:val="18"/>
        </w:rPr>
        <w:t>).</w:t>
      </w:r>
      <w:r w:rsidRPr="00D06026">
        <w:rPr>
          <w:szCs w:val="18"/>
        </w:rPr>
        <w:t xml:space="preserve"> </w:t>
      </w:r>
    </w:p>
    <w:p w14:paraId="79166783" w14:textId="77777777" w:rsidR="004D3B4A" w:rsidRPr="00FC603B" w:rsidRDefault="004D3B4A" w:rsidP="004D3B4A">
      <w:pPr>
        <w:rPr>
          <w:sz w:val="18"/>
          <w:szCs w:val="18"/>
        </w:rPr>
      </w:pPr>
    </w:p>
    <w:p w14:paraId="79166784" w14:textId="77777777" w:rsidR="004D3B4A" w:rsidRPr="00891481" w:rsidRDefault="004D3B4A" w:rsidP="00A31BBB">
      <w:pPr>
        <w:pStyle w:val="Nadpis2"/>
        <w:ind w:firstLine="426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4770D471" w14:textId="77777777" w:rsidR="00DF79E0" w:rsidRPr="00B50225" w:rsidRDefault="00DF79E0" w:rsidP="00DF79E0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>
        <w:rPr>
          <w:szCs w:val="18"/>
        </w:rPr>
        <w:t>prenájom nehnuteľností, bytov a nebytových priestorov s poskytovaním výlučne základných služieb zabezpečujúcich bežnú prevádzku nehnuteľností, bytov a nebytových priestorov,</w:t>
      </w:r>
      <w:r w:rsidRPr="00B50225">
        <w:rPr>
          <w:szCs w:val="18"/>
        </w:rPr>
        <w:tab/>
      </w:r>
    </w:p>
    <w:p w14:paraId="4E92C7CB" w14:textId="77777777" w:rsidR="00DF79E0" w:rsidRPr="00B50225" w:rsidRDefault="00DF79E0" w:rsidP="00DF79E0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prenájom nehnuteľností spojený s poskytovaním iných než základných služieb spojených s prenájmom,</w:t>
      </w:r>
    </w:p>
    <w:p w14:paraId="7007A14B" w14:textId="77777777" w:rsidR="00DF79E0" w:rsidRDefault="00DF79E0" w:rsidP="00DF79E0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činnosť podnikateľských, organizačných a ekonomických poradcov,</w:t>
      </w:r>
    </w:p>
    <w:p w14:paraId="6FC39F52" w14:textId="77777777" w:rsidR="00DF79E0" w:rsidRDefault="00DF79E0" w:rsidP="00DF79E0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sprostredkovateľská činnosť v oblasti služieb,</w:t>
      </w:r>
    </w:p>
    <w:p w14:paraId="3EC40E57" w14:textId="77777777" w:rsidR="00DF79E0" w:rsidRDefault="00DF79E0" w:rsidP="00DF79E0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sprostredkovateľská činnosť v oblasti výroby,</w:t>
      </w:r>
    </w:p>
    <w:p w14:paraId="0266FBB2" w14:textId="77777777" w:rsidR="00DF79E0" w:rsidRDefault="00DF79E0" w:rsidP="00DF79E0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kúpa tovaru na účely jeho predaja konečnému spotrebiteľovi (maloobchod) alebo iným prevádzkovateľom živnosti (veľkoobchod),</w:t>
      </w:r>
    </w:p>
    <w:p w14:paraId="43D29835" w14:textId="77777777" w:rsidR="00DF79E0" w:rsidRDefault="00DF79E0" w:rsidP="00DF79E0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reklamné a marketingové služby,</w:t>
      </w:r>
    </w:p>
    <w:p w14:paraId="0125FA1C" w14:textId="77777777" w:rsidR="00DF79E0" w:rsidRDefault="00DF79E0" w:rsidP="00DF79E0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administratívne služby,</w:t>
      </w:r>
    </w:p>
    <w:p w14:paraId="28F8A7EA" w14:textId="77777777" w:rsidR="00DF79E0" w:rsidRPr="00B50225" w:rsidRDefault="00DF79E0" w:rsidP="00DF79E0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uskutočňovanie stavieb a ich zmien.</w:t>
      </w:r>
    </w:p>
    <w:p w14:paraId="7916678A" w14:textId="77777777" w:rsidR="00D07F5A" w:rsidRDefault="00D07F5A" w:rsidP="004D3B4A">
      <w:pPr>
        <w:pStyle w:val="Zkladntext"/>
        <w:rPr>
          <w:szCs w:val="18"/>
        </w:rPr>
      </w:pPr>
    </w:p>
    <w:p w14:paraId="7916678E" w14:textId="77777777" w:rsidR="0020722A" w:rsidRPr="00B50225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7916678F" w14:textId="219592EA" w:rsidR="00F00EB3" w:rsidRDefault="0020722A" w:rsidP="0020722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</w:r>
      <w:r w:rsidRPr="00406D50">
        <w:rPr>
          <w:szCs w:val="18"/>
        </w:rPr>
        <w:t>Účtovná závierka Spoločnosti k 31. decembru 2014</w:t>
      </w:r>
      <w:r w:rsidR="00406D50" w:rsidRPr="00406D50">
        <w:rPr>
          <w:szCs w:val="18"/>
        </w:rPr>
        <w:t xml:space="preserve"> nebola </w:t>
      </w:r>
      <w:r w:rsidR="00406D50">
        <w:rPr>
          <w:szCs w:val="18"/>
        </w:rPr>
        <w:t>zostavená.</w:t>
      </w:r>
      <w:r w:rsidR="00406D50" w:rsidRPr="00406D50">
        <w:rPr>
          <w:szCs w:val="18"/>
        </w:rPr>
        <w:t xml:space="preserve"> Spoločnosť vznikla až 6. marca 2015.</w:t>
      </w:r>
      <w:r>
        <w:rPr>
          <w:szCs w:val="18"/>
        </w:rPr>
        <w:t xml:space="preserve"> </w:t>
      </w:r>
    </w:p>
    <w:p w14:paraId="79166790" w14:textId="77777777" w:rsidR="0020722A" w:rsidRDefault="0020722A" w:rsidP="0020722A">
      <w:pPr>
        <w:pStyle w:val="Zkladntext"/>
        <w:ind w:hanging="426"/>
        <w:rPr>
          <w:szCs w:val="18"/>
        </w:rPr>
      </w:pPr>
    </w:p>
    <w:p w14:paraId="79166791" w14:textId="77777777" w:rsidR="0020722A" w:rsidRPr="00891481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79166792" w14:textId="77777777" w:rsidR="0020722A" w:rsidRDefault="0020722A" w:rsidP="0020722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</w:t>
      </w:r>
      <w:r>
        <w:rPr>
          <w:szCs w:val="18"/>
        </w:rPr>
        <w:t>5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 w:rsidR="00E70680">
        <w:rPr>
          <w:szCs w:val="18"/>
        </w:rPr>
        <w:t>(ďalej „</w:t>
      </w:r>
      <w:r w:rsidR="0018792B">
        <w:rPr>
          <w:szCs w:val="18"/>
        </w:rPr>
        <w:t>zákon o</w:t>
      </w:r>
      <w:r w:rsidR="00E70680">
        <w:rPr>
          <w:szCs w:val="18"/>
        </w:rPr>
        <w:t> </w:t>
      </w:r>
      <w:r w:rsidR="0018792B">
        <w:rPr>
          <w:szCs w:val="18"/>
        </w:rPr>
        <w:t>účtovníctve</w:t>
      </w:r>
      <w:r w:rsidR="00E70680">
        <w:rPr>
          <w:szCs w:val="18"/>
        </w:rPr>
        <w:t>“</w:t>
      </w:r>
      <w:r w:rsidR="0018792B">
        <w:rPr>
          <w:szCs w:val="18"/>
        </w:rPr>
        <w:t xml:space="preserve">) </w:t>
      </w:r>
      <w:r w:rsidRPr="00B50225">
        <w:rPr>
          <w:szCs w:val="18"/>
        </w:rPr>
        <w:t>za účtovné obdobie od 1. januára 201</w:t>
      </w:r>
      <w:r>
        <w:rPr>
          <w:szCs w:val="18"/>
        </w:rPr>
        <w:t>5</w:t>
      </w:r>
      <w:r w:rsidRPr="00B50225">
        <w:rPr>
          <w:szCs w:val="18"/>
        </w:rPr>
        <w:t xml:space="preserve"> do 31</w:t>
      </w:r>
      <w:r w:rsidR="0018792B" w:rsidRPr="00B50225">
        <w:rPr>
          <w:szCs w:val="18"/>
        </w:rPr>
        <w:t>.</w:t>
      </w:r>
      <w:r w:rsidR="0018792B">
        <w:rPr>
          <w:szCs w:val="18"/>
        </w:rPr>
        <w:t> </w:t>
      </w:r>
      <w:r w:rsidRPr="00B50225">
        <w:rPr>
          <w:szCs w:val="18"/>
        </w:rPr>
        <w:t>decembra 201</w:t>
      </w:r>
      <w:r>
        <w:rPr>
          <w:szCs w:val="18"/>
        </w:rPr>
        <w:t>5</w:t>
      </w:r>
      <w:r w:rsidRPr="00B50225">
        <w:rPr>
          <w:szCs w:val="18"/>
        </w:rPr>
        <w:t>.</w:t>
      </w:r>
    </w:p>
    <w:p w14:paraId="79166793" w14:textId="77777777" w:rsidR="00BA76A6" w:rsidRDefault="00BA76A6" w:rsidP="0020722A">
      <w:pPr>
        <w:pStyle w:val="Zkladntext"/>
        <w:ind w:hanging="426"/>
        <w:rPr>
          <w:szCs w:val="18"/>
        </w:rPr>
      </w:pPr>
    </w:p>
    <w:p w14:paraId="79166795" w14:textId="77777777" w:rsidR="0020722A" w:rsidRPr="00B50225" w:rsidRDefault="0020722A" w:rsidP="0020722A">
      <w:pPr>
        <w:pStyle w:val="Zkladntext"/>
        <w:ind w:hanging="426"/>
        <w:rPr>
          <w:szCs w:val="18"/>
        </w:rPr>
      </w:pPr>
    </w:p>
    <w:p w14:paraId="79166796" w14:textId="77777777" w:rsidR="005B41C1" w:rsidRPr="00891481" w:rsidRDefault="005B41C1" w:rsidP="00A31BBB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07725460" w14:textId="77777777" w:rsidR="00DF79E0" w:rsidRDefault="00DF79E0" w:rsidP="00F00EB3">
      <w:pPr>
        <w:pStyle w:val="Zkladntext"/>
        <w:rPr>
          <w:szCs w:val="18"/>
        </w:rPr>
      </w:pPr>
    </w:p>
    <w:p w14:paraId="481B9D93" w14:textId="77777777" w:rsidR="00DF79E0" w:rsidRPr="00406D50" w:rsidRDefault="00DF79E0" w:rsidP="00DF79E0">
      <w:pPr>
        <w:pStyle w:val="Zkladntext"/>
        <w:ind w:left="360"/>
        <w:rPr>
          <w:szCs w:val="18"/>
        </w:rPr>
      </w:pPr>
      <w:r w:rsidRPr="00406D50">
        <w:rPr>
          <w:szCs w:val="18"/>
        </w:rPr>
        <w:t xml:space="preserve">Spoločnosť sa zahrňuje do konsolidovanej účtovnej závierky spoločnosti GELF FCP, Luxemburg. GELF FCP, </w:t>
      </w:r>
      <w:proofErr w:type="spellStart"/>
      <w:r w:rsidRPr="00406D50">
        <w:rPr>
          <w:szCs w:val="18"/>
        </w:rPr>
        <w:t>Boulevard</w:t>
      </w:r>
      <w:proofErr w:type="spellEnd"/>
      <w:r w:rsidRPr="00406D50">
        <w:rPr>
          <w:szCs w:val="18"/>
        </w:rPr>
        <w:t xml:space="preserve"> </w:t>
      </w:r>
      <w:proofErr w:type="spellStart"/>
      <w:r w:rsidRPr="00406D50">
        <w:rPr>
          <w:szCs w:val="18"/>
        </w:rPr>
        <w:t>d´Avranches</w:t>
      </w:r>
      <w:proofErr w:type="spellEnd"/>
      <w:r w:rsidRPr="00406D50">
        <w:rPr>
          <w:szCs w:val="18"/>
        </w:rPr>
        <w:t xml:space="preserve"> 28, 1160 Luxemburg pripravuje konsolidovanú účtovnú závierku skupiny. Tieto konsolidované účtovné závierky možno dostať priamo v sídle uvedených spoločností.</w:t>
      </w:r>
    </w:p>
    <w:p w14:paraId="6678F1CC" w14:textId="77777777" w:rsidR="00DF79E0" w:rsidRPr="00406D50" w:rsidRDefault="00DF79E0" w:rsidP="00DF79E0">
      <w:pPr>
        <w:pStyle w:val="Zkladntext"/>
        <w:ind w:left="360"/>
        <w:rPr>
          <w:szCs w:val="18"/>
        </w:rPr>
      </w:pPr>
    </w:p>
    <w:p w14:paraId="48E1151F" w14:textId="77777777" w:rsidR="00DF79E0" w:rsidRPr="00B50225" w:rsidRDefault="00DF79E0" w:rsidP="00DF79E0">
      <w:pPr>
        <w:pStyle w:val="Zkladntext"/>
        <w:ind w:left="360"/>
        <w:rPr>
          <w:szCs w:val="18"/>
        </w:rPr>
      </w:pPr>
      <w:r w:rsidRPr="00406D50">
        <w:rPr>
          <w:szCs w:val="18"/>
        </w:rPr>
        <w:t>Spoločnosť je na základe § 22, ods. 8 zákona o účtovníctve oslobodená od povinnosti zostaviť konsolidovanú účtovnú závierku a konsolidovanú výročnú správu, pretože je spolu s dcérskymi spoločnosťami zahrnutá do konsolidovanej účtovnej závierky spoločnosti na vyššom stupni v skupine v rámci Európskej únie. Túto konsolidovanú účtovnú závierku zostavuje spoločnosť GELF FCP so sídlom v Luxemburgu.</w:t>
      </w:r>
    </w:p>
    <w:p w14:paraId="791667B0" w14:textId="77777777" w:rsidR="007A69A8" w:rsidRDefault="007A69A8" w:rsidP="0028408E">
      <w:pPr>
        <w:pStyle w:val="Nadpis2"/>
        <w:ind w:left="720"/>
        <w:rPr>
          <w:szCs w:val="18"/>
        </w:rPr>
      </w:pPr>
    </w:p>
    <w:p w14:paraId="7DF42352" w14:textId="77777777" w:rsidR="00DF79E0" w:rsidRPr="00DF79E0" w:rsidRDefault="00DF79E0" w:rsidP="00DF79E0"/>
    <w:p w14:paraId="791667B1" w14:textId="4A65B7DE" w:rsidR="004D3B4A" w:rsidRDefault="00D21D03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="004D3B4A" w:rsidRPr="00B50225">
        <w:rPr>
          <w:szCs w:val="18"/>
        </w:rPr>
        <w:t xml:space="preserve">očet zamestnancov </w:t>
      </w:r>
    </w:p>
    <w:p w14:paraId="791667B2" w14:textId="58165241" w:rsidR="00EF04C0" w:rsidRPr="00A31BBB" w:rsidRDefault="00EF04C0" w:rsidP="00A31BBB">
      <w:pPr>
        <w:pStyle w:val="Zkladntext"/>
        <w:rPr>
          <w:szCs w:val="18"/>
        </w:rPr>
      </w:pPr>
      <w:r w:rsidRPr="00A31BBB">
        <w:rPr>
          <w:szCs w:val="18"/>
        </w:rPr>
        <w:t>Priemerný prepočítaný počet zamestnancov Spoločnosti v účtovnom období 201</w:t>
      </w:r>
      <w:r w:rsidR="00C45F77" w:rsidRPr="00C45F77">
        <w:rPr>
          <w:szCs w:val="18"/>
        </w:rPr>
        <w:t>5</w:t>
      </w:r>
      <w:r w:rsidRPr="00A31BBB">
        <w:rPr>
          <w:szCs w:val="18"/>
        </w:rPr>
        <w:t xml:space="preserve"> bol </w:t>
      </w:r>
      <w:r w:rsidR="00DF79E0">
        <w:rPr>
          <w:szCs w:val="18"/>
        </w:rPr>
        <w:t>0</w:t>
      </w:r>
      <w:r w:rsidRPr="00A31BBB">
        <w:rPr>
          <w:szCs w:val="18"/>
        </w:rPr>
        <w:t xml:space="preserve"> (v účtovnom období 201</w:t>
      </w:r>
      <w:r w:rsidR="00C45F77" w:rsidRPr="00C45F77">
        <w:rPr>
          <w:szCs w:val="18"/>
        </w:rPr>
        <w:t>4</w:t>
      </w:r>
      <w:r w:rsidRPr="00A31BBB">
        <w:rPr>
          <w:szCs w:val="18"/>
        </w:rPr>
        <w:t xml:space="preserve"> bol </w:t>
      </w:r>
      <w:r w:rsidR="00C45F77" w:rsidRPr="00C45F77">
        <w:rPr>
          <w:szCs w:val="18"/>
        </w:rPr>
        <w:t>0</w:t>
      </w:r>
      <w:r w:rsidRPr="00A31BBB">
        <w:rPr>
          <w:szCs w:val="18"/>
        </w:rPr>
        <w:t>).</w:t>
      </w:r>
    </w:p>
    <w:p w14:paraId="791667B3" w14:textId="77777777" w:rsidR="00EF04C0" w:rsidRPr="00A31BBB" w:rsidRDefault="00EF04C0" w:rsidP="00A31BBB">
      <w:pPr>
        <w:pStyle w:val="Zkladntext"/>
        <w:rPr>
          <w:szCs w:val="18"/>
        </w:rPr>
      </w:pPr>
    </w:p>
    <w:p w14:paraId="791667BD" w14:textId="77777777" w:rsidR="004D3B4A" w:rsidRPr="00B50225" w:rsidRDefault="004D3B4A" w:rsidP="004D3B4A">
      <w:pPr>
        <w:pStyle w:val="Zkladntext"/>
        <w:jc w:val="left"/>
        <w:rPr>
          <w:szCs w:val="18"/>
        </w:rPr>
      </w:pPr>
    </w:p>
    <w:p w14:paraId="791667BF" w14:textId="77777777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2" w:name="_Toc530739897"/>
      <w:r w:rsidRPr="00B50225">
        <w:rPr>
          <w:szCs w:val="18"/>
        </w:rPr>
        <w:t>Informácie o orgánoch účtovnej jednotky</w:t>
      </w:r>
      <w:bookmarkEnd w:id="2"/>
    </w:p>
    <w:p w14:paraId="791667C0" w14:textId="77777777" w:rsidR="00454AE6" w:rsidRDefault="00454AE6" w:rsidP="00282F28"/>
    <w:p w14:paraId="791667CE" w14:textId="77777777" w:rsidR="00454AE6" w:rsidRDefault="00454AE6" w:rsidP="00454AE6">
      <w:pPr>
        <w:pStyle w:val="Zkladntext"/>
        <w:rPr>
          <w:szCs w:val="18"/>
        </w:rPr>
      </w:pPr>
      <w:bookmarkStart w:id="3" w:name="_Toc530739898"/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201</w:t>
      </w:r>
      <w:r>
        <w:rPr>
          <w:szCs w:val="18"/>
        </w:rPr>
        <w:t>5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          (v roku 201</w:t>
      </w:r>
      <w:r>
        <w:rPr>
          <w:szCs w:val="18"/>
        </w:rPr>
        <w:t>4</w:t>
      </w:r>
      <w:r w:rsidRPr="00B50225">
        <w:rPr>
          <w:szCs w:val="18"/>
        </w:rPr>
        <w:t>: žiadne).</w:t>
      </w:r>
    </w:p>
    <w:p w14:paraId="791667CF" w14:textId="77777777" w:rsidR="00716632" w:rsidRDefault="00716632">
      <w:pPr>
        <w:spacing w:after="200" w:line="276" w:lineRule="auto"/>
        <w:rPr>
          <w:sz w:val="18"/>
          <w:szCs w:val="18"/>
        </w:rPr>
      </w:pPr>
      <w:r>
        <w:rPr>
          <w:szCs w:val="18"/>
        </w:rPr>
        <w:br w:type="page"/>
      </w:r>
    </w:p>
    <w:p w14:paraId="791667F0" w14:textId="77777777" w:rsidR="004D3B4A" w:rsidRPr="00FD3474" w:rsidRDefault="004D3B4A" w:rsidP="009E0040">
      <w:pPr>
        <w:pStyle w:val="Nadpis1"/>
        <w:tabs>
          <w:tab w:val="num" w:pos="360"/>
        </w:tabs>
        <w:ind w:left="360"/>
        <w:rPr>
          <w:szCs w:val="18"/>
        </w:rPr>
      </w:pPr>
      <w:bookmarkStart w:id="4" w:name="_Toc530739899"/>
      <w:bookmarkEnd w:id="3"/>
      <w:r w:rsidRPr="00FD3474">
        <w:rPr>
          <w:szCs w:val="18"/>
        </w:rPr>
        <w:lastRenderedPageBreak/>
        <w:t>Informácie o</w:t>
      </w:r>
      <w:r w:rsidR="00C45F77">
        <w:rPr>
          <w:szCs w:val="18"/>
        </w:rPr>
        <w:t xml:space="preserve"> PRIJATÝCH POSTUPOCH </w:t>
      </w:r>
      <w:bookmarkEnd w:id="4"/>
    </w:p>
    <w:p w14:paraId="791667F1" w14:textId="77777777" w:rsidR="004D3B4A" w:rsidRPr="00891481" w:rsidRDefault="004D3B4A" w:rsidP="00992FAC">
      <w:pPr>
        <w:pStyle w:val="Zkladntext"/>
        <w:ind w:left="786"/>
        <w:rPr>
          <w:szCs w:val="18"/>
        </w:rPr>
      </w:pPr>
    </w:p>
    <w:p w14:paraId="791667F2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791667F3" w14:textId="77777777" w:rsidR="004D3B4A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14:paraId="791667F4" w14:textId="77777777" w:rsidR="00F06F0D" w:rsidRDefault="00F06F0D" w:rsidP="004D3B4A">
      <w:pPr>
        <w:pStyle w:val="Zkladntext"/>
        <w:ind w:left="450"/>
        <w:rPr>
          <w:szCs w:val="18"/>
        </w:rPr>
      </w:pPr>
    </w:p>
    <w:p w14:paraId="791667F6" w14:textId="77777777" w:rsidR="004D3B4A" w:rsidRDefault="004D3B4A" w:rsidP="00221081">
      <w:pPr>
        <w:pStyle w:val="Zkladntext"/>
        <w:rPr>
          <w:szCs w:val="18"/>
        </w:rPr>
      </w:pPr>
    </w:p>
    <w:p w14:paraId="791667F7" w14:textId="6B5E68CB" w:rsidR="00C716D5" w:rsidRPr="0028408E" w:rsidRDefault="004D3B4A">
      <w:pPr>
        <w:pStyle w:val="Zkladntext"/>
        <w:rPr>
          <w:color w:val="0070C0"/>
          <w:szCs w:val="18"/>
        </w:rPr>
      </w:pPr>
      <w:r w:rsidRPr="00A31BBB">
        <w:rPr>
          <w:szCs w:val="18"/>
        </w:rPr>
        <w:t>Účtovné metódy a všeobecné účtovné zásady boli účtovnou jednotkou konzistentne</w:t>
      </w:r>
      <w:r w:rsidR="00F4619A" w:rsidRPr="00A31BBB">
        <w:rPr>
          <w:szCs w:val="18"/>
        </w:rPr>
        <w:t xml:space="preserve"> aplikované</w:t>
      </w:r>
      <w:r w:rsidR="00CD2EFC" w:rsidRPr="00A31BBB">
        <w:rPr>
          <w:szCs w:val="18"/>
        </w:rPr>
        <w:t>.</w:t>
      </w:r>
      <w:r w:rsidR="00BC7633" w:rsidRPr="00A31BBB">
        <w:rPr>
          <w:szCs w:val="18"/>
        </w:rPr>
        <w:t xml:space="preserve"> </w:t>
      </w:r>
      <w:r w:rsidR="009C7699" w:rsidRPr="00813301">
        <w:rPr>
          <w:szCs w:val="18"/>
        </w:rPr>
        <w:t>V dôsledku zmeny zákona o dani z príjmov je rezerva na overenie účtovnej závierky a zostavenie daňového priznania k 31. decembru 2015 vykázaná ako krátkodobá ostatná rezerva, k 31. decembru 2014</w:t>
      </w:r>
      <w:r w:rsidR="001A7D3F" w:rsidRPr="00813301">
        <w:rPr>
          <w:szCs w:val="18"/>
        </w:rPr>
        <w:t xml:space="preserve"> ako krátkodobá zákonná rezerva. </w:t>
      </w:r>
    </w:p>
    <w:p w14:paraId="791667F8" w14:textId="77777777" w:rsidR="000F1CF9" w:rsidRDefault="000F1CF9">
      <w:pPr>
        <w:pStyle w:val="Zkladntext"/>
        <w:rPr>
          <w:szCs w:val="18"/>
        </w:rPr>
      </w:pPr>
    </w:p>
    <w:p w14:paraId="791667FA" w14:textId="77777777" w:rsidR="00BC7633" w:rsidRPr="00BC7633" w:rsidRDefault="00BC7633" w:rsidP="00DF79E0">
      <w:pPr>
        <w:pStyle w:val="Zkladntext"/>
        <w:ind w:left="0"/>
      </w:pPr>
    </w:p>
    <w:p w14:paraId="791667FB" w14:textId="77777777" w:rsidR="00C716D5" w:rsidRDefault="00C716D5">
      <w:pPr>
        <w:pStyle w:val="Pismenka"/>
        <w:numPr>
          <w:ilvl w:val="0"/>
          <w:numId w:val="32"/>
        </w:numPr>
        <w:rPr>
          <w:szCs w:val="18"/>
        </w:rPr>
      </w:pPr>
      <w:r>
        <w:rPr>
          <w:szCs w:val="18"/>
        </w:rPr>
        <w:t>Informácie o charaktere a účele transakcií, ktoré sa neuvádzajú v</w:t>
      </w:r>
      <w:r w:rsidR="00560173">
        <w:rPr>
          <w:szCs w:val="18"/>
        </w:rPr>
        <w:t> </w:t>
      </w:r>
      <w:r>
        <w:rPr>
          <w:szCs w:val="18"/>
        </w:rPr>
        <w:t>súvahe</w:t>
      </w:r>
    </w:p>
    <w:p w14:paraId="79166812" w14:textId="0387555B" w:rsidR="00D32721" w:rsidRPr="00315D97" w:rsidRDefault="00315D97" w:rsidP="00282F28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315D97">
        <w:rPr>
          <w:b w:val="0"/>
          <w:szCs w:val="18"/>
        </w:rPr>
        <w:t>Spoločnosť nerealizovala žiadne transakcie, ktoré nie sú zachytené v súvahe.</w:t>
      </w:r>
    </w:p>
    <w:p w14:paraId="79166813" w14:textId="77777777" w:rsidR="00D32721" w:rsidRDefault="00D32721" w:rsidP="00A31BBB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36E9DA9D" w14:textId="77777777" w:rsidR="00315D97" w:rsidRPr="00315D97" w:rsidRDefault="00315D97" w:rsidP="00A31BBB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79166814" w14:textId="77777777" w:rsidR="008261CF" w:rsidRPr="00315D97" w:rsidRDefault="008261CF" w:rsidP="001210B4">
      <w:pPr>
        <w:pStyle w:val="Pismenka"/>
        <w:numPr>
          <w:ilvl w:val="0"/>
          <w:numId w:val="32"/>
        </w:numPr>
        <w:rPr>
          <w:szCs w:val="18"/>
        </w:rPr>
      </w:pPr>
      <w:r w:rsidRPr="00315D97">
        <w:rPr>
          <w:szCs w:val="18"/>
        </w:rPr>
        <w:t>Použitie odhadov a úsudkov</w:t>
      </w:r>
    </w:p>
    <w:p w14:paraId="7916682B" w14:textId="79E22686" w:rsidR="00595C22" w:rsidRPr="00315D97" w:rsidRDefault="00264A3A" w:rsidP="00315D97">
      <w:pPr>
        <w:pStyle w:val="NormalLeft"/>
        <w:ind w:left="426"/>
        <w:rPr>
          <w:sz w:val="18"/>
          <w:szCs w:val="18"/>
        </w:rPr>
      </w:pPr>
      <w:r w:rsidRPr="00315D97">
        <w:rPr>
          <w:sz w:val="18"/>
          <w:szCs w:val="18"/>
        </w:rPr>
        <w:t>V súvislosti s aplikáciou účtovných metód a účtovných zásad Spoločnosti nie sú potrebné také úsudky, ktoré by mali významný dopad na hodnoty vykázané v účtovnej závierke.</w:t>
      </w:r>
    </w:p>
    <w:p w14:paraId="0F828BDF" w14:textId="4FDB9B83" w:rsidR="0040334F" w:rsidRPr="00315D97" w:rsidRDefault="009D1877" w:rsidP="00315D97">
      <w:pPr>
        <w:pStyle w:val="NormalLeft"/>
        <w:ind w:left="426"/>
        <w:rPr>
          <w:sz w:val="18"/>
          <w:szCs w:val="18"/>
        </w:rPr>
      </w:pPr>
      <w:r w:rsidRPr="00315D97">
        <w:rPr>
          <w:sz w:val="18"/>
          <w:szCs w:val="18"/>
        </w:rPr>
        <w:t>Spoločnosť neidentifikovala takú neistotu v odhadoch a predpokladoch, pri ktorej by existovalo signifikantné riziko, že by mohla viesť k ich významnej úprave v nasledujúcom účtovnom období.</w:t>
      </w:r>
    </w:p>
    <w:p w14:paraId="1E3CA116" w14:textId="77777777" w:rsidR="0040334F" w:rsidRPr="00B50225" w:rsidRDefault="0040334F" w:rsidP="00D06026">
      <w:pPr>
        <w:pStyle w:val="Zoznamsodrkami"/>
        <w:numPr>
          <w:ilvl w:val="0"/>
          <w:numId w:val="0"/>
        </w:numPr>
        <w:ind w:left="918"/>
        <w:rPr>
          <w:szCs w:val="18"/>
        </w:rPr>
      </w:pPr>
    </w:p>
    <w:p w14:paraId="7916683A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 xml:space="preserve">Dlhodobý </w:t>
      </w:r>
      <w:r w:rsidR="0009657F">
        <w:rPr>
          <w:szCs w:val="18"/>
        </w:rPr>
        <w:t>ne</w:t>
      </w:r>
      <w:r w:rsidRPr="00B50225">
        <w:rPr>
          <w:szCs w:val="18"/>
        </w:rPr>
        <w:t>hmotný majetok</w:t>
      </w:r>
      <w:r w:rsidR="002C2178">
        <w:rPr>
          <w:szCs w:val="18"/>
        </w:rPr>
        <w:t xml:space="preserve"> a dlhodobý hmotný majetok</w:t>
      </w:r>
    </w:p>
    <w:p w14:paraId="7916683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Dlhodobý</w:t>
      </w:r>
      <w:r w:rsidR="002C2178">
        <w:rPr>
          <w:szCs w:val="18"/>
        </w:rPr>
        <w:t xml:space="preserve"> </w:t>
      </w:r>
      <w:r w:rsidRPr="00B50225">
        <w:rPr>
          <w:szCs w:val="18"/>
        </w:rPr>
        <w:t>majetok nakupovaný sa oceňuje obstarávacou cenou, ktorá zahŕňa cenu obstarania a náklady súvisiace s obstaraním (clo, prepravu, montáž, poistné a pod.)</w:t>
      </w:r>
      <w:r w:rsidR="0009657F">
        <w:rPr>
          <w:szCs w:val="18"/>
        </w:rPr>
        <w:t>, znížen</w:t>
      </w:r>
      <w:r w:rsidR="00BE7642">
        <w:rPr>
          <w:szCs w:val="18"/>
        </w:rPr>
        <w:t>ú</w:t>
      </w:r>
      <w:r w:rsidR="0009657F">
        <w:rPr>
          <w:szCs w:val="18"/>
        </w:rPr>
        <w:t xml:space="preserve"> o dobropisy, skontá, rabaty, zľavy z ceny, bonusy a pod. </w:t>
      </w:r>
    </w:p>
    <w:p w14:paraId="7916683C" w14:textId="77777777" w:rsidR="004D3B4A" w:rsidRPr="00B50225" w:rsidRDefault="004D3B4A" w:rsidP="004D3B4A">
      <w:pPr>
        <w:pStyle w:val="Zkladntext"/>
        <w:rPr>
          <w:szCs w:val="18"/>
        </w:rPr>
      </w:pPr>
    </w:p>
    <w:p w14:paraId="7916683D" w14:textId="447493B3" w:rsidR="00E91E1F" w:rsidRPr="004C49D6" w:rsidRDefault="004D3B4A" w:rsidP="00AE62D9">
      <w:pPr>
        <w:pStyle w:val="Zkladntext"/>
        <w:rPr>
          <w:szCs w:val="18"/>
        </w:rPr>
      </w:pPr>
      <w:r w:rsidRPr="004C49D6">
        <w:rPr>
          <w:szCs w:val="18"/>
        </w:rPr>
        <w:t xml:space="preserve">Súčasťou obstarávacej ceny dlhodobého majetku </w:t>
      </w:r>
      <w:r w:rsidR="00572CB8" w:rsidRPr="004C49D6">
        <w:rPr>
          <w:szCs w:val="18"/>
        </w:rPr>
        <w:t xml:space="preserve">nie sú </w:t>
      </w:r>
      <w:r w:rsidRPr="004C49D6">
        <w:rPr>
          <w:szCs w:val="18"/>
        </w:rPr>
        <w:t>úroky z</w:t>
      </w:r>
      <w:r w:rsidR="006D0A4B" w:rsidRPr="004C49D6">
        <w:rPr>
          <w:szCs w:val="18"/>
        </w:rPr>
        <w:t xml:space="preserve"> úverov, </w:t>
      </w:r>
      <w:r w:rsidR="003C6202" w:rsidRPr="004C49D6">
        <w:rPr>
          <w:szCs w:val="18"/>
        </w:rPr>
        <w:t xml:space="preserve">ktoré vznikli do momentu uvedenia dlhodobého majetku do používania. </w:t>
      </w:r>
    </w:p>
    <w:p w14:paraId="7916683E" w14:textId="77777777" w:rsidR="00BE7642" w:rsidRDefault="00BE7642" w:rsidP="004D3B4A">
      <w:pPr>
        <w:pStyle w:val="Zkladntext"/>
        <w:rPr>
          <w:szCs w:val="18"/>
        </w:rPr>
      </w:pPr>
    </w:p>
    <w:p w14:paraId="7916683F" w14:textId="77777777" w:rsidR="00BE7642" w:rsidRDefault="00BE7642" w:rsidP="004D3B4A">
      <w:pPr>
        <w:pStyle w:val="Zkladntext"/>
        <w:rPr>
          <w:szCs w:val="18"/>
        </w:rPr>
      </w:pPr>
      <w:r w:rsidRPr="00B50225">
        <w:rPr>
          <w:szCs w:val="18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79166851" w14:textId="47530BA0" w:rsidR="00BE7642" w:rsidRDefault="0009657F" w:rsidP="00315D97">
      <w:pPr>
        <w:pStyle w:val="Zkladntext"/>
        <w:rPr>
          <w:szCs w:val="18"/>
        </w:rPr>
      </w:pPr>
      <w:r>
        <w:rPr>
          <w:szCs w:val="18"/>
        </w:rPr>
        <w:tab/>
      </w:r>
    </w:p>
    <w:p w14:paraId="79166852" w14:textId="77777777" w:rsidR="00737326" w:rsidRDefault="00737326" w:rsidP="00737326">
      <w:pPr>
        <w:pStyle w:val="Zkladntext"/>
        <w:rPr>
          <w:szCs w:val="18"/>
        </w:rPr>
      </w:pPr>
      <w:r w:rsidRPr="00B50225">
        <w:rPr>
          <w:szCs w:val="18"/>
        </w:rPr>
        <w:t xml:space="preserve">Odpisy dlhodobého nehmotného majetku sú stanovené vychádzajúc z predpokladanej doby jeho používania a predpokladaného priebehu jeho opotrebenia. </w:t>
      </w:r>
    </w:p>
    <w:p w14:paraId="7916685E" w14:textId="77777777" w:rsidR="003C6202" w:rsidRDefault="003C6202" w:rsidP="0091237F">
      <w:pPr>
        <w:pStyle w:val="Zkladntext"/>
        <w:ind w:left="0"/>
        <w:rPr>
          <w:szCs w:val="18"/>
        </w:rPr>
      </w:pPr>
    </w:p>
    <w:p w14:paraId="79166860" w14:textId="77777777" w:rsidR="00737326" w:rsidRDefault="00737326" w:rsidP="00737326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003DEF">
        <w:rPr>
          <w:szCs w:val="18"/>
        </w:rPr>
        <w:t xml:space="preserve"> doby použiteľnosti a zostatkové</w:t>
      </w:r>
      <w:r w:rsidRPr="00A31BBB">
        <w:rPr>
          <w:szCs w:val="18"/>
        </w:rPr>
        <w:t xml:space="preserve"> hodnoty sa prehodnocujú ku dňu, ku ktorému sa zostavuje účtovná závierka, a ak je to potrebné, urobia sa úpravy. </w:t>
      </w:r>
    </w:p>
    <w:p w14:paraId="79166861" w14:textId="77777777" w:rsidR="001B3829" w:rsidRPr="00A31BBB" w:rsidRDefault="001B3829" w:rsidP="00737326">
      <w:pPr>
        <w:pStyle w:val="Zkladntext"/>
        <w:rPr>
          <w:szCs w:val="18"/>
        </w:rPr>
      </w:pPr>
    </w:p>
    <w:p w14:paraId="37F317A1" w14:textId="07C0C24F" w:rsidR="0040334F" w:rsidRDefault="003C6202" w:rsidP="002E6904">
      <w:pPr>
        <w:pStyle w:val="Zkladntext"/>
        <w:rPr>
          <w:szCs w:val="18"/>
        </w:rPr>
      </w:pPr>
      <w:r w:rsidRPr="00891481">
        <w:rPr>
          <w:szCs w:val="18"/>
        </w:rPr>
        <w:t xml:space="preserve">Odpisy dlhodobého hmotného majetku sú stanovené vychádzajúc z predpokladanej doby jeho používania a predpokladaného priebehu jeho </w:t>
      </w:r>
      <w:r w:rsidR="0040334F">
        <w:rPr>
          <w:szCs w:val="18"/>
        </w:rPr>
        <w:t>opotrebenia.</w:t>
      </w:r>
    </w:p>
    <w:p w14:paraId="08EAFE8F" w14:textId="77777777" w:rsidR="002E6904" w:rsidRPr="002E6904" w:rsidRDefault="002E6904" w:rsidP="002E6904">
      <w:pPr>
        <w:pStyle w:val="Zkladntext"/>
        <w:rPr>
          <w:szCs w:val="18"/>
        </w:rPr>
      </w:pPr>
    </w:p>
    <w:p w14:paraId="7916686E" w14:textId="57F1CB8C" w:rsidR="00AE7EB1" w:rsidRPr="002E6904" w:rsidRDefault="003C6202" w:rsidP="002E6904">
      <w:pPr>
        <w:pStyle w:val="Zkladntext"/>
        <w:rPr>
          <w:szCs w:val="18"/>
        </w:rPr>
      </w:pPr>
      <w:r w:rsidRPr="002E6904">
        <w:rPr>
          <w:szCs w:val="18"/>
        </w:rPr>
        <w:t xml:space="preserve">Odpisovať sa začína prvým dňom mesiaca nasledujúceho po uvedení dlhodobého majetku do používania. Drobný dlhodobý hmotný majetok, ktorého obstarávacia cena (resp. vlastné náklady) je 1 700 EUR a nižšia, </w:t>
      </w:r>
      <w:r w:rsidR="00AE7EB1" w:rsidRPr="002E6904">
        <w:rPr>
          <w:szCs w:val="18"/>
        </w:rPr>
        <w:t>sa považuje za zásoby</w:t>
      </w:r>
      <w:r w:rsidR="004760A1" w:rsidRPr="002E6904">
        <w:rPr>
          <w:szCs w:val="18"/>
        </w:rPr>
        <w:t xml:space="preserve"> a účtuje sa do nákladov pri jeho vydaní do spotreby. </w:t>
      </w:r>
    </w:p>
    <w:p w14:paraId="7916686F" w14:textId="77777777" w:rsidR="00AE7EB1" w:rsidRPr="002E6904" w:rsidRDefault="00AE7EB1" w:rsidP="003C6202">
      <w:pPr>
        <w:pStyle w:val="Zkladntext"/>
        <w:rPr>
          <w:szCs w:val="18"/>
        </w:rPr>
      </w:pPr>
    </w:p>
    <w:p w14:paraId="79166870" w14:textId="77777777" w:rsidR="00572CB8" w:rsidRPr="002E6904" w:rsidRDefault="003C6202" w:rsidP="003C6202">
      <w:pPr>
        <w:pStyle w:val="Zkladntext"/>
        <w:rPr>
          <w:szCs w:val="18"/>
        </w:rPr>
      </w:pPr>
      <w:r w:rsidRPr="002E6904">
        <w:rPr>
          <w:szCs w:val="18"/>
        </w:rPr>
        <w:t xml:space="preserve">Pozemky sa neodpisujú. </w:t>
      </w:r>
    </w:p>
    <w:p w14:paraId="79166871" w14:textId="77777777" w:rsidR="004760A1" w:rsidRPr="002E6904" w:rsidRDefault="004760A1" w:rsidP="003C6202">
      <w:pPr>
        <w:pStyle w:val="Zkladntext"/>
        <w:rPr>
          <w:szCs w:val="18"/>
        </w:rPr>
      </w:pPr>
    </w:p>
    <w:p w14:paraId="79166872" w14:textId="77777777" w:rsidR="003C6202" w:rsidRPr="002E6904" w:rsidRDefault="003C6202" w:rsidP="00AE62D9">
      <w:pPr>
        <w:pStyle w:val="Zkladntext"/>
        <w:rPr>
          <w:szCs w:val="18"/>
        </w:rPr>
      </w:pPr>
      <w:r w:rsidRPr="002E6904">
        <w:rPr>
          <w:szCs w:val="18"/>
        </w:rPr>
        <w:t>Predpokladaná doba používania, metóda odpisovania a odpisová sadzba sú uvedené v nasledujúcej tabuľke:</w:t>
      </w:r>
    </w:p>
    <w:p w14:paraId="79166873" w14:textId="77777777" w:rsidR="003C6202" w:rsidRPr="002E6904" w:rsidRDefault="003C6202" w:rsidP="00AE62D9">
      <w:pPr>
        <w:pStyle w:val="Zkladntext"/>
        <w:rPr>
          <w:szCs w:val="18"/>
        </w:rPr>
      </w:pPr>
    </w:p>
    <w:p w14:paraId="79166874" w14:textId="77777777" w:rsidR="003C6202" w:rsidRPr="00B50225" w:rsidRDefault="003C6202" w:rsidP="00AE62D9">
      <w:pPr>
        <w:pStyle w:val="Zkladntext"/>
        <w:rPr>
          <w:szCs w:val="18"/>
        </w:rPr>
      </w:pPr>
    </w:p>
    <w:bookmarkStart w:id="5" w:name="_MON_1500299770"/>
    <w:bookmarkEnd w:id="5"/>
    <w:p w14:paraId="79166875" w14:textId="66A70EDC" w:rsidR="003C6202" w:rsidRPr="002E6904" w:rsidRDefault="002E6904" w:rsidP="00AE62D9">
      <w:pPr>
        <w:pStyle w:val="Zkladntext"/>
        <w:rPr>
          <w:szCs w:val="18"/>
        </w:rPr>
      </w:pPr>
      <w:r w:rsidRPr="002E6904">
        <w:rPr>
          <w:szCs w:val="18"/>
        </w:rPr>
        <w:object w:dxaOrig="8801" w:dyaOrig="2227" w14:anchorId="79166D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5pt;height:111.75pt" o:ole="">
            <v:imagedata r:id="rId12" o:title=""/>
          </v:shape>
          <o:OLEObject Type="Embed" ProgID="Excel.Sheet.12" ShapeID="_x0000_i1025" DrawAspect="Content" ObjectID="_1523447194" r:id="rId13"/>
        </w:object>
      </w:r>
    </w:p>
    <w:p w14:paraId="79166877" w14:textId="77777777" w:rsidR="00F46C6C" w:rsidRDefault="00F46C6C">
      <w:pPr>
        <w:pStyle w:val="Zkladntext"/>
        <w:rPr>
          <w:szCs w:val="18"/>
        </w:rPr>
      </w:pPr>
    </w:p>
    <w:p w14:paraId="3B49B8BD" w14:textId="77777777" w:rsidR="00437174" w:rsidRDefault="00437174">
      <w:pPr>
        <w:pStyle w:val="Zkladntext"/>
        <w:rPr>
          <w:szCs w:val="18"/>
        </w:rPr>
      </w:pPr>
    </w:p>
    <w:p w14:paraId="16410EFE" w14:textId="77777777" w:rsidR="00437174" w:rsidRDefault="00437174">
      <w:pPr>
        <w:pStyle w:val="Zkladntext"/>
        <w:rPr>
          <w:szCs w:val="18"/>
        </w:rPr>
      </w:pPr>
    </w:p>
    <w:p w14:paraId="79166878" w14:textId="77777777" w:rsidR="00953A9B" w:rsidRPr="009B57D6" w:rsidRDefault="00953A9B" w:rsidP="00A31BBB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lastRenderedPageBreak/>
        <w:t>Posúdenie zníženia hodnoty majetku</w:t>
      </w:r>
    </w:p>
    <w:p w14:paraId="79166879" w14:textId="77777777" w:rsidR="000C2046" w:rsidRPr="009B57D6" w:rsidRDefault="000C2046" w:rsidP="00A31BBB">
      <w:pPr>
        <w:pStyle w:val="Zkladntext"/>
        <w:rPr>
          <w:i/>
          <w:szCs w:val="18"/>
        </w:rPr>
      </w:pPr>
    </w:p>
    <w:p w14:paraId="7916687A" w14:textId="77777777" w:rsidR="000C2046" w:rsidRPr="00D06026" w:rsidRDefault="000C2046" w:rsidP="00A31BBB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7916687B" w14:textId="77777777" w:rsidR="00953A9B" w:rsidRPr="009E0040" w:rsidRDefault="00953A9B" w:rsidP="00953A9B">
      <w:pPr>
        <w:pStyle w:val="AccountingPolicy"/>
        <w:jc w:val="both"/>
        <w:rPr>
          <w:rFonts w:ascii="Arial" w:hAnsi="Arial" w:cs="Arial"/>
          <w:lang w:val="sk-SK"/>
        </w:rPr>
      </w:pPr>
    </w:p>
    <w:p w14:paraId="7916687C" w14:textId="77777777" w:rsidR="00953A9B" w:rsidRPr="00D06026" w:rsidRDefault="00953A9B" w:rsidP="00D06026">
      <w:pPr>
        <w:pStyle w:val="Zkladntext"/>
      </w:pPr>
      <w:r w:rsidRPr="00D06026">
        <w:t xml:space="preserve">Faktory, ktoré sú považované za dôležité pri  posudzovaní zníženia hodnoty majetku sú: </w:t>
      </w:r>
    </w:p>
    <w:p w14:paraId="7916687D" w14:textId="77777777" w:rsidR="00953A9B" w:rsidRPr="00D06026" w:rsidRDefault="00953A9B" w:rsidP="00D06026">
      <w:pPr>
        <w:pStyle w:val="Zkladntext"/>
        <w:numPr>
          <w:ilvl w:val="0"/>
          <w:numId w:val="44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14:paraId="7916687E" w14:textId="77777777" w:rsidR="00953A9B" w:rsidRPr="00D06026" w:rsidRDefault="00953A9B" w:rsidP="00D06026">
      <w:pPr>
        <w:pStyle w:val="Zkladntext"/>
        <w:numPr>
          <w:ilvl w:val="0"/>
          <w:numId w:val="44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14:paraId="7916687F" w14:textId="77777777" w:rsidR="00953A9B" w:rsidRPr="00D06026" w:rsidRDefault="00953A9B" w:rsidP="00D06026">
      <w:pPr>
        <w:pStyle w:val="Zkladntext"/>
        <w:numPr>
          <w:ilvl w:val="0"/>
          <w:numId w:val="44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 Spoločnosti alebo celkovej zmeny stratégie Spoločnosti,</w:t>
      </w:r>
    </w:p>
    <w:p w14:paraId="79166880" w14:textId="77777777" w:rsidR="00953A9B" w:rsidRDefault="00953A9B" w:rsidP="00D06026">
      <w:pPr>
        <w:pStyle w:val="Zkladntext"/>
        <w:numPr>
          <w:ilvl w:val="0"/>
          <w:numId w:val="44"/>
        </w:numPr>
        <w:tabs>
          <w:tab w:val="clear" w:pos="340"/>
          <w:tab w:val="num" w:pos="766"/>
        </w:tabs>
        <w:ind w:left="766"/>
      </w:pPr>
      <w:proofErr w:type="spellStart"/>
      <w:r w:rsidRPr="00D06026">
        <w:t>zastaralosť</w:t>
      </w:r>
      <w:proofErr w:type="spellEnd"/>
      <w:r w:rsidRPr="00D06026">
        <w:t xml:space="preserve"> produktov.</w:t>
      </w:r>
    </w:p>
    <w:p w14:paraId="79166881" w14:textId="77777777" w:rsidR="00F74368" w:rsidRPr="00D06026" w:rsidRDefault="00F74368" w:rsidP="00D06026">
      <w:pPr>
        <w:pStyle w:val="Zkladntext"/>
      </w:pPr>
    </w:p>
    <w:p w14:paraId="79166882" w14:textId="2E2BB243" w:rsidR="00953A9B" w:rsidRDefault="00953A9B" w:rsidP="00D06026">
      <w:pPr>
        <w:pStyle w:val="Zkladntext"/>
      </w:pPr>
      <w:r w:rsidRPr="00D06026">
        <w:t>Ak Spoločnosť zistí, že na základe existencie jedného alebo viacerých indikátorov zníženia hodnoty majetku</w:t>
      </w:r>
      <w:r w:rsidR="000C2046" w:rsidRPr="00D06026">
        <w:t xml:space="preserve"> možno predpokladať, že došlo k zníženiu hodnoty majetku oproti jeho oceneniu v účtovníctve, </w:t>
      </w:r>
      <w:r w:rsidR="0009489C"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 w:rsidR="00B474D5">
        <w:t xml:space="preserve">by </w:t>
      </w:r>
      <w:r w:rsidRPr="00D06026">
        <w:t>analýzy nadhodnotili peňažné toky alebo ak sa zmenia podmienky v</w:t>
      </w:r>
      <w:r w:rsidR="00E56E12">
        <w:t> </w:t>
      </w:r>
      <w:r w:rsidRPr="00D06026">
        <w:t>budúcnosti</w:t>
      </w:r>
      <w:r w:rsidR="00E56E12">
        <w:t xml:space="preserve"> (</w:t>
      </w:r>
      <w:r w:rsidR="00A72789">
        <w:t>p</w:t>
      </w:r>
      <w:r w:rsidR="00CF5274" w:rsidRPr="00D06026">
        <w:t xml:space="preserve">re viac informácií pozri bod </w:t>
      </w:r>
      <w:r w:rsidRPr="00D06026">
        <w:t>Zníženie hodnoty</w:t>
      </w:r>
      <w:r w:rsidR="00CF5274" w:rsidRPr="00D06026">
        <w:t xml:space="preserve"> majetku a opravné položky</w:t>
      </w:r>
      <w:r w:rsidR="00A72789">
        <w:t>)</w:t>
      </w:r>
      <w:r w:rsidR="00CF5274" w:rsidRPr="00D06026">
        <w:t>.</w:t>
      </w:r>
      <w:r w:rsidR="00CF5274" w:rsidRPr="009B57D6">
        <w:t xml:space="preserve"> </w:t>
      </w:r>
    </w:p>
    <w:p w14:paraId="31F20EBA" w14:textId="77777777" w:rsidR="002E6904" w:rsidRPr="009B57D6" w:rsidRDefault="002E6904" w:rsidP="00D06026">
      <w:pPr>
        <w:pStyle w:val="Zkladntext"/>
      </w:pPr>
    </w:p>
    <w:p w14:paraId="1766A28A" w14:textId="77777777" w:rsidR="0040334F" w:rsidRPr="00B50225" w:rsidRDefault="0040334F" w:rsidP="002E6904">
      <w:pPr>
        <w:pStyle w:val="Zkladntext"/>
        <w:ind w:left="0"/>
        <w:rPr>
          <w:szCs w:val="18"/>
        </w:rPr>
      </w:pPr>
    </w:p>
    <w:p w14:paraId="791668DB" w14:textId="77777777" w:rsidR="007224BE" w:rsidRPr="00B50225" w:rsidRDefault="007224BE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Pohľadávky</w:t>
      </w:r>
    </w:p>
    <w:p w14:paraId="791668DC" w14:textId="77777777" w:rsidR="007224BE" w:rsidRDefault="007224BE" w:rsidP="007224BE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91668DD" w14:textId="77777777" w:rsidR="00BD0E9A" w:rsidRDefault="00BD0E9A" w:rsidP="007224BE">
      <w:pPr>
        <w:pStyle w:val="Zkladntext"/>
        <w:rPr>
          <w:szCs w:val="18"/>
        </w:rPr>
      </w:pPr>
    </w:p>
    <w:p w14:paraId="791668DE" w14:textId="77777777" w:rsidR="00BD0E9A" w:rsidRPr="00B50225" w:rsidRDefault="00BD0E9A" w:rsidP="007224BE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14:paraId="791668DF" w14:textId="77777777" w:rsidR="003500E4" w:rsidRPr="00FE0F76" w:rsidRDefault="003500E4" w:rsidP="0028408E">
      <w:pPr>
        <w:pStyle w:val="Zkladntext"/>
        <w:ind w:left="0"/>
        <w:rPr>
          <w:szCs w:val="18"/>
        </w:rPr>
      </w:pPr>
    </w:p>
    <w:p w14:paraId="791668ED" w14:textId="77777777" w:rsidR="00471807" w:rsidRPr="00B50225" w:rsidRDefault="00471807" w:rsidP="004D3B4A">
      <w:pPr>
        <w:pStyle w:val="Zkladntext"/>
        <w:rPr>
          <w:szCs w:val="18"/>
        </w:rPr>
      </w:pPr>
    </w:p>
    <w:p w14:paraId="791668EE" w14:textId="77777777" w:rsidR="004D3B4A" w:rsidRDefault="00F06652" w:rsidP="001210B4">
      <w:pPr>
        <w:pStyle w:val="Pismenka"/>
        <w:numPr>
          <w:ilvl w:val="0"/>
          <w:numId w:val="32"/>
        </w:numPr>
        <w:rPr>
          <w:szCs w:val="18"/>
        </w:rPr>
      </w:pPr>
      <w:r>
        <w:rPr>
          <w:szCs w:val="18"/>
        </w:rPr>
        <w:t>Finančné účty</w:t>
      </w:r>
    </w:p>
    <w:p w14:paraId="791668EF" w14:textId="532CC947" w:rsidR="00703E75" w:rsidRPr="002E6904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2E6904">
        <w:rPr>
          <w:b w:val="0"/>
          <w:szCs w:val="18"/>
        </w:rPr>
        <w:t xml:space="preserve">Finančné účty tvorí zostatky na bankových účtoch a oceňujú sa menovitou hodnotou. Zníženie ich hodnoty sa vyjadruje opravnou položkou. </w:t>
      </w:r>
    </w:p>
    <w:p w14:paraId="791668F0" w14:textId="77777777" w:rsidR="00A46A96" w:rsidRDefault="00A46A96" w:rsidP="00032D7F">
      <w:pPr>
        <w:pStyle w:val="odstavec"/>
      </w:pPr>
    </w:p>
    <w:p w14:paraId="791668F9" w14:textId="77777777" w:rsidR="00A46A96" w:rsidRDefault="00A46A96" w:rsidP="00E663FC">
      <w:pPr>
        <w:pStyle w:val="Zkladntext"/>
        <w:rPr>
          <w:szCs w:val="18"/>
        </w:rPr>
      </w:pPr>
    </w:p>
    <w:p w14:paraId="791668FA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791668FB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91668FC" w14:textId="77777777" w:rsidR="00471807" w:rsidRDefault="00471807" w:rsidP="004D3B4A">
      <w:pPr>
        <w:pStyle w:val="Zkladntext"/>
        <w:rPr>
          <w:szCs w:val="18"/>
        </w:rPr>
      </w:pPr>
    </w:p>
    <w:p w14:paraId="791668FD" w14:textId="77777777" w:rsidR="00471807" w:rsidRPr="00992FAC" w:rsidRDefault="00CF5274" w:rsidP="001210B4">
      <w:pPr>
        <w:pStyle w:val="Pismenka"/>
        <w:numPr>
          <w:ilvl w:val="0"/>
          <w:numId w:val="32"/>
        </w:numPr>
        <w:rPr>
          <w:szCs w:val="18"/>
        </w:rPr>
      </w:pPr>
      <w:r w:rsidRPr="00992FAC">
        <w:rPr>
          <w:szCs w:val="18"/>
        </w:rPr>
        <w:t>Zníženie hodnoty majetku a o</w:t>
      </w:r>
      <w:r w:rsidR="00471807" w:rsidRPr="00992FAC">
        <w:rPr>
          <w:szCs w:val="18"/>
        </w:rPr>
        <w:t>pravné položky</w:t>
      </w:r>
    </w:p>
    <w:p w14:paraId="791668FE" w14:textId="77777777" w:rsidR="00471807" w:rsidRDefault="00471807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  <w:r w:rsidR="004E3A41" w:rsidRPr="00D06026">
        <w:rPr>
          <w:b w:val="0"/>
        </w:rPr>
        <w:t xml:space="preserve"> </w:t>
      </w:r>
      <w:r w:rsidR="003F788D" w:rsidRPr="00D06026">
        <w:rPr>
          <w:b w:val="0"/>
        </w:rPr>
        <w:t xml:space="preserve">Opravné položky sa zrušia alebo zmení </w:t>
      </w:r>
      <w:r w:rsidR="007E2083">
        <w:rPr>
          <w:b w:val="0"/>
        </w:rPr>
        <w:t xml:space="preserve">sa </w:t>
      </w:r>
      <w:r w:rsidR="003F788D" w:rsidRPr="00D06026">
        <w:rPr>
          <w:b w:val="0"/>
        </w:rPr>
        <w:t>ich výška, ak nastane zmena</w:t>
      </w:r>
      <w:r w:rsidR="00C46D68" w:rsidRPr="00D06026">
        <w:rPr>
          <w:b w:val="0"/>
        </w:rPr>
        <w:t xml:space="preserve"> predpokladu zníženia hodnoty.</w:t>
      </w:r>
    </w:p>
    <w:p w14:paraId="79166910" w14:textId="77777777" w:rsidR="00D07F5A" w:rsidRPr="00A31BBB" w:rsidRDefault="00D07F5A" w:rsidP="002E6904">
      <w:pPr>
        <w:pStyle w:val="Pismenka"/>
        <w:numPr>
          <w:ilvl w:val="0"/>
          <w:numId w:val="0"/>
        </w:numPr>
        <w:rPr>
          <w:b w:val="0"/>
        </w:rPr>
      </w:pPr>
    </w:p>
    <w:p w14:paraId="79166911" w14:textId="77777777" w:rsidR="004E3A41" w:rsidRPr="00B50225" w:rsidRDefault="004E3A41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Záväzky</w:t>
      </w:r>
    </w:p>
    <w:p w14:paraId="79166912" w14:textId="77777777" w:rsidR="004E3A41" w:rsidRPr="00B50225" w:rsidRDefault="004E3A41" w:rsidP="004E3A41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9166913" w14:textId="77777777" w:rsidR="004E3A41" w:rsidRPr="00B50225" w:rsidRDefault="004E3A41" w:rsidP="004D3B4A">
      <w:pPr>
        <w:pStyle w:val="Zkladntext"/>
        <w:rPr>
          <w:szCs w:val="18"/>
        </w:rPr>
      </w:pPr>
    </w:p>
    <w:p w14:paraId="79166914" w14:textId="77777777" w:rsidR="004D3B4A" w:rsidRPr="0028408E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Rezervy</w:t>
      </w:r>
    </w:p>
    <w:p w14:paraId="79166915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9166916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79166917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9166918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79166919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lastRenderedPageBreak/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306A05DE" w14:textId="77777777" w:rsidR="0040334F" w:rsidRPr="00A31BBB" w:rsidRDefault="0040334F" w:rsidP="002E6904">
      <w:pPr>
        <w:pStyle w:val="Pismenka"/>
        <w:numPr>
          <w:ilvl w:val="0"/>
          <w:numId w:val="0"/>
        </w:numPr>
        <w:rPr>
          <w:b w:val="0"/>
        </w:rPr>
      </w:pPr>
    </w:p>
    <w:p w14:paraId="7916694C" w14:textId="77777777" w:rsidR="004D3B4A" w:rsidRPr="00891481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FD3474">
        <w:rPr>
          <w:szCs w:val="18"/>
        </w:rPr>
        <w:t>Odložené dane</w:t>
      </w:r>
    </w:p>
    <w:p w14:paraId="7916694D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14:paraId="7916694E" w14:textId="77777777" w:rsidR="004D3B4A" w:rsidRPr="00B50225" w:rsidRDefault="004D3B4A" w:rsidP="001210B4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14:paraId="7916694F" w14:textId="77777777" w:rsidR="004D3B4A" w:rsidRPr="00B50225" w:rsidRDefault="004D3B4A" w:rsidP="001210B4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14:paraId="79166950" w14:textId="77777777" w:rsidR="004D3B4A" w:rsidRDefault="004D3B4A" w:rsidP="001210B4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14:paraId="79166951" w14:textId="77777777" w:rsidR="00162383" w:rsidRDefault="00162383" w:rsidP="00A31BBB">
      <w:pPr>
        <w:pStyle w:val="Zkladntext"/>
        <w:rPr>
          <w:szCs w:val="18"/>
        </w:rPr>
      </w:pPr>
    </w:p>
    <w:p w14:paraId="7916695B" w14:textId="77777777" w:rsidR="00DF202B" w:rsidRPr="00B50225" w:rsidRDefault="00DF202B" w:rsidP="004D3B4A">
      <w:pPr>
        <w:pStyle w:val="Zkladntext"/>
        <w:rPr>
          <w:szCs w:val="18"/>
        </w:rPr>
      </w:pPr>
    </w:p>
    <w:p w14:paraId="7916695C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7916695D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7916699A" w14:textId="24520FF9" w:rsidR="00716632" w:rsidRDefault="00716632">
      <w:pPr>
        <w:spacing w:after="200" w:line="276" w:lineRule="auto"/>
        <w:rPr>
          <w:b/>
          <w:sz w:val="18"/>
          <w:szCs w:val="18"/>
        </w:rPr>
      </w:pPr>
    </w:p>
    <w:p w14:paraId="791669A1" w14:textId="77777777" w:rsidR="004D3B4A" w:rsidRPr="00891481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FD3474">
        <w:rPr>
          <w:szCs w:val="18"/>
        </w:rPr>
        <w:t>Cudzia mena</w:t>
      </w:r>
    </w:p>
    <w:p w14:paraId="791669A2" w14:textId="77777777" w:rsidR="004D3B4A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>áseným Európskou centrálnou bankou alebo Národnou bankou Slovenska v deň predchádzajúci dňu uskutočnenia účtovného prípadu</w:t>
      </w:r>
      <w:r w:rsidR="000E08F9">
        <w:rPr>
          <w:szCs w:val="18"/>
        </w:rPr>
        <w:t xml:space="preserve"> (ďalej ako referenčný kurz).</w:t>
      </w:r>
    </w:p>
    <w:p w14:paraId="791669A3" w14:textId="77777777" w:rsidR="00994CF3" w:rsidRDefault="00994CF3" w:rsidP="004D3B4A">
      <w:pPr>
        <w:pStyle w:val="Zkladntext"/>
        <w:rPr>
          <w:szCs w:val="18"/>
        </w:rPr>
      </w:pPr>
    </w:p>
    <w:p w14:paraId="791669C3" w14:textId="77777777" w:rsidR="004D3B4A" w:rsidRPr="00B50225" w:rsidRDefault="004D3B4A" w:rsidP="004D3B4A">
      <w:pPr>
        <w:pStyle w:val="Zkladntext"/>
        <w:rPr>
          <w:szCs w:val="18"/>
        </w:rPr>
      </w:pPr>
    </w:p>
    <w:p w14:paraId="791669C4" w14:textId="77777777" w:rsidR="004D3B4A" w:rsidRDefault="004D3B4A" w:rsidP="00AB1CF7">
      <w:pPr>
        <w:pStyle w:val="Pismenka"/>
        <w:numPr>
          <w:ilvl w:val="0"/>
          <w:numId w:val="32"/>
        </w:numPr>
        <w:ind w:hanging="436"/>
        <w:rPr>
          <w:szCs w:val="18"/>
        </w:rPr>
      </w:pPr>
      <w:r w:rsidRPr="00A31BBB">
        <w:rPr>
          <w:szCs w:val="18"/>
        </w:rPr>
        <w:t>Výnosy</w:t>
      </w:r>
    </w:p>
    <w:p w14:paraId="791669C5" w14:textId="77777777" w:rsidR="00B33494" w:rsidRDefault="00B33494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A31BBB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791669C6" w14:textId="77777777" w:rsidR="008A1BA8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9" w14:textId="77777777" w:rsidR="00DF202B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791669CD" w14:textId="77777777" w:rsidR="008D587C" w:rsidRPr="00A31BBB" w:rsidRDefault="008D587C">
      <w:pPr>
        <w:pStyle w:val="odstavec"/>
      </w:pPr>
      <w:bookmarkStart w:id="6" w:name="_Toc530739900"/>
    </w:p>
    <w:p w14:paraId="791669CE" w14:textId="77777777" w:rsidR="0040522D" w:rsidRDefault="0040522D" w:rsidP="001210B4">
      <w:pPr>
        <w:pStyle w:val="Pismenka"/>
        <w:numPr>
          <w:ilvl w:val="0"/>
          <w:numId w:val="32"/>
        </w:numPr>
        <w:rPr>
          <w:szCs w:val="18"/>
        </w:rPr>
      </w:pPr>
      <w:r w:rsidRPr="00A31BBB">
        <w:rPr>
          <w:szCs w:val="18"/>
        </w:rPr>
        <w:t>Porovnateľné údaje</w:t>
      </w:r>
    </w:p>
    <w:p w14:paraId="791669CF" w14:textId="77777777" w:rsidR="00596FF7" w:rsidRPr="00AB1CF7" w:rsidRDefault="00596FF7" w:rsidP="00F53D2F">
      <w:pPr>
        <w:pStyle w:val="Zkladn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791669D0" w14:textId="77777777" w:rsidR="004F7A8F" w:rsidRDefault="004F7A8F" w:rsidP="0028408E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91669D1" w14:textId="0AFBCE7F" w:rsidR="004F7A8F" w:rsidRPr="0028408E" w:rsidRDefault="004F7A8F" w:rsidP="00282F28">
      <w:pPr>
        <w:pStyle w:val="Pismenka"/>
        <w:numPr>
          <w:ilvl w:val="0"/>
          <w:numId w:val="0"/>
        </w:numPr>
        <w:ind w:left="426"/>
        <w:rPr>
          <w:b w:val="0"/>
          <w:color w:val="0070C0"/>
          <w:szCs w:val="18"/>
        </w:rPr>
      </w:pPr>
      <w:r w:rsidRPr="005909AB">
        <w:rPr>
          <w:b w:val="0"/>
          <w:szCs w:val="18"/>
        </w:rPr>
        <w:t>V dôsledku zmeny zákona o dani z príjmov je rezerva na overenie účtovnej závierky a zostavenie daňového priznania k 31</w:t>
      </w:r>
      <w:r w:rsidR="00411EDB" w:rsidRPr="005909AB">
        <w:rPr>
          <w:b w:val="0"/>
          <w:szCs w:val="18"/>
        </w:rPr>
        <w:t>. </w:t>
      </w:r>
      <w:r w:rsidRPr="005909AB">
        <w:rPr>
          <w:b w:val="0"/>
          <w:szCs w:val="18"/>
        </w:rPr>
        <w:t>decembru 2015 vykázaná ako krátkodobá ostatná rezerva, k 31. decembru 2014 ako krátkodobá zákonná rezerva.</w:t>
      </w:r>
      <w:r w:rsidRPr="00DD66D0">
        <w:rPr>
          <w:b w:val="0"/>
          <w:color w:val="0070C0"/>
          <w:szCs w:val="18"/>
        </w:rPr>
        <w:t xml:space="preserve"> </w:t>
      </w:r>
    </w:p>
    <w:p w14:paraId="791669D2" w14:textId="77777777" w:rsidR="00434E61" w:rsidRDefault="00434E61">
      <w:pPr>
        <w:pStyle w:val="odstavec"/>
      </w:pPr>
    </w:p>
    <w:p w14:paraId="791669D3" w14:textId="77777777" w:rsidR="00003DEF" w:rsidRPr="00032D7F" w:rsidRDefault="00003DEF" w:rsidP="001210B4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Oprava chýb minulých období</w:t>
      </w:r>
    </w:p>
    <w:p w14:paraId="792D82EC" w14:textId="67A64A54" w:rsidR="00C17E3F" w:rsidRPr="00C17E3F" w:rsidRDefault="00896A20" w:rsidP="00AB1CF7">
      <w:pPr>
        <w:pStyle w:val="Zkladntext"/>
        <w:rPr>
          <w:szCs w:val="18"/>
        </w:rPr>
      </w:pPr>
      <w:r w:rsidRPr="00C17E3F">
        <w:rPr>
          <w:szCs w:val="18"/>
        </w:rPr>
        <w:t>V roku 2015 Spoločnosť neúčtovala o oprave vý</w:t>
      </w:r>
      <w:r w:rsidR="00C17E3F" w:rsidRPr="00C17E3F">
        <w:rPr>
          <w:szCs w:val="18"/>
        </w:rPr>
        <w:t>znamných chýb minulých období.</w:t>
      </w:r>
    </w:p>
    <w:p w14:paraId="6656B7B9" w14:textId="77777777" w:rsidR="00C17E3F" w:rsidRDefault="00C17E3F" w:rsidP="00AB1CF7">
      <w:pPr>
        <w:pStyle w:val="Zkladntext"/>
        <w:rPr>
          <w:color w:val="0070C0"/>
          <w:szCs w:val="18"/>
        </w:rPr>
      </w:pPr>
    </w:p>
    <w:p w14:paraId="791669E7" w14:textId="1036A993" w:rsidR="003226A5" w:rsidRPr="00891481" w:rsidRDefault="003226A5" w:rsidP="00AB1CF7">
      <w:pPr>
        <w:pStyle w:val="Zkladntext"/>
        <w:rPr>
          <w:szCs w:val="18"/>
        </w:rPr>
      </w:pPr>
    </w:p>
    <w:p w14:paraId="791669E8" w14:textId="77777777" w:rsidR="004D3B4A" w:rsidRPr="00B50225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</w:t>
      </w:r>
      <w:r w:rsidR="00F671E6">
        <w:rPr>
          <w:szCs w:val="18"/>
        </w:rPr>
        <w:t xml:space="preserve">E K POLOŽKÁM </w:t>
      </w:r>
      <w:r w:rsidRPr="008C0838">
        <w:rPr>
          <w:szCs w:val="18"/>
        </w:rPr>
        <w:t>súvahy</w:t>
      </w:r>
      <w:bookmarkEnd w:id="6"/>
      <w:r w:rsidR="00E91C09">
        <w:rPr>
          <w:szCs w:val="18"/>
        </w:rPr>
        <w:t xml:space="preserve"> a VÝKAZU ZISKOV A STRÁT</w:t>
      </w:r>
    </w:p>
    <w:p w14:paraId="79166A00" w14:textId="77777777" w:rsidR="007A7B97" w:rsidRDefault="007A7B97" w:rsidP="00C17E3F">
      <w:pPr>
        <w:pStyle w:val="Zkladntext"/>
        <w:ind w:left="0"/>
        <w:rPr>
          <w:szCs w:val="18"/>
        </w:rPr>
      </w:pPr>
    </w:p>
    <w:p w14:paraId="79166A01" w14:textId="77777777" w:rsidR="007A7B97" w:rsidRDefault="007A7B97" w:rsidP="001210B4">
      <w:pPr>
        <w:pStyle w:val="Nadpis2"/>
        <w:numPr>
          <w:ilvl w:val="0"/>
          <w:numId w:val="11"/>
        </w:numPr>
        <w:tabs>
          <w:tab w:val="num" w:pos="426"/>
        </w:tabs>
        <w:rPr>
          <w:szCs w:val="18"/>
        </w:rPr>
      </w:pPr>
      <w:r w:rsidRPr="00FD3474">
        <w:rPr>
          <w:szCs w:val="18"/>
        </w:rPr>
        <w:t>Dlhodobý nehmotný m</w:t>
      </w:r>
      <w:r>
        <w:rPr>
          <w:szCs w:val="18"/>
        </w:rPr>
        <w:t xml:space="preserve">ajetok </w:t>
      </w:r>
    </w:p>
    <w:p w14:paraId="79166A02" w14:textId="77777777" w:rsidR="00BC0905" w:rsidRPr="00927709" w:rsidRDefault="00BC0905" w:rsidP="009E0040"/>
    <w:p w14:paraId="79166A1C" w14:textId="65C74518" w:rsidR="006D75D8" w:rsidRDefault="00C17E3F" w:rsidP="00C17E3F">
      <w:pPr>
        <w:pStyle w:val="Zkladntext"/>
        <w:rPr>
          <w:szCs w:val="18"/>
        </w:rPr>
      </w:pPr>
      <w:r w:rsidRPr="00C17E3F">
        <w:rPr>
          <w:szCs w:val="18"/>
        </w:rPr>
        <w:t xml:space="preserve">Spoločnosť v roku 2015 neúčtovala o dlhodobom nehmotnom majetku. </w:t>
      </w:r>
    </w:p>
    <w:p w14:paraId="28B28AFA" w14:textId="77777777" w:rsidR="00C17E3F" w:rsidRDefault="00C17E3F" w:rsidP="00C17E3F">
      <w:pPr>
        <w:pStyle w:val="Zkladntext"/>
        <w:rPr>
          <w:szCs w:val="18"/>
        </w:rPr>
      </w:pPr>
    </w:p>
    <w:p w14:paraId="79166A1D" w14:textId="77777777" w:rsidR="008165C9" w:rsidRPr="008C0838" w:rsidRDefault="008165C9" w:rsidP="00282F28">
      <w:pPr>
        <w:pStyle w:val="Nadpis2"/>
        <w:numPr>
          <w:ilvl w:val="0"/>
          <w:numId w:val="11"/>
        </w:numPr>
        <w:tabs>
          <w:tab w:val="num" w:pos="426"/>
        </w:tabs>
        <w:rPr>
          <w:szCs w:val="18"/>
        </w:rPr>
      </w:pPr>
      <w:r>
        <w:rPr>
          <w:szCs w:val="18"/>
        </w:rPr>
        <w:t>D</w:t>
      </w:r>
      <w:r w:rsidRPr="00891481">
        <w:rPr>
          <w:szCs w:val="18"/>
        </w:rPr>
        <w:t>eriváty</w:t>
      </w:r>
    </w:p>
    <w:p w14:paraId="79166A1E" w14:textId="77777777" w:rsidR="008165C9" w:rsidRPr="00B50225" w:rsidRDefault="008165C9" w:rsidP="008165C9">
      <w:pPr>
        <w:pStyle w:val="Zkladntext"/>
        <w:rPr>
          <w:szCs w:val="18"/>
        </w:rPr>
      </w:pPr>
    </w:p>
    <w:p w14:paraId="79166A9A" w14:textId="6AC9455F" w:rsidR="008165C9" w:rsidRPr="001246FB" w:rsidRDefault="00C17E3F" w:rsidP="00282F28">
      <w:pPr>
        <w:pStyle w:val="Zkladntext"/>
        <w:ind w:left="360"/>
        <w:rPr>
          <w:color w:val="0070C0"/>
          <w:szCs w:val="18"/>
        </w:rPr>
      </w:pPr>
      <w:r>
        <w:rPr>
          <w:szCs w:val="18"/>
        </w:rPr>
        <w:t>Spoločnosť v roku 2015 neúčtovala o derivátoch.</w:t>
      </w:r>
    </w:p>
    <w:p w14:paraId="79166AD0" w14:textId="77777777" w:rsidR="000F4640" w:rsidRDefault="000F4640" w:rsidP="00B50225">
      <w:pPr>
        <w:pStyle w:val="Zkladntext"/>
        <w:ind w:left="0"/>
        <w:jc w:val="left"/>
        <w:rPr>
          <w:szCs w:val="18"/>
        </w:rPr>
      </w:pPr>
    </w:p>
    <w:p w14:paraId="79166AD1" w14:textId="77777777" w:rsidR="00B62963" w:rsidRPr="00E602D1" w:rsidRDefault="000F4640" w:rsidP="003F0494">
      <w:pPr>
        <w:pStyle w:val="Nadpis2"/>
        <w:numPr>
          <w:ilvl w:val="0"/>
          <w:numId w:val="2"/>
        </w:numPr>
        <w:ind w:left="851" w:hanging="425"/>
        <w:rPr>
          <w:szCs w:val="18"/>
        </w:rPr>
      </w:pPr>
      <w:bookmarkStart w:id="7" w:name="_Toc530739909"/>
      <w:r w:rsidRPr="00E602D1">
        <w:rPr>
          <w:szCs w:val="18"/>
        </w:rPr>
        <w:t>Z</w:t>
      </w:r>
      <w:r w:rsidR="00491AF0" w:rsidRPr="00E602D1">
        <w:rPr>
          <w:szCs w:val="18"/>
        </w:rPr>
        <w:t>áväzky</w:t>
      </w:r>
      <w:bookmarkEnd w:id="7"/>
    </w:p>
    <w:p w14:paraId="79166AD6" w14:textId="77777777" w:rsidR="004C0F07" w:rsidRDefault="004C0F07" w:rsidP="00491AF0">
      <w:pPr>
        <w:pStyle w:val="Zkladntext"/>
        <w:rPr>
          <w:szCs w:val="18"/>
        </w:rPr>
      </w:pPr>
    </w:p>
    <w:p w14:paraId="79166AD7" w14:textId="6AD438E4" w:rsidR="00491AF0" w:rsidRDefault="00491AF0" w:rsidP="00491AF0">
      <w:pPr>
        <w:pStyle w:val="Zkladntext"/>
        <w:rPr>
          <w:szCs w:val="18"/>
        </w:rPr>
      </w:pPr>
      <w:r w:rsidRPr="00EB5698">
        <w:rPr>
          <w:szCs w:val="18"/>
        </w:rPr>
        <w:t xml:space="preserve">Štruktúra záväzkov </w:t>
      </w:r>
      <w:r w:rsidR="008A3F3F" w:rsidRPr="00EB5698">
        <w:rPr>
          <w:szCs w:val="18"/>
        </w:rPr>
        <w:t xml:space="preserve">(okrem </w:t>
      </w:r>
      <w:r w:rsidR="00CC6436">
        <w:rPr>
          <w:szCs w:val="18"/>
        </w:rPr>
        <w:t xml:space="preserve">záväzkov zo </w:t>
      </w:r>
      <w:r w:rsidR="00CA7F80">
        <w:rPr>
          <w:szCs w:val="18"/>
        </w:rPr>
        <w:t>sociálneho fondu</w:t>
      </w:r>
      <w:r w:rsidR="00B57EE9">
        <w:rPr>
          <w:szCs w:val="18"/>
        </w:rPr>
        <w:t xml:space="preserve"> a </w:t>
      </w:r>
      <w:r w:rsidR="00AF03E0">
        <w:rPr>
          <w:szCs w:val="18"/>
        </w:rPr>
        <w:t>odloženého daňového záväzku</w:t>
      </w:r>
      <w:r w:rsidR="008A3F3F" w:rsidRPr="00EB5698">
        <w:rPr>
          <w:szCs w:val="18"/>
        </w:rPr>
        <w:t xml:space="preserve">) </w:t>
      </w:r>
      <w:r w:rsidRPr="00EB5698">
        <w:rPr>
          <w:szCs w:val="18"/>
        </w:rPr>
        <w:t>podľa zostatkovej doby splatnosti je uvedená v nasledujúcom prehľade:</w:t>
      </w:r>
    </w:p>
    <w:p w14:paraId="79166AD8" w14:textId="77777777" w:rsidR="003F0494" w:rsidRDefault="003F0494" w:rsidP="00491AF0">
      <w:pPr>
        <w:pStyle w:val="Zkladntext"/>
        <w:rPr>
          <w:szCs w:val="18"/>
        </w:rPr>
      </w:pPr>
    </w:p>
    <w:bookmarkStart w:id="8" w:name="_MON_1508918652"/>
    <w:bookmarkEnd w:id="8"/>
    <w:p w14:paraId="79166ADA" w14:textId="00CBFABC" w:rsidR="00CE5955" w:rsidRPr="00891481" w:rsidRDefault="00406D50" w:rsidP="00491AF0">
      <w:pPr>
        <w:pStyle w:val="Zkladntext"/>
        <w:rPr>
          <w:szCs w:val="18"/>
        </w:rPr>
      </w:pPr>
      <w:r>
        <w:rPr>
          <w:szCs w:val="18"/>
        </w:rPr>
        <w:object w:dxaOrig="8731" w:dyaOrig="2339" w14:anchorId="79166D23">
          <v:shape id="_x0000_i1036" type="#_x0000_t75" style="width:435pt;height:116.25pt" o:ole="">
            <v:imagedata r:id="rId14" o:title=""/>
          </v:shape>
          <o:OLEObject Type="Embed" ProgID="Excel.Sheet.12" ShapeID="_x0000_i1036" DrawAspect="Content" ObjectID="_1523447195" r:id="rId15"/>
        </w:object>
      </w:r>
    </w:p>
    <w:p w14:paraId="79166BB9" w14:textId="4AE3DCBB" w:rsidR="002C3448" w:rsidRPr="00BE0726" w:rsidRDefault="002C3448" w:rsidP="00BE0726">
      <w:pPr>
        <w:spacing w:after="200" w:line="276" w:lineRule="auto"/>
        <w:rPr>
          <w:color w:val="0070C0"/>
          <w:sz w:val="18"/>
          <w:szCs w:val="18"/>
        </w:rPr>
      </w:pPr>
      <w:bookmarkStart w:id="9" w:name="_MON_1405949598"/>
      <w:bookmarkStart w:id="10" w:name="_MON_1500378563"/>
      <w:bookmarkEnd w:id="9"/>
      <w:bookmarkEnd w:id="10"/>
    </w:p>
    <w:p w14:paraId="79166BD2" w14:textId="77777777" w:rsidR="0000290B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t>Informácie o iných aktívach a iných pasívach</w:t>
      </w:r>
    </w:p>
    <w:p w14:paraId="79166BD3" w14:textId="77777777" w:rsidR="00AA0E17" w:rsidRDefault="00AA0E17" w:rsidP="00A31BBB"/>
    <w:p w14:paraId="5C348460" w14:textId="4AB47FDA" w:rsidR="00C17E3F" w:rsidRDefault="00346C9C" w:rsidP="00C17E3F">
      <w:pPr>
        <w:pStyle w:val="Zkladntext"/>
        <w:rPr>
          <w:szCs w:val="18"/>
        </w:rPr>
      </w:pPr>
      <w:r>
        <w:rPr>
          <w:szCs w:val="18"/>
        </w:rPr>
        <w:t>Spoločnosti nie sú známe žiadne skutočnosti, ktoré by viedli k vykázaniu iných aktív a iných pasív.</w:t>
      </w:r>
    </w:p>
    <w:p w14:paraId="79166C1F" w14:textId="7BDA8A14" w:rsidR="000818C7" w:rsidRDefault="000818C7" w:rsidP="005909AB">
      <w:pPr>
        <w:pStyle w:val="Zkladntext"/>
        <w:ind w:left="0"/>
        <w:rPr>
          <w:szCs w:val="18"/>
        </w:rPr>
      </w:pPr>
    </w:p>
    <w:p w14:paraId="79166C20" w14:textId="77777777" w:rsidR="00D15319" w:rsidRPr="00B50225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r w:rsidRPr="00B50225">
        <w:rPr>
          <w:szCs w:val="18"/>
        </w:rPr>
        <w:t>Informácie o skutočnostiach, ktoré nastali po dni, ku ktorému sa zostavuje účtovná závierka, do dňa zostavenia účtovnej závierky</w:t>
      </w:r>
    </w:p>
    <w:p w14:paraId="79166C21" w14:textId="77777777" w:rsidR="00D15319" w:rsidRPr="00B50225" w:rsidRDefault="00D15319" w:rsidP="00D15319">
      <w:pPr>
        <w:pStyle w:val="Zkladntext"/>
        <w:rPr>
          <w:szCs w:val="18"/>
        </w:rPr>
      </w:pPr>
    </w:p>
    <w:p w14:paraId="79166C22" w14:textId="40B909FA" w:rsidR="00D15319" w:rsidRDefault="00D15319" w:rsidP="00D15319">
      <w:pPr>
        <w:pStyle w:val="Zkladntext"/>
        <w:rPr>
          <w:szCs w:val="18"/>
        </w:rPr>
      </w:pPr>
      <w:r w:rsidRPr="00B50225">
        <w:rPr>
          <w:szCs w:val="18"/>
        </w:rPr>
        <w:t>Po 31. decembri 201</w:t>
      </w:r>
      <w:r>
        <w:rPr>
          <w:szCs w:val="18"/>
        </w:rPr>
        <w:t>5</w:t>
      </w:r>
      <w:r w:rsidRPr="00B50225">
        <w:rPr>
          <w:szCs w:val="18"/>
        </w:rPr>
        <w:t xml:space="preserve"> </w:t>
      </w:r>
      <w:r w:rsidR="00C17E3F">
        <w:rPr>
          <w:szCs w:val="18"/>
        </w:rPr>
        <w:t>ne</w:t>
      </w:r>
      <w:r w:rsidRPr="00B50225">
        <w:rPr>
          <w:szCs w:val="18"/>
        </w:rPr>
        <w:t xml:space="preserve">nastali </w:t>
      </w:r>
      <w:r w:rsidR="00C17E3F">
        <w:rPr>
          <w:szCs w:val="18"/>
        </w:rPr>
        <w:t>žiadne</w:t>
      </w:r>
      <w:r w:rsidRPr="00B50225">
        <w:rPr>
          <w:szCs w:val="18"/>
        </w:rPr>
        <w:t xml:space="preserve"> udalosti majúce významný vplyv na verné zobrazenie skutočností,</w:t>
      </w:r>
      <w:r w:rsidR="00C17E3F">
        <w:rPr>
          <w:szCs w:val="18"/>
        </w:rPr>
        <w:t xml:space="preserve"> ktoré sú predmetom účtovníctva.</w:t>
      </w:r>
      <w:bookmarkStart w:id="11" w:name="_GoBack"/>
      <w:bookmarkEnd w:id="11"/>
    </w:p>
    <w:sectPr w:rsidR="00D15319" w:rsidSect="00F05756">
      <w:headerReference w:type="default" r:id="rId16"/>
      <w:headerReference w:type="first" r:id="rId17"/>
      <w:footerReference w:type="first" r:id="rId18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197244" w14:textId="77777777" w:rsidR="00C651AC" w:rsidRDefault="00C651AC" w:rsidP="00E95128">
      <w:r>
        <w:separator/>
      </w:r>
    </w:p>
  </w:endnote>
  <w:endnote w:type="continuationSeparator" w:id="0">
    <w:p w14:paraId="50FD9DAE" w14:textId="77777777" w:rsidR="00C651AC" w:rsidRDefault="00C651AC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166DD2" w14:textId="77777777" w:rsidR="00D252F2" w:rsidRDefault="00D252F2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D252F2" w:rsidRDefault="00D252F2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D252F2" w:rsidRPr="00F70C00" w:rsidRDefault="00D252F2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3B9D25" w14:textId="77777777" w:rsidR="00C651AC" w:rsidRDefault="00C651AC" w:rsidP="00E95128">
      <w:r>
        <w:separator/>
      </w:r>
    </w:p>
  </w:footnote>
  <w:footnote w:type="continuationSeparator" w:id="0">
    <w:p w14:paraId="543D59BB" w14:textId="77777777" w:rsidR="00C651AC" w:rsidRDefault="00C651AC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166DA2" w14:textId="77777777" w:rsidR="00D252F2" w:rsidRDefault="00D252F2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252F2" w:rsidRPr="00C14925" w14:paraId="79166DAF" w14:textId="77777777" w:rsidTr="00816D6E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D252F2" w:rsidRPr="00C14925" w:rsidRDefault="00D252F2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D252F2" w:rsidRPr="00C14925" w:rsidRDefault="00D252F2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D252F2" w:rsidRPr="00833D0C" w:rsidRDefault="00D252F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D252F2" w:rsidRPr="00833D0C" w:rsidRDefault="00D252F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7" w14:textId="19FD245D" w:rsidR="00D252F2" w:rsidRPr="00833D0C" w:rsidRDefault="00816D6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8" w14:textId="1305AC14" w:rsidR="00D252F2" w:rsidRPr="00833D0C" w:rsidRDefault="00816D6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9" w14:textId="39962B3A" w:rsidR="00D252F2" w:rsidRPr="00833D0C" w:rsidRDefault="00816D6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A" w14:textId="4F0B96F8" w:rsidR="00D252F2" w:rsidRPr="00833D0C" w:rsidRDefault="00816D6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B" w14:textId="72E9255F" w:rsidR="00D252F2" w:rsidRPr="00833D0C" w:rsidRDefault="00816D6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C" w14:textId="6F3DC64D" w:rsidR="00D252F2" w:rsidRPr="00833D0C" w:rsidRDefault="00816D6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D" w14:textId="3FFAD834" w:rsidR="00D252F2" w:rsidRPr="00833D0C" w:rsidRDefault="00816D6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E" w14:textId="182C9AF1" w:rsidR="00D252F2" w:rsidRPr="00833D0C" w:rsidRDefault="00816D6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79166DB0" w14:textId="77777777" w:rsidR="00D252F2" w:rsidRPr="00833D0C" w:rsidRDefault="00D252F2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252F2" w:rsidRPr="00C14925" w14:paraId="79166DBD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D252F2" w:rsidRPr="00C14925" w:rsidRDefault="00D252F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D252F2" w:rsidRPr="00C14925" w:rsidRDefault="00D252F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3" w14:textId="0E12E0D7" w:rsidR="00D252F2" w:rsidRPr="00833D0C" w:rsidRDefault="00816D6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4" w14:textId="444E7BDC" w:rsidR="00D252F2" w:rsidRPr="00833D0C" w:rsidRDefault="00816D6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5" w14:textId="20847C08" w:rsidR="00D252F2" w:rsidRPr="00833D0C" w:rsidRDefault="00816D6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6" w14:textId="5A9E2E1E" w:rsidR="00D252F2" w:rsidRPr="00833D0C" w:rsidRDefault="00816D6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7" w14:textId="45B3A30E" w:rsidR="00D252F2" w:rsidRPr="00833D0C" w:rsidRDefault="00816D6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8" w14:textId="1BEC9D42" w:rsidR="00D252F2" w:rsidRPr="00833D0C" w:rsidRDefault="00816D6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9" w14:textId="0BDABA69" w:rsidR="00D252F2" w:rsidRPr="00833D0C" w:rsidRDefault="00816D6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A" w14:textId="3FB00386" w:rsidR="00D252F2" w:rsidRPr="00833D0C" w:rsidRDefault="00816D6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B" w14:textId="0BA35C2C" w:rsidR="00D252F2" w:rsidRPr="00833D0C" w:rsidRDefault="00816D6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C" w14:textId="2EAEAFD8" w:rsidR="00D252F2" w:rsidRPr="00833D0C" w:rsidRDefault="00816D6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79166DBE" w14:textId="77777777" w:rsidR="00D252F2" w:rsidRDefault="00D252F2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D252F2" w:rsidRPr="00E95128" w:rsidRDefault="00D252F2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166DC0" w14:textId="77777777" w:rsidR="00D252F2" w:rsidRDefault="00D252F2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D252F2" w:rsidRPr="00E95128" w:rsidRDefault="00D252F2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D252F2" w:rsidRDefault="00D252F2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D252F2" w:rsidRPr="00E95128" w:rsidRDefault="00D252F2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D252F2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D252F2" w:rsidRDefault="00D252F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D252F2" w:rsidRDefault="00D252F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D252F2" w:rsidRDefault="00D252F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D252F2" w:rsidRDefault="00D252F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D252F2" w:rsidRDefault="00D252F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D252F2" w:rsidRDefault="00D252F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D252F2" w:rsidRDefault="00D252F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D252F2" w:rsidRDefault="00D252F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D252F2" w:rsidRDefault="00D252F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D252F2" w:rsidRDefault="00D252F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D252F2" w:rsidRDefault="00D252F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D252F2" w:rsidRDefault="00D252F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D252F2" w:rsidRPr="00E95128" w:rsidRDefault="00D252F2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16530A0"/>
    <w:multiLevelType w:val="hybridMultilevel"/>
    <w:tmpl w:val="448CFA4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>
    <w:nsid w:val="0E157F6B"/>
    <w:multiLevelType w:val="hybridMultilevel"/>
    <w:tmpl w:val="85BE57D6"/>
    <w:lvl w:ilvl="0" w:tplc="05BA1CA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EA206E0"/>
    <w:multiLevelType w:val="singleLevel"/>
    <w:tmpl w:val="A8EE215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11">
    <w:nsid w:val="12562205"/>
    <w:multiLevelType w:val="hybridMultilevel"/>
    <w:tmpl w:val="BB4E1B76"/>
    <w:lvl w:ilvl="0" w:tplc="795ADBB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3">
    <w:nsid w:val="14A36042"/>
    <w:multiLevelType w:val="singleLevel"/>
    <w:tmpl w:val="005C07A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5">
    <w:nsid w:val="176B2B9C"/>
    <w:multiLevelType w:val="singleLevel"/>
    <w:tmpl w:val="819CBD7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6">
    <w:nsid w:val="195B70C4"/>
    <w:multiLevelType w:val="singleLevel"/>
    <w:tmpl w:val="E828E29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>
    <w:nsid w:val="19A33832"/>
    <w:multiLevelType w:val="singleLevel"/>
    <w:tmpl w:val="0DB6575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9">
    <w:nsid w:val="1AF90342"/>
    <w:multiLevelType w:val="hybridMultilevel"/>
    <w:tmpl w:val="5C2697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B413207"/>
    <w:multiLevelType w:val="singleLevel"/>
    <w:tmpl w:val="E570B1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1">
    <w:nsid w:val="1C1F00FC"/>
    <w:multiLevelType w:val="hybridMultilevel"/>
    <w:tmpl w:val="BB425714"/>
    <w:lvl w:ilvl="0" w:tplc="0E345142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3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4">
    <w:nsid w:val="1EF37DA4"/>
    <w:multiLevelType w:val="singleLevel"/>
    <w:tmpl w:val="AE14E3A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5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>
    <w:nsid w:val="2182282A"/>
    <w:multiLevelType w:val="singleLevel"/>
    <w:tmpl w:val="C08A15F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28">
    <w:nsid w:val="24480A66"/>
    <w:multiLevelType w:val="singleLevel"/>
    <w:tmpl w:val="F6B893A6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b w:val="0"/>
        <w:sz w:val="20"/>
        <w:szCs w:val="20"/>
      </w:rPr>
    </w:lvl>
  </w:abstractNum>
  <w:abstractNum w:abstractNumId="29">
    <w:nsid w:val="25F01CCA"/>
    <w:multiLevelType w:val="multilevel"/>
    <w:tmpl w:val="6D1E72F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0">
    <w:nsid w:val="28283ED9"/>
    <w:multiLevelType w:val="singleLevel"/>
    <w:tmpl w:val="2FE8388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>
    <w:nsid w:val="29612C8E"/>
    <w:multiLevelType w:val="singleLevel"/>
    <w:tmpl w:val="B65ED31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2">
    <w:nsid w:val="2AED02E9"/>
    <w:multiLevelType w:val="singleLevel"/>
    <w:tmpl w:val="5546DF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3">
    <w:nsid w:val="2C7117F2"/>
    <w:multiLevelType w:val="singleLevel"/>
    <w:tmpl w:val="E8FA7A4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4">
    <w:nsid w:val="2F8F3912"/>
    <w:multiLevelType w:val="singleLevel"/>
    <w:tmpl w:val="BB564B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5">
    <w:nsid w:val="30625EDD"/>
    <w:multiLevelType w:val="multilevel"/>
    <w:tmpl w:val="D76002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1431598"/>
    <w:multiLevelType w:val="singleLevel"/>
    <w:tmpl w:val="12882A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7">
    <w:nsid w:val="31AB2169"/>
    <w:multiLevelType w:val="singleLevel"/>
    <w:tmpl w:val="680C203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8">
    <w:nsid w:val="32D96499"/>
    <w:multiLevelType w:val="multilevel"/>
    <w:tmpl w:val="D9A4FDD0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9">
    <w:nsid w:val="33A61FDA"/>
    <w:multiLevelType w:val="hybridMultilevel"/>
    <w:tmpl w:val="BB18381E"/>
    <w:lvl w:ilvl="0" w:tplc="A62A3F1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2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3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3AE47215"/>
    <w:multiLevelType w:val="hybridMultilevel"/>
    <w:tmpl w:val="F482A070"/>
    <w:lvl w:ilvl="0" w:tplc="3932B88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78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3BEF0379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E615B64"/>
    <w:multiLevelType w:val="singleLevel"/>
    <w:tmpl w:val="AB8212B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9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1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1DB22E3"/>
    <w:multiLevelType w:val="hybridMultilevel"/>
    <w:tmpl w:val="6C0EECBE"/>
    <w:lvl w:ilvl="0" w:tplc="A172259E">
      <w:numFmt w:val="bullet"/>
      <w:lvlText w:val="-"/>
      <w:lvlJc w:val="left"/>
      <w:pPr>
        <w:ind w:left="437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53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54">
    <w:nsid w:val="452736AD"/>
    <w:multiLevelType w:val="singleLevel"/>
    <w:tmpl w:val="5FF84A5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5">
    <w:nsid w:val="466145F8"/>
    <w:multiLevelType w:val="singleLevel"/>
    <w:tmpl w:val="3158636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6">
    <w:nsid w:val="47332D1B"/>
    <w:multiLevelType w:val="hybridMultilevel"/>
    <w:tmpl w:val="459AA5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8A23368"/>
    <w:multiLevelType w:val="hybridMultilevel"/>
    <w:tmpl w:val="AB9287D6"/>
    <w:lvl w:ilvl="0" w:tplc="0442AFD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8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0">
    <w:nsid w:val="50B57FB0"/>
    <w:multiLevelType w:val="singleLevel"/>
    <w:tmpl w:val="D66C8D6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1">
    <w:nsid w:val="52C63C04"/>
    <w:multiLevelType w:val="multilevel"/>
    <w:tmpl w:val="18643598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2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3">
    <w:nsid w:val="5B922B72"/>
    <w:multiLevelType w:val="singleLevel"/>
    <w:tmpl w:val="A946934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4">
    <w:nsid w:val="5CC11DDE"/>
    <w:multiLevelType w:val="hybridMultilevel"/>
    <w:tmpl w:val="FB269118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5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6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7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8">
    <w:nsid w:val="69DF6D5E"/>
    <w:multiLevelType w:val="hybridMultilevel"/>
    <w:tmpl w:val="2C96D272"/>
    <w:lvl w:ilvl="0" w:tplc="CEC022B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9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0">
    <w:nsid w:val="6A853D09"/>
    <w:multiLevelType w:val="singleLevel"/>
    <w:tmpl w:val="7438227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1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72">
    <w:nsid w:val="719825F6"/>
    <w:multiLevelType w:val="hybridMultilevel"/>
    <w:tmpl w:val="E4AE81A0"/>
    <w:lvl w:ilvl="0" w:tplc="8D64AB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75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6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7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8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9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74"/>
  </w:num>
  <w:num w:numId="2">
    <w:abstractNumId w:val="41"/>
  </w:num>
  <w:num w:numId="3">
    <w:abstractNumId w:val="28"/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77"/>
  </w:num>
  <w:num w:numId="6">
    <w:abstractNumId w:val="5"/>
  </w:num>
  <w:num w:numId="7">
    <w:abstractNumId w:val="53"/>
  </w:num>
  <w:num w:numId="8">
    <w:abstractNumId w:val="23"/>
  </w:num>
  <w:num w:numId="9">
    <w:abstractNumId w:val="22"/>
  </w:num>
  <w:num w:numId="10">
    <w:abstractNumId w:val="78"/>
  </w:num>
  <w:num w:numId="11">
    <w:abstractNumId w:val="41"/>
    <w:lvlOverride w:ilvl="0">
      <w:startOverride w:val="1"/>
    </w:lvlOverride>
  </w:num>
  <w:num w:numId="12">
    <w:abstractNumId w:val="41"/>
    <w:lvlOverride w:ilvl="0">
      <w:startOverride w:val="1"/>
    </w:lvlOverride>
  </w:num>
  <w:num w:numId="13">
    <w:abstractNumId w:val="12"/>
  </w:num>
  <w:num w:numId="14">
    <w:abstractNumId w:val="9"/>
  </w:num>
  <w:num w:numId="15">
    <w:abstractNumId w:val="27"/>
  </w:num>
  <w:num w:numId="16">
    <w:abstractNumId w:val="14"/>
  </w:num>
  <w:num w:numId="17">
    <w:abstractNumId w:val="8"/>
  </w:num>
  <w:num w:numId="18">
    <w:abstractNumId w:val="18"/>
  </w:num>
  <w:num w:numId="19">
    <w:abstractNumId w:val="41"/>
  </w:num>
  <w:num w:numId="2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2"/>
  </w:num>
  <w:num w:numId="22">
    <w:abstractNumId w:val="65"/>
  </w:num>
  <w:num w:numId="23">
    <w:abstractNumId w:val="79"/>
  </w:num>
  <w:num w:numId="24">
    <w:abstractNumId w:val="13"/>
  </w:num>
  <w:num w:numId="25">
    <w:abstractNumId w:val="47"/>
  </w:num>
  <w:num w:numId="26">
    <w:abstractNumId w:val="51"/>
  </w:num>
  <w:num w:numId="27">
    <w:abstractNumId w:val="52"/>
  </w:num>
  <w:num w:numId="28">
    <w:abstractNumId w:val="32"/>
  </w:num>
  <w:num w:numId="29">
    <w:abstractNumId w:val="31"/>
  </w:num>
  <w:num w:numId="30">
    <w:abstractNumId w:val="63"/>
  </w:num>
  <w:num w:numId="31">
    <w:abstractNumId w:val="35"/>
  </w:num>
  <w:num w:numId="32">
    <w:abstractNumId w:val="73"/>
  </w:num>
  <w:num w:numId="33">
    <w:abstractNumId w:val="24"/>
  </w:num>
  <w:num w:numId="34">
    <w:abstractNumId w:val="60"/>
  </w:num>
  <w:num w:numId="35">
    <w:abstractNumId w:val="26"/>
  </w:num>
  <w:num w:numId="36">
    <w:abstractNumId w:val="17"/>
  </w:num>
  <w:num w:numId="37">
    <w:abstractNumId w:val="62"/>
  </w:num>
  <w:num w:numId="38">
    <w:abstractNumId w:val="3"/>
  </w:num>
  <w:num w:numId="39">
    <w:abstractNumId w:val="34"/>
  </w:num>
  <w:num w:numId="40">
    <w:abstractNumId w:val="37"/>
  </w:num>
  <w:num w:numId="41">
    <w:abstractNumId w:val="15"/>
  </w:num>
  <w:num w:numId="42">
    <w:abstractNumId w:val="16"/>
  </w:num>
  <w:num w:numId="43">
    <w:abstractNumId w:val="75"/>
  </w:num>
  <w:num w:numId="44">
    <w:abstractNumId w:val="25"/>
  </w:num>
  <w:num w:numId="45">
    <w:abstractNumId w:val="39"/>
  </w:num>
  <w:num w:numId="46">
    <w:abstractNumId w:val="64"/>
  </w:num>
  <w:num w:numId="47">
    <w:abstractNumId w:val="11"/>
  </w:num>
  <w:num w:numId="48">
    <w:abstractNumId w:val="77"/>
  </w:num>
  <w:num w:numId="49">
    <w:abstractNumId w:val="77"/>
  </w:num>
  <w:num w:numId="50">
    <w:abstractNumId w:val="2"/>
  </w:num>
  <w:num w:numId="51">
    <w:abstractNumId w:val="68"/>
  </w:num>
  <w:num w:numId="52">
    <w:abstractNumId w:val="4"/>
  </w:num>
  <w:num w:numId="53">
    <w:abstractNumId w:val="70"/>
  </w:num>
  <w:num w:numId="54">
    <w:abstractNumId w:val="49"/>
  </w:num>
  <w:num w:numId="55">
    <w:abstractNumId w:val="59"/>
  </w:num>
  <w:num w:numId="56">
    <w:abstractNumId w:val="38"/>
  </w:num>
  <w:num w:numId="57">
    <w:abstractNumId w:val="58"/>
  </w:num>
  <w:num w:numId="58">
    <w:abstractNumId w:val="45"/>
  </w:num>
  <w:num w:numId="59">
    <w:abstractNumId w:val="20"/>
  </w:num>
  <w:num w:numId="60">
    <w:abstractNumId w:val="30"/>
  </w:num>
  <w:num w:numId="61">
    <w:abstractNumId w:val="36"/>
  </w:num>
  <w:num w:numId="62">
    <w:abstractNumId w:val="57"/>
  </w:num>
  <w:num w:numId="63">
    <w:abstractNumId w:val="77"/>
  </w:num>
  <w:num w:numId="64">
    <w:abstractNumId w:val="77"/>
  </w:num>
  <w:num w:numId="65">
    <w:abstractNumId w:val="72"/>
  </w:num>
  <w:num w:numId="66">
    <w:abstractNumId w:val="54"/>
  </w:num>
  <w:num w:numId="67">
    <w:abstractNumId w:val="7"/>
  </w:num>
  <w:num w:numId="68">
    <w:abstractNumId w:val="48"/>
  </w:num>
  <w:num w:numId="69">
    <w:abstractNumId w:val="69"/>
  </w:num>
  <w:num w:numId="70">
    <w:abstractNumId w:val="74"/>
  </w:num>
  <w:num w:numId="71">
    <w:abstractNumId w:val="10"/>
  </w:num>
  <w:num w:numId="72">
    <w:abstractNumId w:val="21"/>
  </w:num>
  <w:num w:numId="73">
    <w:abstractNumId w:val="6"/>
  </w:num>
  <w:num w:numId="74">
    <w:abstractNumId w:val="77"/>
  </w:num>
  <w:num w:numId="75">
    <w:abstractNumId w:val="40"/>
  </w:num>
  <w:num w:numId="76">
    <w:abstractNumId w:val="74"/>
  </w:num>
  <w:num w:numId="77">
    <w:abstractNumId w:val="74"/>
  </w:num>
  <w:num w:numId="78">
    <w:abstractNumId w:val="74"/>
    <w:lvlOverride w:ilvl="0">
      <w:startOverride w:val="9"/>
    </w:lvlOverride>
  </w:num>
  <w:num w:numId="79">
    <w:abstractNumId w:val="77"/>
  </w:num>
  <w:num w:numId="80">
    <w:abstractNumId w:val="77"/>
  </w:num>
  <w:num w:numId="81">
    <w:abstractNumId w:val="77"/>
  </w:num>
  <w:num w:numId="82">
    <w:abstractNumId w:val="77"/>
  </w:num>
  <w:num w:numId="83">
    <w:abstractNumId w:val="77"/>
  </w:num>
  <w:num w:numId="84">
    <w:abstractNumId w:val="61"/>
  </w:num>
  <w:num w:numId="85">
    <w:abstractNumId w:val="55"/>
  </w:num>
  <w:num w:numId="86">
    <w:abstractNumId w:val="33"/>
  </w:num>
  <w:num w:numId="87">
    <w:abstractNumId w:val="29"/>
  </w:num>
  <w:num w:numId="88">
    <w:abstractNumId w:val="19"/>
  </w:num>
  <w:num w:numId="89">
    <w:abstractNumId w:val="56"/>
  </w:num>
  <w:num w:numId="90">
    <w:abstractNumId w:val="67"/>
  </w:num>
  <w:num w:numId="91">
    <w:abstractNumId w:val="71"/>
  </w:num>
  <w:num w:numId="92">
    <w:abstractNumId w:val="1"/>
  </w:num>
  <w:num w:numId="93">
    <w:abstractNumId w:val="43"/>
  </w:num>
  <w:num w:numId="94">
    <w:abstractNumId w:val="46"/>
  </w:num>
  <w:num w:numId="95">
    <w:abstractNumId w:val="76"/>
  </w:num>
  <w:num w:numId="96">
    <w:abstractNumId w:val="50"/>
  </w:num>
  <w:num w:numId="97">
    <w:abstractNumId w:val="66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E6904"/>
    <w:rsid w:val="002F033C"/>
    <w:rsid w:val="002F05C7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15D97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6C9C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40B"/>
    <w:rsid w:val="003D18B3"/>
    <w:rsid w:val="003D1F30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28D5"/>
    <w:rsid w:val="003F3EFB"/>
    <w:rsid w:val="003F4C92"/>
    <w:rsid w:val="003F788D"/>
    <w:rsid w:val="003F7ACC"/>
    <w:rsid w:val="003F7ADD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6D50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37174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138C"/>
    <w:rsid w:val="00461D2D"/>
    <w:rsid w:val="00462D57"/>
    <w:rsid w:val="00464F45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49D6"/>
    <w:rsid w:val="004C540D"/>
    <w:rsid w:val="004C587E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A005F"/>
    <w:rsid w:val="007A1781"/>
    <w:rsid w:val="007A1E20"/>
    <w:rsid w:val="007A2053"/>
    <w:rsid w:val="007A2998"/>
    <w:rsid w:val="007A2E51"/>
    <w:rsid w:val="007A491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3B50"/>
    <w:rsid w:val="007C6233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6D6E"/>
    <w:rsid w:val="0081724B"/>
    <w:rsid w:val="0081740D"/>
    <w:rsid w:val="008176EF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1081D"/>
    <w:rsid w:val="0091237F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7120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26C1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3FC6"/>
    <w:rsid w:val="00BD5EE7"/>
    <w:rsid w:val="00BD6564"/>
    <w:rsid w:val="00BD7181"/>
    <w:rsid w:val="00BD7535"/>
    <w:rsid w:val="00BE0726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67"/>
    <w:rsid w:val="00C17A03"/>
    <w:rsid w:val="00C17E3F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51AC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838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52F2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DF79E0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31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91666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5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2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23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5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2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23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1.xlsx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emf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package" Target="embeddings/Microsoft_Excel_Worksheet2.xlsx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EFAEEBB1A4A4CA9A3D1E9A0E134B0" ma:contentTypeVersion="0" ma:contentTypeDescription="Create a new document." ma:contentTypeScope="" ma:versionID="9bc85e4edfa46d2a19f03cabea808b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0AAAC7-48FA-4A77-92D8-7920B650C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132C984-B637-400D-9527-DDCA6BD16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1785</Words>
  <Characters>10178</Characters>
  <Application>Microsoft Office Word</Application>
  <DocSecurity>0</DocSecurity>
  <Lines>84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lastModifiedBy>Renáta Kupcová</cp:lastModifiedBy>
  <cp:revision>12</cp:revision>
  <cp:lastPrinted>2016-04-29T13:00:00Z</cp:lastPrinted>
  <dcterms:created xsi:type="dcterms:W3CDTF">2016-02-20T16:01:00Z</dcterms:created>
  <dcterms:modified xsi:type="dcterms:W3CDTF">2016-04-29T13:00:00Z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0x01010050BEFAEEBB1A4A4CA9A3D1E9A0E134B0</vt:lpwstr>
  </property>
</Properties>
</file>