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A4B" w:rsidRDefault="00404A4B" w:rsidP="00404A4B">
      <w:pPr>
        <w:pStyle w:val="Default"/>
      </w:pPr>
    </w:p>
    <w:p w:rsidR="00404A4B" w:rsidRDefault="00404A4B" w:rsidP="0063337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POZNÁMKY</w:t>
      </w:r>
      <w:r w:rsidR="00EF53CE">
        <w:rPr>
          <w:b/>
          <w:bCs/>
          <w:sz w:val="22"/>
          <w:szCs w:val="22"/>
        </w:rPr>
        <w:t xml:space="preserve"> k </w:t>
      </w:r>
      <w:proofErr w:type="spellStart"/>
      <w:r w:rsidR="00EF53CE">
        <w:rPr>
          <w:b/>
          <w:bCs/>
          <w:sz w:val="22"/>
          <w:szCs w:val="22"/>
        </w:rPr>
        <w:t>účtovnej</w:t>
      </w:r>
      <w:proofErr w:type="spellEnd"/>
      <w:r w:rsidR="00EF53CE">
        <w:rPr>
          <w:b/>
          <w:bCs/>
          <w:sz w:val="22"/>
          <w:szCs w:val="22"/>
        </w:rPr>
        <w:t xml:space="preserve"> </w:t>
      </w:r>
      <w:proofErr w:type="spellStart"/>
      <w:r w:rsidR="00EF53CE">
        <w:rPr>
          <w:b/>
          <w:bCs/>
          <w:sz w:val="22"/>
          <w:szCs w:val="22"/>
        </w:rPr>
        <w:t>závierke</w:t>
      </w:r>
      <w:proofErr w:type="spellEnd"/>
    </w:p>
    <w:p w:rsidR="00404A4B" w:rsidRDefault="00EF53CE" w:rsidP="00633374">
      <w:pPr>
        <w:pStyle w:val="Default"/>
        <w:jc w:val="center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zostavenej</w:t>
      </w:r>
      <w:proofErr w:type="spellEnd"/>
      <w:r>
        <w:rPr>
          <w:b/>
          <w:bCs/>
          <w:sz w:val="22"/>
          <w:szCs w:val="22"/>
        </w:rPr>
        <w:t xml:space="preserve"> k</w:t>
      </w:r>
      <w:r w:rsidR="00633374">
        <w:rPr>
          <w:b/>
          <w:bCs/>
          <w:sz w:val="22"/>
          <w:szCs w:val="22"/>
        </w:rPr>
        <w:t xml:space="preserve"> 31.12.</w:t>
      </w:r>
      <w:r w:rsidR="00404A4B">
        <w:rPr>
          <w:b/>
          <w:bCs/>
          <w:sz w:val="22"/>
          <w:szCs w:val="22"/>
        </w:rPr>
        <w:t>20</w:t>
      </w:r>
      <w:r w:rsidR="00633374">
        <w:rPr>
          <w:b/>
          <w:bCs/>
          <w:sz w:val="22"/>
          <w:szCs w:val="22"/>
        </w:rPr>
        <w:t>15</w:t>
      </w:r>
    </w:p>
    <w:p w:rsidR="00633374" w:rsidRDefault="00633374" w:rsidP="00633374">
      <w:pPr>
        <w:pStyle w:val="Default"/>
        <w:jc w:val="center"/>
        <w:rPr>
          <w:sz w:val="22"/>
          <w:szCs w:val="22"/>
        </w:rPr>
      </w:pPr>
    </w:p>
    <w:p w:rsidR="00EF53CE" w:rsidRPr="00796393" w:rsidRDefault="00404A4B" w:rsidP="00EF53CE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86661">
        <w:t xml:space="preserve"> </w:t>
      </w:r>
      <w:r w:rsidR="00EF53CE" w:rsidRPr="00796393">
        <w:rPr>
          <w:rFonts w:ascii="Arial" w:hAnsi="Arial"/>
          <w:sz w:val="20"/>
          <w:szCs w:val="20"/>
        </w:rPr>
        <w:t>VŠEOBECNÉ INFORMÁCIE</w:t>
      </w:r>
    </w:p>
    <w:p w:rsidR="00EF53CE" w:rsidRPr="00796393" w:rsidRDefault="00EF53CE" w:rsidP="00EF53CE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:rsidR="00EF53CE" w:rsidRPr="00796393" w:rsidRDefault="00B5009E" w:rsidP="00EF53CE">
      <w:pPr>
        <w:pStyle w:val="odstavec"/>
      </w:pPr>
      <w:proofErr w:type="spellStart"/>
      <w:r>
        <w:t>Kosik</w:t>
      </w:r>
      <w:proofErr w:type="spellEnd"/>
      <w:r>
        <w:t xml:space="preserve"> </w:t>
      </w:r>
      <w:proofErr w:type="spellStart"/>
      <w:r>
        <w:t>engineering</w:t>
      </w:r>
      <w:proofErr w:type="spellEnd"/>
      <w:r>
        <w:t xml:space="preserve"> s </w:t>
      </w:r>
      <w:proofErr w:type="spellStart"/>
      <w:r>
        <w:t>r.o</w:t>
      </w:r>
      <w:proofErr w:type="spellEnd"/>
      <w:r>
        <w:t>.</w:t>
      </w:r>
      <w:r w:rsidR="00EF53CE" w:rsidRPr="00796393">
        <w:t xml:space="preserve">  </w:t>
      </w:r>
    </w:p>
    <w:p w:rsidR="00EF53CE" w:rsidRPr="00796393" w:rsidRDefault="00B5009E" w:rsidP="00EF53CE">
      <w:pPr>
        <w:pStyle w:val="odstavec"/>
      </w:pPr>
      <w:proofErr w:type="spellStart"/>
      <w:r>
        <w:t>Vagonárska</w:t>
      </w:r>
      <w:proofErr w:type="spellEnd"/>
      <w:r>
        <w:t xml:space="preserve"> 2373</w:t>
      </w:r>
    </w:p>
    <w:p w:rsidR="00EF53CE" w:rsidRDefault="00EF53CE" w:rsidP="00EF53CE">
      <w:pPr>
        <w:pStyle w:val="odstavec"/>
      </w:pPr>
      <w:bookmarkStart w:id="0" w:name="EntityAddressL2"/>
      <w:r>
        <w:t xml:space="preserve">058 01 </w:t>
      </w:r>
      <w:bookmarkEnd w:id="0"/>
      <w:r>
        <w:t>Poprad</w:t>
      </w:r>
    </w:p>
    <w:p w:rsidR="00B27C00" w:rsidRPr="00796393" w:rsidRDefault="00B27C00" w:rsidP="00EF53CE">
      <w:pPr>
        <w:pStyle w:val="odstavec"/>
      </w:pPr>
      <w:r>
        <w:t>IČO: 43960600</w:t>
      </w:r>
    </w:p>
    <w:p w:rsidR="00EF53CE" w:rsidRPr="00796393" w:rsidRDefault="00EF53CE" w:rsidP="00EF53CE">
      <w:pPr>
        <w:pStyle w:val="odstavec"/>
      </w:pPr>
    </w:p>
    <w:p w:rsidR="00EF53CE" w:rsidRPr="00796393" w:rsidRDefault="00EF53CE" w:rsidP="00EF53CE">
      <w:pPr>
        <w:pStyle w:val="body"/>
      </w:pPr>
      <w:r w:rsidRPr="00796393">
        <w:t xml:space="preserve">Spoločnosť </w:t>
      </w:r>
      <w:proofErr w:type="spellStart"/>
      <w:r w:rsidR="00B5009E">
        <w:t>Kosik</w:t>
      </w:r>
      <w:proofErr w:type="spellEnd"/>
      <w:r w:rsidR="00B5009E">
        <w:t xml:space="preserve"> </w:t>
      </w:r>
      <w:proofErr w:type="spellStart"/>
      <w:r w:rsidR="00B5009E">
        <w:t>engineering</w:t>
      </w:r>
      <w:proofErr w:type="spellEnd"/>
      <w:r w:rsidR="00B5009E">
        <w:t xml:space="preserve"> s </w:t>
      </w:r>
      <w:proofErr w:type="spellStart"/>
      <w:r w:rsidR="006249FE">
        <w:t>r.o</w:t>
      </w:r>
      <w:proofErr w:type="spellEnd"/>
      <w:r w:rsidR="006249FE">
        <w:t>.</w:t>
      </w:r>
      <w:r w:rsidRPr="00796393">
        <w:t xml:space="preserve"> (ďalej len „Spoločnosť“) bola </w:t>
      </w:r>
      <w:r w:rsidRPr="0039058A">
        <w:t>založená</w:t>
      </w:r>
      <w:bookmarkStart w:id="1" w:name="EstDate"/>
      <w:r>
        <w:t xml:space="preserve">. </w:t>
      </w:r>
      <w:bookmarkEnd w:id="1"/>
      <w:r w:rsidR="00C14B9E">
        <w:t>2,</w:t>
      </w:r>
      <w:r w:rsidR="00B5009E">
        <w:t>2</w:t>
      </w:r>
      <w:r w:rsidR="00C14B9E">
        <w:t>,20</w:t>
      </w:r>
      <w:r w:rsidR="00B5009E">
        <w:t>08</w:t>
      </w:r>
      <w:r>
        <w:t> </w:t>
      </w:r>
      <w:r w:rsidRPr="0039058A">
        <w:t>a</w:t>
      </w:r>
      <w:r w:rsidRPr="00796393">
        <w:t xml:space="preserve"> do Obchodného registra bola zapísaná</w:t>
      </w:r>
      <w:r>
        <w:t> 2</w:t>
      </w:r>
      <w:r w:rsidR="00C14B9E">
        <w:t>,</w:t>
      </w:r>
      <w:r w:rsidR="00B5009E">
        <w:t>2</w:t>
      </w:r>
      <w:r w:rsidR="00C14B9E">
        <w:t>,20</w:t>
      </w:r>
      <w:r w:rsidR="00B5009E">
        <w:t>08</w:t>
      </w:r>
      <w:r w:rsidRPr="00796393">
        <w:rPr>
          <w:color w:val="FFFFFF" w:themeColor="background1"/>
        </w:rPr>
        <w:t>.</w:t>
      </w:r>
      <w:r w:rsidRPr="00796393">
        <w:t>(Obchodný register Okresného súd</w:t>
      </w:r>
      <w:r>
        <w:t xml:space="preserve">u </w:t>
      </w:r>
      <w:bookmarkStart w:id="2" w:name="DistrictCourt"/>
      <w:proofErr w:type="spellStart"/>
      <w:r>
        <w:t>Prešov</w:t>
      </w:r>
      <w:bookmarkEnd w:id="2"/>
      <w:r w:rsidRPr="00796393">
        <w:rPr>
          <w:color w:val="FFFFFF" w:themeColor="background1"/>
        </w:rPr>
        <w:t>.</w:t>
      </w:r>
      <w:r w:rsidRPr="00796393">
        <w:t>v</w:t>
      </w:r>
      <w:proofErr w:type="spellEnd"/>
      <w:r w:rsidRPr="00796393">
        <w:t xml:space="preserve"> </w:t>
      </w:r>
      <w:r w:rsidRPr="00AD0765">
        <w:t>Prešove</w:t>
      </w:r>
      <w:r w:rsidRPr="00796393">
        <w:t>, oddiel</w:t>
      </w:r>
      <w:r w:rsidRPr="00796393">
        <w:rPr>
          <w:color w:val="FFFFFF" w:themeColor="background1"/>
        </w:rPr>
        <w:t>.</w:t>
      </w:r>
      <w:r w:rsidRPr="00796393">
        <w:t xml:space="preserve"> </w:t>
      </w:r>
      <w:proofErr w:type="spellStart"/>
      <w:r w:rsidRPr="00796393">
        <w:t>l</w:t>
      </w:r>
      <w:bookmarkStart w:id="3" w:name="Section"/>
      <w:r>
        <w:t>Sro</w:t>
      </w:r>
      <w:bookmarkEnd w:id="3"/>
      <w:proofErr w:type="spellEnd"/>
      <w:r w:rsidRPr="00796393">
        <w:t>, vložka č.</w:t>
      </w:r>
      <w:bookmarkStart w:id="4" w:name="FileNum"/>
      <w:r w:rsidR="00B5009E">
        <w:t>19657</w:t>
      </w:r>
      <w:r>
        <w:t>/</w:t>
      </w:r>
      <w:bookmarkEnd w:id="4"/>
      <w:r>
        <w:t>P</w:t>
      </w:r>
      <w:r w:rsidRPr="00796393">
        <w:t>).</w:t>
      </w:r>
    </w:p>
    <w:p w:rsidR="00EF53CE" w:rsidRPr="00796393" w:rsidRDefault="00EF53CE" w:rsidP="00EF53CE">
      <w:pPr>
        <w:pStyle w:val="odstavec"/>
      </w:pPr>
    </w:p>
    <w:p w:rsidR="00EF53CE" w:rsidRDefault="00EF53CE" w:rsidP="00EF53CE">
      <w:pPr>
        <w:pStyle w:val="odstavec"/>
      </w:pPr>
      <w:r>
        <w:t>Hlavným predmetom činnosti spoločnosti je</w:t>
      </w:r>
    </w:p>
    <w:p w:rsidR="00ED0AFC" w:rsidRDefault="00ED0AFC" w:rsidP="00EF53CE">
      <w:pPr>
        <w:pStyle w:val="odstavec"/>
      </w:pPr>
    </w:p>
    <w:p w:rsidR="00B5009E" w:rsidRPr="00B5009E" w:rsidRDefault="00B5009E" w:rsidP="00B5009E">
      <w:pPr>
        <w:rPr>
          <w:rFonts w:ascii="Arial" w:hAnsi="Arial" w:cs="Arial"/>
          <w:sz w:val="20"/>
          <w:szCs w:val="20"/>
        </w:rPr>
      </w:pPr>
      <w:r w:rsidRPr="00B5009E">
        <w:rPr>
          <w:rFonts w:ascii="Arial" w:hAnsi="Arial" w:cs="Arial"/>
          <w:sz w:val="20"/>
          <w:szCs w:val="20"/>
        </w:rPr>
        <w:t>1. činnosť podnikateľských, organizačných a ekonomických poradcov</w:t>
      </w:r>
    </w:p>
    <w:p w:rsidR="00B5009E" w:rsidRPr="00B5009E" w:rsidRDefault="00B5009E" w:rsidP="00B5009E">
      <w:pPr>
        <w:rPr>
          <w:rFonts w:ascii="Arial" w:hAnsi="Arial" w:cs="Arial"/>
          <w:sz w:val="20"/>
          <w:szCs w:val="20"/>
        </w:rPr>
      </w:pPr>
      <w:r w:rsidRPr="00B5009E">
        <w:rPr>
          <w:rFonts w:ascii="Arial" w:hAnsi="Arial" w:cs="Arial"/>
          <w:sz w:val="20"/>
          <w:szCs w:val="20"/>
        </w:rPr>
        <w:t>2. administratívne služby</w:t>
      </w:r>
    </w:p>
    <w:p w:rsidR="00B5009E" w:rsidRPr="00B5009E" w:rsidRDefault="00B5009E" w:rsidP="00B5009E">
      <w:pPr>
        <w:rPr>
          <w:rFonts w:ascii="Arial" w:hAnsi="Arial" w:cs="Arial"/>
          <w:sz w:val="20"/>
          <w:szCs w:val="20"/>
        </w:rPr>
      </w:pPr>
      <w:r w:rsidRPr="00B5009E">
        <w:rPr>
          <w:rFonts w:ascii="Arial" w:hAnsi="Arial" w:cs="Arial"/>
          <w:sz w:val="20"/>
          <w:szCs w:val="20"/>
        </w:rPr>
        <w:t>3. reklamné a marketingové služby</w:t>
      </w:r>
    </w:p>
    <w:p w:rsidR="00B5009E" w:rsidRPr="00B5009E" w:rsidRDefault="00B5009E" w:rsidP="00B5009E">
      <w:pPr>
        <w:rPr>
          <w:rFonts w:ascii="Arial" w:hAnsi="Arial" w:cs="Arial"/>
          <w:sz w:val="20"/>
          <w:szCs w:val="20"/>
        </w:rPr>
      </w:pPr>
      <w:r w:rsidRPr="00B5009E">
        <w:rPr>
          <w:rFonts w:ascii="Arial" w:hAnsi="Arial" w:cs="Arial"/>
          <w:sz w:val="20"/>
          <w:szCs w:val="20"/>
        </w:rPr>
        <w:t>4. kúpa tovaru na účely jeho predaja konečnému spotrebiteľovi (maloobchod) alebo iným prevádzkovateľom živnosti (veľkoobchod)</w:t>
      </w:r>
    </w:p>
    <w:p w:rsidR="00B5009E" w:rsidRDefault="00B5009E" w:rsidP="00EF53CE">
      <w:pPr>
        <w:pStyle w:val="odstavec"/>
      </w:pPr>
    </w:p>
    <w:p w:rsidR="00EF53CE" w:rsidRPr="00796393" w:rsidRDefault="00EF53CE" w:rsidP="00EF53CE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:rsidR="00EF53CE" w:rsidRPr="00796393" w:rsidRDefault="00EF53CE" w:rsidP="00EF53CE">
      <w:pPr>
        <w:pStyle w:val="body"/>
      </w:pPr>
      <w:r w:rsidRPr="00796393">
        <w:t xml:space="preserve">Spoločnosť </w:t>
      </w:r>
      <w:r w:rsidRPr="0021396D">
        <w:t>nie je</w:t>
      </w:r>
      <w:r w:rsidRPr="00796393">
        <w:t xml:space="preserve"> neobmedzene ručiacim spoločníkom v iných účtovných jednotkách. </w:t>
      </w:r>
    </w:p>
    <w:p w:rsidR="00EF53CE" w:rsidRPr="00796393" w:rsidRDefault="00EF53CE" w:rsidP="00EF53CE">
      <w:pPr>
        <w:pStyle w:val="body"/>
      </w:pPr>
    </w:p>
    <w:p w:rsidR="00EF53CE" w:rsidRPr="00796393" w:rsidRDefault="00EF53CE" w:rsidP="00EF53CE">
      <w:pPr>
        <w:pStyle w:val="odstavec"/>
      </w:pPr>
    </w:p>
    <w:p w:rsidR="00EF53CE" w:rsidRPr="00796393" w:rsidRDefault="00EF53CE" w:rsidP="00EF53CE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:rsidR="00EF53CE" w:rsidRPr="00796393" w:rsidRDefault="00EF53CE" w:rsidP="00EF53CE">
      <w:pPr>
        <w:pStyle w:val="body"/>
      </w:pPr>
      <w:r w:rsidRPr="00796393">
        <w:t xml:space="preserve">Valné zhromaždenie schválilo dňa </w:t>
      </w:r>
      <w:r w:rsidR="00D00590">
        <w:t>1</w:t>
      </w:r>
      <w:r w:rsidR="008370FC">
        <w:t>7</w:t>
      </w:r>
      <w:r w:rsidR="00D00590">
        <w:t>.6</w:t>
      </w:r>
      <w:r>
        <w:t xml:space="preserve">.2015 </w:t>
      </w:r>
      <w:r w:rsidRPr="00796393">
        <w:t>účtovnú závierku Spoločnosti za predchádzajúce účtovné obdobie.</w:t>
      </w:r>
    </w:p>
    <w:p w:rsidR="00EF53CE" w:rsidRPr="00796393" w:rsidRDefault="00EF53CE" w:rsidP="00EF53CE">
      <w:pPr>
        <w:pStyle w:val="body"/>
      </w:pPr>
    </w:p>
    <w:p w:rsidR="00EF53CE" w:rsidRPr="00796393" w:rsidRDefault="00EF53CE" w:rsidP="00EF53CE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:rsidR="00EF53CE" w:rsidRPr="00796393" w:rsidRDefault="00EF53CE" w:rsidP="00EF53CE">
      <w:pPr>
        <w:pStyle w:val="odstavec"/>
      </w:pPr>
      <w:r w:rsidRPr="00796393">
        <w:t xml:space="preserve">Účtovná závierka Spoločnosti k </w:t>
      </w:r>
      <w:bookmarkStart w:id="5" w:name="EntityDateEnd1"/>
      <w:r>
        <w:t>31. decembru 2015</w:t>
      </w:r>
      <w:bookmarkEnd w:id="5"/>
      <w:r w:rsidRPr="00796393">
        <w:t xml:space="preserve"> je zostavená ako riadna účtovná závierka podľa § 17 ods. 6 zákona NR SR č. 431/2002 </w:t>
      </w:r>
      <w:proofErr w:type="spellStart"/>
      <w:r w:rsidRPr="00796393">
        <w:t>Z.z</w:t>
      </w:r>
      <w:proofErr w:type="spellEnd"/>
      <w:r w:rsidRPr="00796393">
        <w:t xml:space="preserve">. o účtovníctve v znení neskorších predpisov (ďalej len „zákon o účtovníctve“) za účtovné obdobie od </w:t>
      </w:r>
      <w:bookmarkStart w:id="6" w:name="EntityDateStart"/>
      <w:r>
        <w:t>1. januára 2015</w:t>
      </w:r>
      <w:bookmarkEnd w:id="6"/>
      <w:r w:rsidRPr="00796393">
        <w:t xml:space="preserve"> do  </w:t>
      </w:r>
      <w:bookmarkStart w:id="7" w:name="EntityDateEnd2"/>
      <w:r>
        <w:t>31. decembra 2015</w:t>
      </w:r>
      <w:bookmarkEnd w:id="7"/>
      <w:r w:rsidRPr="00796393">
        <w:t>.</w:t>
      </w:r>
    </w:p>
    <w:p w:rsidR="00EF53CE" w:rsidRPr="00796393" w:rsidRDefault="00EF53CE" w:rsidP="00EF53CE">
      <w:pPr>
        <w:pStyle w:val="odstavec"/>
      </w:pPr>
    </w:p>
    <w:p w:rsidR="00EF53CE" w:rsidRDefault="00EF53CE" w:rsidP="00EF53CE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[spoločníci / akcionári] </w:t>
      </w:r>
      <w:r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</w:p>
    <w:p w:rsidR="00EF53CE" w:rsidRDefault="00EF53CE" w:rsidP="00EF53CE">
      <w:pPr>
        <w:ind w:firstLine="425"/>
        <w:rPr>
          <w:rFonts w:ascii="Arial" w:hAnsi="Arial"/>
          <w:i/>
          <w:sz w:val="20"/>
          <w:szCs w:val="20"/>
          <w:lang w:val="en-US"/>
        </w:rPr>
      </w:pPr>
      <w:proofErr w:type="spellStart"/>
      <w:r w:rsidRPr="00E2777B">
        <w:rPr>
          <w:rFonts w:ascii="Arial" w:hAnsi="Arial"/>
          <w:i/>
          <w:sz w:val="20"/>
          <w:szCs w:val="20"/>
          <w:lang w:val="en-US"/>
        </w:rPr>
        <w:t>Spoločníci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/>
          <w:i/>
          <w:sz w:val="20"/>
          <w:szCs w:val="20"/>
          <w:lang w:val="en-US"/>
        </w:rPr>
        <w:t>spoločnosti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>:</w:t>
      </w:r>
    </w:p>
    <w:p w:rsidR="00D00590" w:rsidRDefault="00D00590" w:rsidP="00EF53CE">
      <w:pPr>
        <w:ind w:firstLine="425"/>
        <w:rPr>
          <w:rFonts w:ascii="Arial" w:hAnsi="Arial"/>
          <w:i/>
          <w:sz w:val="20"/>
          <w:szCs w:val="20"/>
          <w:lang w:val="en-US"/>
        </w:rPr>
      </w:pPr>
    </w:p>
    <w:p w:rsidR="0029155E" w:rsidRDefault="0029155E" w:rsidP="00EF53CE">
      <w:pPr>
        <w:ind w:firstLine="425"/>
        <w:rPr>
          <w:rFonts w:ascii="Arial" w:hAnsi="Arial"/>
          <w:i/>
          <w:sz w:val="20"/>
          <w:szCs w:val="20"/>
          <w:lang w:val="en-US"/>
        </w:rPr>
      </w:pPr>
      <w:r>
        <w:rPr>
          <w:rFonts w:ascii="Arial" w:hAnsi="Arial"/>
          <w:i/>
          <w:sz w:val="20"/>
          <w:szCs w:val="20"/>
          <w:lang w:val="en-US"/>
        </w:rPr>
        <w:t xml:space="preserve">Ing. </w:t>
      </w:r>
      <w:r w:rsidR="008370FC">
        <w:rPr>
          <w:rFonts w:ascii="Arial" w:hAnsi="Arial"/>
          <w:i/>
          <w:sz w:val="20"/>
          <w:szCs w:val="20"/>
          <w:lang w:val="en-US"/>
        </w:rPr>
        <w:t xml:space="preserve">Katarína </w:t>
      </w:r>
      <w:proofErr w:type="spellStart"/>
      <w:r w:rsidR="008370FC">
        <w:rPr>
          <w:rFonts w:ascii="Arial" w:hAnsi="Arial"/>
          <w:i/>
          <w:sz w:val="20"/>
          <w:szCs w:val="20"/>
          <w:lang w:val="en-US"/>
        </w:rPr>
        <w:t>Košíková</w:t>
      </w:r>
      <w:proofErr w:type="spellEnd"/>
    </w:p>
    <w:p w:rsidR="00EF53CE" w:rsidRPr="00E2777B" w:rsidRDefault="00EF53CE" w:rsidP="00EF53CE">
      <w:pPr>
        <w:ind w:firstLine="425"/>
        <w:rPr>
          <w:rFonts w:ascii="Arial" w:hAnsi="Arial"/>
          <w:i/>
          <w:sz w:val="20"/>
          <w:szCs w:val="20"/>
          <w:lang w:val="en-US"/>
        </w:rPr>
      </w:pPr>
      <w:r>
        <w:rPr>
          <w:rFonts w:ascii="Arial" w:hAnsi="Arial"/>
          <w:i/>
          <w:sz w:val="20"/>
          <w:szCs w:val="20"/>
          <w:lang w:val="en-US"/>
        </w:rPr>
        <w:t>.</w:t>
      </w:r>
    </w:p>
    <w:p w:rsidR="00EF53CE" w:rsidRDefault="00EF53CE" w:rsidP="00EF53CE"/>
    <w:p w:rsidR="00B27C00" w:rsidRDefault="00B27C00" w:rsidP="00EF53CE"/>
    <w:p w:rsidR="00B27C00" w:rsidRDefault="00B27C00" w:rsidP="00EF53CE"/>
    <w:p w:rsidR="00B27C00" w:rsidRDefault="00B27C00" w:rsidP="00EF53CE"/>
    <w:p w:rsidR="00B27C00" w:rsidRDefault="00B27C00" w:rsidP="00EF53CE"/>
    <w:p w:rsidR="00B27C00" w:rsidRDefault="00B27C00" w:rsidP="00EF53CE"/>
    <w:p w:rsidR="00EF53CE" w:rsidRPr="00796393" w:rsidRDefault="00EF53CE" w:rsidP="00EF53CE">
      <w:pPr>
        <w:pStyle w:val="body"/>
      </w:pPr>
      <w:r w:rsidRPr="00796393">
        <w:lastRenderedPageBreak/>
        <w:t xml:space="preserve">Orgány Spoločnosti </w:t>
      </w:r>
    </w:p>
    <w:p w:rsidR="00EF53CE" w:rsidRPr="00796393" w:rsidRDefault="00EF53CE" w:rsidP="00EF53CE">
      <w:pPr>
        <w:pStyle w:val="body"/>
      </w:pPr>
    </w:p>
    <w:tbl>
      <w:tblPr>
        <w:tblW w:w="9158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4"/>
        <w:gridCol w:w="1692"/>
        <w:gridCol w:w="1692"/>
      </w:tblGrid>
      <w:tr w:rsidR="00EF53CE" w:rsidRPr="00BF4E3E" w:rsidTr="008370FC">
        <w:trPr>
          <w:cantSplit/>
          <w:trHeight w:val="320"/>
        </w:trPr>
        <w:tc>
          <w:tcPr>
            <w:tcW w:w="5774" w:type="dxa"/>
            <w:tcBorders>
              <w:bottom w:val="single" w:sz="4" w:space="0" w:color="auto"/>
            </w:tcBorders>
          </w:tcPr>
          <w:p w:rsidR="00EF53CE" w:rsidRPr="00BF4E3E" w:rsidRDefault="00EF53CE" w:rsidP="00ED230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vAlign w:val="bottom"/>
          </w:tcPr>
          <w:p w:rsidR="00EF53CE" w:rsidRPr="00BF4E3E" w:rsidRDefault="00EF53CE" w:rsidP="00ED2305">
            <w:pPr>
              <w:pStyle w:val="body"/>
            </w:pPr>
            <w:r w:rsidRPr="00BF4E3E">
              <w:t xml:space="preserve">Stav </w:t>
            </w:r>
            <w:r>
              <w:t xml:space="preserve">                </w:t>
            </w:r>
            <w:r w:rsidRPr="00BF4E3E">
              <w:t>k 31.12.2015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bottom"/>
          </w:tcPr>
          <w:p w:rsidR="00EF53CE" w:rsidRPr="00BF4E3E" w:rsidRDefault="00EF53CE" w:rsidP="00ED2305">
            <w:pPr>
              <w:pStyle w:val="body"/>
            </w:pPr>
            <w:r w:rsidRPr="00BF4E3E">
              <w:t xml:space="preserve">Stav </w:t>
            </w:r>
            <w:r>
              <w:t xml:space="preserve">               </w:t>
            </w:r>
            <w:r w:rsidRPr="00BF4E3E">
              <w:t>k 31.12.2014</w:t>
            </w:r>
          </w:p>
        </w:tc>
      </w:tr>
      <w:tr w:rsidR="00EF53CE" w:rsidRPr="00BF4E3E" w:rsidTr="008370FC">
        <w:trPr>
          <w:cantSplit/>
          <w:trHeight w:val="320"/>
        </w:trPr>
        <w:tc>
          <w:tcPr>
            <w:tcW w:w="5774" w:type="dxa"/>
            <w:vAlign w:val="bottom"/>
          </w:tcPr>
          <w:p w:rsidR="00EF53CE" w:rsidRPr="00BF4E3E" w:rsidRDefault="00EF53CE" w:rsidP="00ED230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3CE" w:rsidRPr="00BF4E3E" w:rsidTr="008370FC">
        <w:trPr>
          <w:cantSplit/>
          <w:trHeight w:val="320"/>
        </w:trPr>
        <w:tc>
          <w:tcPr>
            <w:tcW w:w="5774" w:type="dxa"/>
            <w:vAlign w:val="bottom"/>
          </w:tcPr>
          <w:p w:rsidR="00EF53CE" w:rsidRPr="00BF4E3E" w:rsidRDefault="00EF53CE" w:rsidP="00ED2305">
            <w:pPr>
              <w:pStyle w:val="body"/>
            </w:pPr>
            <w:r w:rsidRPr="00BF4E3E">
              <w:t>Konatelia:</w:t>
            </w:r>
          </w:p>
        </w:tc>
        <w:tc>
          <w:tcPr>
            <w:tcW w:w="1692" w:type="dxa"/>
            <w:vAlign w:val="bottom"/>
          </w:tcPr>
          <w:p w:rsidR="00EF53CE" w:rsidRPr="00BF4E3E" w:rsidRDefault="00EF53CE" w:rsidP="008370F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Ing. </w:t>
            </w:r>
            <w:r w:rsidR="008370FC">
              <w:rPr>
                <w:rFonts w:ascii="Arial" w:hAnsi="Arial" w:cs="Arial"/>
                <w:bCs/>
                <w:sz w:val="18"/>
                <w:szCs w:val="18"/>
              </w:rPr>
              <w:t>Katarína Košíková</w:t>
            </w: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3CE" w:rsidRPr="00BF4E3E" w:rsidTr="008370FC">
        <w:trPr>
          <w:cantSplit/>
          <w:trHeight w:val="320"/>
        </w:trPr>
        <w:tc>
          <w:tcPr>
            <w:tcW w:w="5774" w:type="dxa"/>
            <w:vAlign w:val="bottom"/>
          </w:tcPr>
          <w:p w:rsidR="00EF53CE" w:rsidRPr="00BF4E3E" w:rsidRDefault="00EF53CE" w:rsidP="00ED2305">
            <w:pPr>
              <w:pStyle w:val="body"/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3CE" w:rsidRPr="00BF4E3E" w:rsidTr="008370FC">
        <w:trPr>
          <w:cantSplit/>
          <w:trHeight w:val="320"/>
        </w:trPr>
        <w:tc>
          <w:tcPr>
            <w:tcW w:w="5774" w:type="dxa"/>
            <w:vAlign w:val="bottom"/>
          </w:tcPr>
          <w:p w:rsidR="00EF53CE" w:rsidRPr="00BF4E3E" w:rsidRDefault="00EF53CE" w:rsidP="00ED2305">
            <w:pPr>
              <w:pStyle w:val="body"/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3CE" w:rsidRPr="00BF4E3E" w:rsidTr="008370FC">
        <w:trPr>
          <w:cantSplit/>
          <w:trHeight w:val="320"/>
        </w:trPr>
        <w:tc>
          <w:tcPr>
            <w:tcW w:w="5774" w:type="dxa"/>
            <w:vAlign w:val="bottom"/>
          </w:tcPr>
          <w:p w:rsidR="00EF53CE" w:rsidRPr="00BF4E3E" w:rsidRDefault="00EF53CE" w:rsidP="00ED2305">
            <w:pPr>
              <w:pStyle w:val="body"/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3CE" w:rsidRPr="00BF4E3E" w:rsidTr="008370FC">
        <w:trPr>
          <w:cantSplit/>
          <w:trHeight w:val="150"/>
        </w:trPr>
        <w:tc>
          <w:tcPr>
            <w:tcW w:w="5774" w:type="dxa"/>
            <w:vAlign w:val="bottom"/>
          </w:tcPr>
          <w:p w:rsidR="00EF53CE" w:rsidRPr="00BF4E3E" w:rsidRDefault="00EF53CE" w:rsidP="008370FC">
            <w:pPr>
              <w:pStyle w:val="body"/>
              <w:ind w:left="0"/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EF53CE" w:rsidRPr="00796393" w:rsidRDefault="00EF53CE" w:rsidP="00EF53CE">
      <w:pPr>
        <w:suppressAutoHyphens/>
        <w:rPr>
          <w:rFonts w:ascii="Arial" w:hAnsi="Arial" w:cs="Arial"/>
          <w:sz w:val="20"/>
          <w:szCs w:val="20"/>
        </w:rPr>
      </w:pPr>
    </w:p>
    <w:p w:rsidR="00EF53CE" w:rsidRPr="00796393" w:rsidRDefault="00EF53CE" w:rsidP="00EF53CE">
      <w:pPr>
        <w:pStyle w:val="body"/>
      </w:pPr>
      <w:r w:rsidRPr="00796393">
        <w:t>[Spoločníci / Akcionári] Spoločnosti</w:t>
      </w:r>
    </w:p>
    <w:p w:rsidR="00EF53CE" w:rsidRPr="00796393" w:rsidRDefault="00EF53CE" w:rsidP="00EF53CE">
      <w:pPr>
        <w:pStyle w:val="odstavec"/>
      </w:pPr>
      <w:r w:rsidRPr="00796393">
        <w:t xml:space="preserve">Štruktúra </w:t>
      </w:r>
      <w:r w:rsidRPr="00B066DE">
        <w:t>spoločníkov</w:t>
      </w:r>
      <w:r w:rsidRPr="00796393">
        <w:t xml:space="preserve"> Spoločnosti k </w:t>
      </w:r>
      <w:r w:rsidRPr="00796393">
        <w:fldChar w:fldCharType="begin"/>
      </w:r>
      <w:r w:rsidRPr="00796393">
        <w:instrText xml:space="preserve"> REF EntityDateEnd1 \h  \* MERGEFORMAT </w:instrText>
      </w:r>
      <w:r w:rsidRPr="00796393">
        <w:fldChar w:fldCharType="separate"/>
      </w:r>
      <w:r>
        <w:t>31. decembru 2015</w:t>
      </w:r>
      <w:r w:rsidRPr="00796393">
        <w:fldChar w:fldCharType="end"/>
      </w:r>
      <w:r w:rsidRPr="00796393">
        <w:t xml:space="preserve"> a k </w:t>
      </w:r>
      <w:bookmarkStart w:id="8" w:name="EntityDateEndLY"/>
      <w:r>
        <w:t>31. decembru 2014</w:t>
      </w:r>
      <w:bookmarkEnd w:id="8"/>
      <w:r w:rsidRPr="00796393">
        <w:t>:</w:t>
      </w:r>
    </w:p>
    <w:p w:rsidR="00EF53CE" w:rsidRPr="00796393" w:rsidRDefault="00EF53CE" w:rsidP="00EF53CE">
      <w:pPr>
        <w:pStyle w:val="odstavec"/>
      </w:pPr>
      <w:bookmarkStart w:id="9" w:name="FWT_T2a"/>
      <w:r>
        <w:t xml:space="preserve"> 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00"/>
        <w:gridCol w:w="1400"/>
        <w:gridCol w:w="1400"/>
        <w:gridCol w:w="1553"/>
      </w:tblGrid>
      <w:tr w:rsidR="00EF53CE" w:rsidTr="00ED2305">
        <w:trPr>
          <w:trHeight w:val="255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0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F53CE" w:rsidTr="00ED2305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F53CE" w:rsidTr="00ED2305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60186E" w:rsidP="00837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</w:t>
            </w:r>
            <w:r w:rsidR="008370FC">
              <w:rPr>
                <w:rFonts w:ascii="Arial" w:hAnsi="Arial" w:cs="Arial"/>
                <w:sz w:val="18"/>
                <w:szCs w:val="18"/>
              </w:rPr>
              <w:t>Katarína Košíková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8370FC" w:rsidP="002809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8370FC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8370FC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8370FC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280975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8370FC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8370FC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8370FC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8370FC" w:rsidP="00ED23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6639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:rsidR="00EF53CE" w:rsidRPr="00796393" w:rsidRDefault="00EF53CE" w:rsidP="00EF53CE">
      <w:pPr>
        <w:pStyle w:val="odstavec"/>
      </w:pPr>
    </w:p>
    <w:bookmarkEnd w:id="9"/>
    <w:p w:rsidR="00EF53CE" w:rsidRPr="00796393" w:rsidRDefault="00EF53CE" w:rsidP="00EF53CE">
      <w:pPr>
        <w:pStyle w:val="odstavec"/>
      </w:pPr>
    </w:p>
    <w:p w:rsidR="00EF53CE" w:rsidRDefault="00EF53CE" w:rsidP="00EF53CE">
      <w:pPr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</w:rPr>
        <w:br w:type="page"/>
      </w:r>
    </w:p>
    <w:p w:rsidR="00EF53CE" w:rsidRPr="00796393" w:rsidRDefault="00EF53CE" w:rsidP="00EF53CE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:rsidR="00EF53CE" w:rsidRPr="00BC07C9" w:rsidRDefault="00EF53CE" w:rsidP="00EF53CE">
      <w:pPr>
        <w:pStyle w:val="abc"/>
      </w:pPr>
      <w:r w:rsidRPr="00BC07C9">
        <w:t>Východiská pre zostavenie účtovnej závierky</w:t>
      </w:r>
    </w:p>
    <w:p w:rsidR="00EF53CE" w:rsidRPr="00BC07C9" w:rsidRDefault="00EF53CE" w:rsidP="00EF53CE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Peňažné údaje v účtovnej závierke sú uvedené v celých EUR, pokiaľ nie je určené inak.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:rsidR="00EF53CE" w:rsidRPr="00BC07C9" w:rsidRDefault="00EF53CE" w:rsidP="00EF53CE">
      <w:pPr>
        <w:pStyle w:val="odstavec"/>
      </w:pPr>
    </w:p>
    <w:p w:rsidR="00EF53CE" w:rsidRPr="003452BF" w:rsidRDefault="00EF53CE" w:rsidP="00EF53CE">
      <w:pPr>
        <w:pStyle w:val="odstavec"/>
      </w:pPr>
      <w:r w:rsidRPr="003452BF">
        <w:t>Zmeny metódy, dôvod zmeny a ich vplyv na vlastné imanie, hospodársky výsledok, celkovú výšku majetku a záväzkov sú podrobne popísané nižšie (v relevantných častiach).</w:t>
      </w:r>
    </w:p>
    <w:p w:rsidR="00EF53CE" w:rsidRPr="00796393" w:rsidRDefault="00EF53CE" w:rsidP="00EF53CE">
      <w:pPr>
        <w:pStyle w:val="odstavec"/>
        <w:rPr>
          <w:highlight w:val="red"/>
        </w:rPr>
      </w:pPr>
    </w:p>
    <w:p w:rsidR="00EF53CE" w:rsidRPr="00BC07C9" w:rsidRDefault="00EF53CE" w:rsidP="00EF53CE">
      <w:pPr>
        <w:pStyle w:val="abc"/>
      </w:pPr>
      <w:r w:rsidRPr="00BC07C9">
        <w:t>Dlhodobý nehmotný a dlhodobý hmotný majetok</w:t>
      </w:r>
    </w:p>
    <w:p w:rsidR="00EF53CE" w:rsidRPr="003452BF" w:rsidRDefault="00EF53CE" w:rsidP="00EF53CE">
      <w:pPr>
        <w:pStyle w:val="odstavec"/>
      </w:pPr>
      <w:r w:rsidRPr="00BC07C9">
        <w:t xml:space="preserve">Dlhodobý majetok nakupovaný sa oceňuje obstarávacou cenou, ktorá zahrňuje cenu, za ktorú sa majetok obstaral, a náklady súvisiace s obstaraním (clo, prepravu, montáž, poistné a pod.). </w:t>
      </w:r>
      <w:r w:rsidRPr="003452BF">
        <w:t>Súčasťou obstarávacej ceny dlhodobého nehmotného a hmotného majetku môžu byť aj úroky z úverov, ak sa tak Spoločnosť rozhodla do momentu zaradenia majetku do používania.</w:t>
      </w:r>
    </w:p>
    <w:p w:rsidR="00EF53CE" w:rsidRPr="00BC07C9" w:rsidRDefault="00EF53CE" w:rsidP="00EF53CE">
      <w:pPr>
        <w:pStyle w:val="odstavec"/>
      </w:pPr>
      <w:r w:rsidRPr="00BC07C9">
        <w:t>Hodnota obstarávaného dlhodobého hmotného majetku, ktorý sa používa, sa zníži o opravnú položku vo výške zodpovedajúcej opotrebeniu.</w:t>
      </w:r>
    </w:p>
    <w:p w:rsidR="00EF53CE" w:rsidRPr="00BC07C9" w:rsidRDefault="00EF53CE" w:rsidP="00EF53CE">
      <w:pPr>
        <w:pStyle w:val="odstavec"/>
      </w:pPr>
      <w:r w:rsidRPr="00BC07C9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3452BF">
        <w:t>nezaraďuje</w:t>
      </w:r>
      <w:r w:rsidRPr="00BC07C9">
        <w:t xml:space="preserve"> na účty dlhodobého majetku 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Predpokladaná doba používania, metóda odpisovania a odpisová sadzba sú uvedené v nasledujúcej tabuľke:</w:t>
      </w:r>
    </w:p>
    <w:p w:rsidR="00EF53CE" w:rsidRPr="00BC07C9" w:rsidRDefault="00EF53CE" w:rsidP="00EF53CE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EF53CE" w:rsidRPr="00BC07C9" w:rsidTr="00ED2305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EF53CE" w:rsidRPr="00BC07C9" w:rsidRDefault="00EF53CE" w:rsidP="00ED2305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EF53CE" w:rsidRPr="00BC07C9" w:rsidTr="00ED2305">
        <w:trPr>
          <w:cantSplit/>
        </w:trPr>
        <w:tc>
          <w:tcPr>
            <w:tcW w:w="3346" w:type="dxa"/>
            <w:vAlign w:val="bottom"/>
          </w:tcPr>
          <w:p w:rsidR="00EF53CE" w:rsidRPr="003452BF" w:rsidRDefault="00EF53CE" w:rsidP="00ED2305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452BF"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1/20</w:t>
            </w:r>
          </w:p>
        </w:tc>
      </w:tr>
      <w:tr w:rsidR="00EF53CE" w:rsidRPr="00BC07C9" w:rsidTr="00ED2305">
        <w:trPr>
          <w:cantSplit/>
        </w:trPr>
        <w:tc>
          <w:tcPr>
            <w:tcW w:w="3346" w:type="dxa"/>
            <w:vAlign w:val="bottom"/>
          </w:tcPr>
          <w:p w:rsidR="00EF53CE" w:rsidRPr="003452BF" w:rsidRDefault="00EF53CE" w:rsidP="00ED2305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452BF">
              <w:rPr>
                <w:rFonts w:ascii="Arial" w:hAnsi="Arial" w:cs="Arial"/>
                <w:sz w:val="20"/>
                <w:szCs w:val="20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53CE" w:rsidRPr="00BC07C9" w:rsidTr="00ED2305">
        <w:trPr>
          <w:cantSplit/>
        </w:trPr>
        <w:tc>
          <w:tcPr>
            <w:tcW w:w="3346" w:type="dxa"/>
            <w:vAlign w:val="bottom"/>
          </w:tcPr>
          <w:p w:rsidR="00EF53CE" w:rsidRPr="003452BF" w:rsidRDefault="00EF53CE" w:rsidP="00ED2305">
            <w:pPr>
              <w:suppressAutoHyphens/>
              <w:rPr>
                <w:rFonts w:ascii="Arial" w:hAnsi="Arial" w:cs="Arial"/>
                <w:i/>
                <w:sz w:val="20"/>
                <w:szCs w:val="20"/>
              </w:rPr>
            </w:pPr>
            <w:r w:rsidRPr="003452BF">
              <w:rPr>
                <w:rFonts w:ascii="Arial" w:hAnsi="Arial" w:cs="Arial"/>
                <w:i/>
                <w:sz w:val="20"/>
                <w:szCs w:val="20"/>
              </w:rPr>
              <w:t xml:space="preserve"> Stroje, prístroje a</w:t>
            </w:r>
            <w:r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3452BF">
              <w:rPr>
                <w:rFonts w:ascii="Arial" w:hAnsi="Arial" w:cs="Arial"/>
                <w:i/>
                <w:sz w:val="20"/>
                <w:szCs w:val="20"/>
              </w:rPr>
              <w:t>zariadenia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1/6</w:t>
            </w:r>
          </w:p>
        </w:tc>
      </w:tr>
      <w:tr w:rsidR="00EF53CE" w:rsidRPr="00BC07C9" w:rsidTr="00ED2305">
        <w:trPr>
          <w:cantSplit/>
        </w:trPr>
        <w:tc>
          <w:tcPr>
            <w:tcW w:w="3346" w:type="dxa"/>
            <w:vAlign w:val="bottom"/>
          </w:tcPr>
          <w:p w:rsidR="00EF53CE" w:rsidRPr="003452BF" w:rsidRDefault="00EF53CE" w:rsidP="00ED2305">
            <w:pPr>
              <w:suppressAutoHyphens/>
              <w:rPr>
                <w:rFonts w:ascii="Arial" w:hAnsi="Arial" w:cs="Arial"/>
                <w:i/>
                <w:sz w:val="20"/>
                <w:szCs w:val="20"/>
              </w:rPr>
            </w:pPr>
            <w:r w:rsidRPr="003452BF">
              <w:rPr>
                <w:rFonts w:ascii="Arial" w:hAnsi="Arial" w:cs="Arial"/>
                <w:i/>
                <w:sz w:val="20"/>
                <w:szCs w:val="20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¼</w:t>
            </w:r>
          </w:p>
        </w:tc>
      </w:tr>
      <w:tr w:rsidR="00EF53CE" w:rsidRPr="00BC07C9" w:rsidTr="00ED2305">
        <w:trPr>
          <w:cantSplit/>
        </w:trPr>
        <w:tc>
          <w:tcPr>
            <w:tcW w:w="3346" w:type="dxa"/>
            <w:vAlign w:val="bottom"/>
          </w:tcPr>
          <w:p w:rsidR="00EF53CE" w:rsidRPr="003452BF" w:rsidRDefault="00EF53CE" w:rsidP="00ED2305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452BF">
              <w:rPr>
                <w:rFonts w:ascii="Arial" w:hAnsi="Arial" w:cs="Arial"/>
                <w:sz w:val="20"/>
                <w:szCs w:val="20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EF53CE" w:rsidRPr="00796393" w:rsidRDefault="00EF53CE" w:rsidP="00EF53CE">
      <w:pPr>
        <w:pStyle w:val="odstavec"/>
        <w:rPr>
          <w:highlight w:val="red"/>
        </w:rPr>
      </w:pPr>
    </w:p>
    <w:p w:rsidR="00EF53CE" w:rsidRDefault="00EF53CE" w:rsidP="00EF53CE">
      <w:pPr>
        <w:pStyle w:val="odstavec"/>
      </w:pPr>
    </w:p>
    <w:p w:rsidR="00EF53CE" w:rsidRDefault="00EF53CE" w:rsidP="00EF53CE">
      <w:pPr>
        <w:pStyle w:val="odstavec"/>
      </w:pPr>
    </w:p>
    <w:p w:rsidR="00EF53CE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lastRenderedPageBreak/>
        <w:t>Zásoby</w:t>
      </w:r>
    </w:p>
    <w:p w:rsidR="00EF53CE" w:rsidRPr="003C7B64" w:rsidRDefault="00EF53CE" w:rsidP="00EF53CE">
      <w:pPr>
        <w:pStyle w:val="odstavec"/>
      </w:pPr>
      <w:r w:rsidRPr="00BC07C9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="00DA78B5">
        <w:t>FIFO</w:t>
      </w:r>
      <w:r w:rsidRPr="003C7B64">
        <w:rPr>
          <w:i/>
        </w:rPr>
        <w:t>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Pohľadávky</w:t>
      </w:r>
    </w:p>
    <w:p w:rsidR="00EF53CE" w:rsidRPr="00BC07C9" w:rsidRDefault="00EF53CE" w:rsidP="00EF53CE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Finančné účty</w:t>
      </w:r>
    </w:p>
    <w:p w:rsidR="00EF53CE" w:rsidRPr="00BC07C9" w:rsidRDefault="00EF53CE" w:rsidP="00EF53CE">
      <w:pPr>
        <w:pStyle w:val="odstavec"/>
        <w:rPr>
          <w:color w:val="00B0F0"/>
        </w:rPr>
      </w:pPr>
      <w:r w:rsidRPr="00BC07C9">
        <w:t>Finančné účty tvorí peňažná hotovosť</w:t>
      </w:r>
      <w:r>
        <w:t xml:space="preserve"> a zostatky na bankových účtoch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Náklady budúcich období a príjmy budúcich období</w:t>
      </w:r>
    </w:p>
    <w:p w:rsidR="00EF53CE" w:rsidRPr="00BC07C9" w:rsidRDefault="00EF53CE" w:rsidP="00EF53CE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:rsidR="00EF53CE" w:rsidRPr="00796393" w:rsidRDefault="00EF53CE" w:rsidP="00EF53CE">
      <w:pPr>
        <w:pStyle w:val="odstavec"/>
        <w:rPr>
          <w:highlight w:val="red"/>
        </w:rPr>
      </w:pPr>
    </w:p>
    <w:p w:rsidR="00EF53CE" w:rsidRPr="00BC07C9" w:rsidRDefault="00EF53CE" w:rsidP="00EF53CE">
      <w:pPr>
        <w:pStyle w:val="abc"/>
      </w:pPr>
      <w:r w:rsidRPr="00BC07C9">
        <w:t>Opravné položky</w:t>
      </w:r>
    </w:p>
    <w:p w:rsidR="00EF53CE" w:rsidRPr="00BC07C9" w:rsidRDefault="00EF53CE" w:rsidP="00EF53CE">
      <w:pPr>
        <w:pStyle w:val="odstavec"/>
      </w:pPr>
      <w:r w:rsidRPr="00BC07C9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Rezervy</w:t>
      </w:r>
    </w:p>
    <w:p w:rsidR="00EF53CE" w:rsidRPr="00BC07C9" w:rsidRDefault="00EF53CE" w:rsidP="00EF53CE">
      <w:pPr>
        <w:pStyle w:val="odstavec"/>
      </w:pPr>
      <w:r w:rsidRPr="00BC07C9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Rezerva na bonusy, rabaty, skontá a vrátenie kúpnej ceny pri reklamácii sa tvorí ako zníženie pôvodne dosiahnutých výnosov so súvzťažným zápisom v prospech účtu rezerv.</w:t>
      </w:r>
    </w:p>
    <w:p w:rsidR="00EF53CE" w:rsidRPr="00BC07C9" w:rsidRDefault="00EF53CE" w:rsidP="00EF53CE">
      <w:pPr>
        <w:pStyle w:val="odstavec"/>
      </w:pPr>
    </w:p>
    <w:p w:rsidR="00EF53CE" w:rsidRPr="003353B6" w:rsidRDefault="00EF53CE" w:rsidP="00EF53CE">
      <w:pPr>
        <w:pStyle w:val="odstavec"/>
      </w:pPr>
      <w:r w:rsidRPr="00BC07C9">
        <w:t xml:space="preserve">Spoločnosť vytvorila rezervy na </w:t>
      </w:r>
      <w:r>
        <w:t>nevyčerpanú dovolenku</w:t>
      </w:r>
      <w:r w:rsidRPr="003353B6">
        <w:t xml:space="preserve"> </w:t>
      </w:r>
    </w:p>
    <w:p w:rsidR="00EF53CE" w:rsidRPr="00796393" w:rsidRDefault="00EF53CE" w:rsidP="00EF53CE">
      <w:pPr>
        <w:pStyle w:val="odstavec"/>
        <w:rPr>
          <w:highlight w:val="red"/>
        </w:rPr>
      </w:pPr>
    </w:p>
    <w:p w:rsidR="00EF53CE" w:rsidRPr="00BC07C9" w:rsidRDefault="00EF53CE" w:rsidP="00EF53CE">
      <w:pPr>
        <w:pStyle w:val="abc"/>
      </w:pPr>
      <w:r w:rsidRPr="00BC07C9">
        <w:t>Záväzky</w:t>
      </w:r>
    </w:p>
    <w:p w:rsidR="00EF53CE" w:rsidRPr="00BC07C9" w:rsidRDefault="00EF53CE" w:rsidP="00EF53CE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EF53CE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Splatná daň z príjmu</w:t>
      </w:r>
    </w:p>
    <w:p w:rsidR="00EF53CE" w:rsidRPr="00BC07C9" w:rsidRDefault="00EF53CE" w:rsidP="00EF53CE">
      <w:pPr>
        <w:pStyle w:val="odstavec"/>
      </w:pPr>
      <w:r w:rsidRPr="00BC07C9"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</w:t>
      </w:r>
      <w:r w:rsidRPr="00BC07C9">
        <w:lastRenderedPageBreak/>
        <w:t>preddavky na daň z príjmu v priebehu roka sú vyššie ako daňová povinnosť za tento rok, Spoločnosť vykazuje výslednú daňovú pohľadávku.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Odložená daň z príjmu</w:t>
      </w:r>
    </w:p>
    <w:p w:rsidR="00EF53CE" w:rsidRPr="00BC07C9" w:rsidRDefault="00EF53CE" w:rsidP="00EF53CE">
      <w:pPr>
        <w:pStyle w:val="odstavec"/>
      </w:pPr>
      <w:r w:rsidRPr="00BC07C9">
        <w:t>Odložená daň z príjmu vyplýva z: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a)</w:t>
      </w:r>
      <w:r w:rsidRPr="00BC07C9">
        <w:tab/>
        <w:t xml:space="preserve">rozdielov medzi účtovnou hodnotou majetku a účtovnou hodnotou záväzkov vykázanou v súvahe </w:t>
      </w:r>
      <w:r w:rsidRPr="00BC07C9">
        <w:tab/>
        <w:t>a ich daňovou základňou,</w:t>
      </w:r>
    </w:p>
    <w:p w:rsidR="00EF53CE" w:rsidRPr="00BC07C9" w:rsidRDefault="00EF53CE" w:rsidP="00EF53CE">
      <w:pPr>
        <w:pStyle w:val="odstavec"/>
      </w:pPr>
      <w:r w:rsidRPr="00BC07C9">
        <w:t>b)</w:t>
      </w:r>
      <w:r w:rsidRPr="00BC07C9">
        <w:tab/>
        <w:t xml:space="preserve">možnosti umorovať daňovú stratu v budúcnosti, pod ktorou sa rozumie možnosť odpočítať daňovú </w:t>
      </w:r>
      <w:r w:rsidRPr="00BC07C9">
        <w:tab/>
        <w:t>stratu od základu dane v budúcnosti,</w:t>
      </w:r>
    </w:p>
    <w:p w:rsidR="00EF53CE" w:rsidRPr="00BC07C9" w:rsidRDefault="00EF53CE" w:rsidP="00EF53CE">
      <w:pPr>
        <w:pStyle w:val="odstavec"/>
      </w:pPr>
      <w:r w:rsidRPr="00BC07C9">
        <w:t>c)</w:t>
      </w:r>
      <w:r w:rsidRPr="00BC07C9">
        <w:tab/>
        <w:t>možnosti previesť nevyužité daňové odpočty a iné daňové nároky do budúcich období.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Odložená daňová pohľadávka sa účtuje iba do takej výšky, do akej je pravdepodobné, že bude možné dočasné rozdiely vyrovnať voči budúcemu základu dane.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Pri výpočte odloženej dane sa použije sadzba dane z príjmov, o ktorej sa predpokladá, že bude platiť v čase vyrovnania odloženej dane.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Výdavky budúcich období a výnosy budúcich období</w:t>
      </w:r>
    </w:p>
    <w:p w:rsidR="00EF53CE" w:rsidRPr="00BC07C9" w:rsidRDefault="00EF53CE" w:rsidP="00EF53CE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Cudzia mena</w:t>
      </w:r>
    </w:p>
    <w:p w:rsidR="00EF53CE" w:rsidRPr="00BC07C9" w:rsidRDefault="00EF53CE" w:rsidP="00EF53CE">
      <w:pPr>
        <w:pStyle w:val="odstavec"/>
      </w:pPr>
      <w:r w:rsidRPr="00BC07C9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BC07C9" w:rsidDel="004C71AC">
        <w:t xml:space="preserve"> 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Vykazovanie výnosov</w:t>
      </w:r>
    </w:p>
    <w:p w:rsidR="00EF53CE" w:rsidRPr="00BC07C9" w:rsidRDefault="00EF53CE" w:rsidP="00EF53CE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Pr="007F0329">
        <w:t>rovnomerne v účtovných obdobiach, ktorých sa vecne a časovo týkajú</w:t>
      </w:r>
      <w:r w:rsidRPr="00BC07C9">
        <w:t>. Výnosy z dividend sa zaúčtujú v čase vzniku práva Spoločnosti na prijatie platby.</w:t>
      </w:r>
    </w:p>
    <w:p w:rsidR="00EF53CE" w:rsidRPr="00BC07C9" w:rsidRDefault="00EF53CE" w:rsidP="00EF53CE">
      <w:pPr>
        <w:pStyle w:val="odstavec"/>
      </w:pPr>
    </w:p>
    <w:p w:rsidR="00EF53CE" w:rsidRDefault="00EF53CE" w:rsidP="00EF53CE">
      <w:pPr>
        <w:pStyle w:val="odstavec"/>
      </w:pPr>
      <w:r w:rsidRPr="00BC07C9">
        <w:t>Výnosy Spoločnosti tvoria najmä tržby z</w:t>
      </w:r>
      <w:r w:rsidR="004E43A0">
        <w:t> projektov poskytovania poradenstva, pomoci a prevádzkovej podpory podnikom a iným organizáciám v otázkach riadenia</w:t>
      </w:r>
    </w:p>
    <w:p w:rsidR="009B7CA2" w:rsidRDefault="009B7CA2" w:rsidP="00EF53CE">
      <w:pPr>
        <w:pStyle w:val="odstavec"/>
      </w:pPr>
    </w:p>
    <w:p w:rsidR="009B7CA2" w:rsidRPr="00BC07C9" w:rsidRDefault="009B7CA2" w:rsidP="00EF53CE">
      <w:pPr>
        <w:pStyle w:val="odstavec"/>
      </w:pPr>
    </w:p>
    <w:p w:rsidR="00EF53CE" w:rsidRPr="00BC07C9" w:rsidRDefault="00EF53CE" w:rsidP="00EF53CE">
      <w:pPr>
        <w:pStyle w:val="odstavec"/>
      </w:pPr>
    </w:p>
    <w:p w:rsidR="00EF53CE" w:rsidRPr="007F0329" w:rsidRDefault="00EF53CE" w:rsidP="00EF53CE">
      <w:pPr>
        <w:pStyle w:val="abc"/>
      </w:pPr>
      <w:r w:rsidRPr="007F0329">
        <w:lastRenderedPageBreak/>
        <w:t>Oprava chýb minulých období</w:t>
      </w:r>
    </w:p>
    <w:p w:rsidR="00EF53CE" w:rsidRPr="006C4C30" w:rsidRDefault="00EF53CE" w:rsidP="00EF53CE">
      <w:pPr>
        <w:pStyle w:val="odstavec"/>
      </w:pPr>
      <w:r w:rsidRPr="006C4C30">
        <w:t xml:space="preserve">Ak Spoločnosť zistí v bežnom účtovnom období významnú chybu týkajúcu sa minulých účtovných období, opraví túto chybu na účtoch Nerozdelený zisk minulých rokov a Neuhradená strata minulých rokov, </w:t>
      </w:r>
      <w:proofErr w:type="spellStart"/>
      <w:r w:rsidRPr="006C4C30">
        <w:t>t.j</w:t>
      </w:r>
      <w:proofErr w:type="spellEnd"/>
      <w:r w:rsidRPr="006C4C30">
        <w:t xml:space="preserve">. bez vplyvu na výsledok hospodárenia v bežnom účtovnom období. Opravy nevýznamných chýb minulých účtovných období sa účtujú v bežnom účtovnom období na príslušný nákladový alebo výnosový účet. </w:t>
      </w:r>
    </w:p>
    <w:p w:rsidR="00EF53CE" w:rsidRPr="00BC07C9" w:rsidRDefault="00EF53CE" w:rsidP="00EF53CE">
      <w:pPr>
        <w:pStyle w:val="odstavec"/>
      </w:pPr>
    </w:p>
    <w:p w:rsidR="00EF53CE" w:rsidRPr="00796393" w:rsidRDefault="00EF53CE" w:rsidP="00EF53CE">
      <w:pPr>
        <w:pStyle w:val="odstavec"/>
        <w:rPr>
          <w:color w:val="00B0F0"/>
        </w:rPr>
      </w:pPr>
      <w:r w:rsidRPr="00BC07C9">
        <w:t xml:space="preserve">V roku </w:t>
      </w:r>
      <w:r w:rsidRPr="00BC07C9">
        <w:fldChar w:fldCharType="begin"/>
      </w:r>
      <w:r w:rsidRPr="00BC07C9">
        <w:instrText xml:space="preserve"> REF EntityCY \h  \* MERGEFORMAT </w:instrText>
      </w:r>
      <w:r w:rsidRPr="00BC07C9">
        <w:fldChar w:fldCharType="separate"/>
      </w:r>
      <w:r w:rsidRPr="002175CC">
        <w:t>2015</w:t>
      </w:r>
      <w:r w:rsidRPr="00BC07C9">
        <w:fldChar w:fldCharType="end"/>
      </w:r>
      <w:r w:rsidRPr="00BC07C9">
        <w:t xml:space="preserve"> Spoločnosť neúčtovala o oprave významných chýb minulých období </w:t>
      </w:r>
    </w:p>
    <w:p w:rsidR="00EF53CE" w:rsidRDefault="00EF53CE" w:rsidP="00EF53CE">
      <w:pPr>
        <w:pStyle w:val="odstavec"/>
      </w:pPr>
    </w:p>
    <w:p w:rsidR="00EF53CE" w:rsidRDefault="00EF53CE" w:rsidP="00EF53CE">
      <w:pPr>
        <w:pStyle w:val="abc"/>
      </w:pPr>
      <w:r w:rsidRPr="008D7B88">
        <w:t xml:space="preserve">Ostatné informácie  </w:t>
      </w:r>
    </w:p>
    <w:p w:rsidR="001944FB" w:rsidRDefault="001944FB" w:rsidP="001944FB">
      <w:pPr>
        <w:pStyle w:val="abc"/>
        <w:numPr>
          <w:ilvl w:val="0"/>
          <w:numId w:val="0"/>
        </w:numPr>
        <w:ind w:left="425" w:hanging="425"/>
      </w:pPr>
    </w:p>
    <w:p w:rsidR="001944FB" w:rsidRDefault="001944FB" w:rsidP="001944FB">
      <w:pPr>
        <w:pStyle w:val="abc"/>
        <w:numPr>
          <w:ilvl w:val="0"/>
          <w:numId w:val="0"/>
        </w:numPr>
        <w:ind w:left="425" w:hanging="425"/>
      </w:pPr>
    </w:p>
    <w:p w:rsidR="00404A4B" w:rsidRPr="00786661" w:rsidRDefault="00404A4B" w:rsidP="00404A4B">
      <w:pPr>
        <w:pStyle w:val="Default"/>
        <w:rPr>
          <w:color w:val="auto"/>
          <w:lang w:val="sk-SK"/>
        </w:rPr>
      </w:pPr>
    </w:p>
    <w:p w:rsidR="001944FB" w:rsidRPr="00796393" w:rsidRDefault="001944FB" w:rsidP="001944FB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UDALOSTI, KTORÉ NASTALI PO DNI, KU KTORÉMU SA ZOSTAVUJE ÚČTOVNÁ ZÁVIERKA</w:t>
      </w:r>
    </w:p>
    <w:p w:rsidR="001944FB" w:rsidRPr="001944FB" w:rsidRDefault="001944FB" w:rsidP="001944FB">
      <w:pPr>
        <w:pStyle w:val="Default"/>
        <w:rPr>
          <w:sz w:val="20"/>
          <w:szCs w:val="20"/>
        </w:rPr>
      </w:pPr>
      <w:r w:rsidRPr="001944FB">
        <w:rPr>
          <w:sz w:val="20"/>
          <w:szCs w:val="20"/>
        </w:rPr>
        <w:t xml:space="preserve">Po </w:t>
      </w:r>
      <w:bookmarkStart w:id="11" w:name="EntityDateEnd3"/>
      <w:r w:rsidRPr="001944FB">
        <w:rPr>
          <w:sz w:val="20"/>
          <w:szCs w:val="20"/>
        </w:rPr>
        <w:t xml:space="preserve">31. </w:t>
      </w:r>
      <w:proofErr w:type="spellStart"/>
      <w:r w:rsidRPr="001944FB">
        <w:rPr>
          <w:sz w:val="20"/>
          <w:szCs w:val="20"/>
        </w:rPr>
        <w:t>decembri</w:t>
      </w:r>
      <w:proofErr w:type="spellEnd"/>
      <w:r w:rsidRPr="001944FB">
        <w:rPr>
          <w:sz w:val="20"/>
          <w:szCs w:val="20"/>
        </w:rPr>
        <w:t xml:space="preserve"> 2015</w:t>
      </w:r>
      <w:bookmarkEnd w:id="11"/>
      <w:r w:rsidRPr="001944FB">
        <w:rPr>
          <w:sz w:val="20"/>
          <w:szCs w:val="20"/>
        </w:rPr>
        <w:t xml:space="preserve"> do </w:t>
      </w:r>
      <w:proofErr w:type="spellStart"/>
      <w:r w:rsidRPr="001944FB">
        <w:rPr>
          <w:sz w:val="20"/>
          <w:szCs w:val="20"/>
        </w:rPr>
        <w:t>dňa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zostavenia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účtovnej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závierky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Spoločnosti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nenastali</w:t>
      </w:r>
      <w:proofErr w:type="spellEnd"/>
      <w:r w:rsidRPr="001944FB">
        <w:rPr>
          <w:color w:val="FF0000"/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také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udalosti</w:t>
      </w:r>
      <w:proofErr w:type="spellEnd"/>
      <w:r w:rsidRPr="001944FB">
        <w:rPr>
          <w:sz w:val="20"/>
          <w:szCs w:val="20"/>
        </w:rPr>
        <w:t xml:space="preserve">, </w:t>
      </w:r>
      <w:proofErr w:type="spellStart"/>
      <w:r w:rsidRPr="001944FB">
        <w:rPr>
          <w:sz w:val="20"/>
          <w:szCs w:val="20"/>
        </w:rPr>
        <w:t>ktoré</w:t>
      </w:r>
      <w:proofErr w:type="spellEnd"/>
      <w:r w:rsidRPr="001944FB">
        <w:rPr>
          <w:sz w:val="20"/>
          <w:szCs w:val="20"/>
        </w:rPr>
        <w:t xml:space="preserve"> by </w:t>
      </w:r>
      <w:proofErr w:type="spellStart"/>
      <w:r w:rsidRPr="001944FB">
        <w:rPr>
          <w:sz w:val="20"/>
          <w:szCs w:val="20"/>
        </w:rPr>
        <w:t>si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vyžadovali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zverejnenie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alebo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vykázanie</w:t>
      </w:r>
      <w:proofErr w:type="spellEnd"/>
      <w:r w:rsidRPr="001944FB">
        <w:rPr>
          <w:sz w:val="20"/>
          <w:szCs w:val="20"/>
        </w:rPr>
        <w:t xml:space="preserve"> v </w:t>
      </w:r>
      <w:proofErr w:type="spellStart"/>
      <w:r w:rsidRPr="001944FB">
        <w:rPr>
          <w:sz w:val="20"/>
          <w:szCs w:val="20"/>
        </w:rPr>
        <w:t>účtovnej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závierke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za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rok</w:t>
      </w:r>
      <w:proofErr w:type="spellEnd"/>
      <w:r w:rsidRPr="001944FB">
        <w:rPr>
          <w:sz w:val="20"/>
          <w:szCs w:val="20"/>
        </w:rPr>
        <w:t xml:space="preserve"> </w:t>
      </w:r>
      <w:r w:rsidRPr="001944FB">
        <w:rPr>
          <w:sz w:val="20"/>
          <w:szCs w:val="20"/>
          <w:highlight w:val="yellow"/>
        </w:rPr>
        <w:fldChar w:fldCharType="begin"/>
      </w:r>
      <w:r w:rsidRPr="001944FB">
        <w:rPr>
          <w:sz w:val="20"/>
          <w:szCs w:val="20"/>
        </w:rPr>
        <w:instrText xml:space="preserve"> REF EntityCY \h </w:instrText>
      </w:r>
      <w:r w:rsidRPr="001944FB">
        <w:rPr>
          <w:sz w:val="20"/>
          <w:szCs w:val="20"/>
          <w:highlight w:val="yellow"/>
        </w:rPr>
        <w:instrText xml:space="preserve"> \* MERGEFORMAT </w:instrText>
      </w:r>
      <w:r w:rsidRPr="001944FB">
        <w:rPr>
          <w:sz w:val="20"/>
          <w:szCs w:val="20"/>
          <w:highlight w:val="yellow"/>
        </w:rPr>
      </w:r>
      <w:r w:rsidRPr="001944FB">
        <w:rPr>
          <w:sz w:val="20"/>
          <w:szCs w:val="20"/>
          <w:highlight w:val="yellow"/>
        </w:rPr>
        <w:fldChar w:fldCharType="separate"/>
      </w:r>
      <w:r w:rsidRPr="001944FB">
        <w:rPr>
          <w:sz w:val="20"/>
          <w:szCs w:val="20"/>
        </w:rPr>
        <w:t>2015</w:t>
      </w:r>
      <w:r w:rsidRPr="001944FB">
        <w:rPr>
          <w:sz w:val="20"/>
          <w:szCs w:val="20"/>
          <w:highlight w:val="yellow"/>
        </w:rPr>
        <w:fldChar w:fldCharType="end"/>
      </w:r>
    </w:p>
    <w:p w:rsidR="001944FB" w:rsidRDefault="001944FB" w:rsidP="001944FB">
      <w:pPr>
        <w:pStyle w:val="Default"/>
      </w:pPr>
    </w:p>
    <w:p w:rsidR="001944FB" w:rsidRDefault="001944FB" w:rsidP="001944FB">
      <w:pPr>
        <w:pStyle w:val="Nadpis1"/>
      </w:pPr>
      <w:r w:rsidRPr="00786661">
        <w:t>V časti o prehľade zmien vlastného imania</w:t>
      </w:r>
    </w:p>
    <w:p w:rsidR="001944FB" w:rsidRPr="00796393" w:rsidRDefault="001944FB" w:rsidP="001944FB">
      <w:pPr>
        <w:pStyle w:val="Nadpis2"/>
        <w:numPr>
          <w:ilvl w:val="1"/>
          <w:numId w:val="6"/>
        </w:numPr>
        <w:rPr>
          <w:rFonts w:ascii="Arial" w:hAnsi="Arial"/>
        </w:rPr>
      </w:pPr>
      <w:bookmarkStart w:id="12" w:name="_Ref434581324"/>
      <w:r w:rsidRPr="00796393">
        <w:rPr>
          <w:rFonts w:ascii="Arial" w:hAnsi="Arial"/>
        </w:rPr>
        <w:t>Vlastné imanie</w:t>
      </w:r>
      <w:bookmarkEnd w:id="12"/>
    </w:p>
    <w:p w:rsidR="001944FB" w:rsidRPr="00796393" w:rsidRDefault="001944FB" w:rsidP="001944FB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:rsidR="001944FB" w:rsidRPr="00796393" w:rsidRDefault="001944FB" w:rsidP="001944FB">
      <w:pPr>
        <w:pStyle w:val="odstavec"/>
      </w:pPr>
      <w:r w:rsidRPr="00796393">
        <w:t>[Tabuľková forma je požadovaná pre obe prezentované účtovné obdobia]</w:t>
      </w:r>
    </w:p>
    <w:p w:rsidR="001944FB" w:rsidRPr="00796393" w:rsidRDefault="001944FB" w:rsidP="001944FB">
      <w:pPr>
        <w:pStyle w:val="odstavec"/>
        <w:rPr>
          <w:highlight w:val="yellow"/>
        </w:rPr>
      </w:pPr>
      <w:bookmarkStart w:id="13" w:name="FWT_T48a"/>
      <w:r>
        <w:rPr>
          <w:highlight w:val="yellow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020"/>
        <w:gridCol w:w="1020"/>
        <w:gridCol w:w="1041"/>
      </w:tblGrid>
      <w:tr w:rsidR="001944FB" w:rsidTr="004E00A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14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1944FB" w:rsidTr="004E00A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</w:tr>
      <w:tr w:rsidR="001944FB" w:rsidTr="004E00A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</w:t>
            </w:r>
          </w:p>
        </w:tc>
      </w:tr>
      <w:tr w:rsidR="001944FB" w:rsidTr="004E00A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18937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18937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6F2B7C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47745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B124FC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55281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065844" w:rsidP="006F2B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-47745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B124FC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55281</w:t>
            </w:r>
          </w:p>
        </w:tc>
      </w:tr>
      <w:tr w:rsidR="001944FB" w:rsidTr="004E00A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B124FC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73985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B124FC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55281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-47745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B124FC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81521</w:t>
            </w:r>
          </w:p>
        </w:tc>
      </w:tr>
    </w:tbl>
    <w:p w:rsidR="001944FB" w:rsidRPr="00796393" w:rsidRDefault="001944FB" w:rsidP="001944FB">
      <w:pPr>
        <w:pStyle w:val="odstavec"/>
        <w:rPr>
          <w:highlight w:val="yellow"/>
        </w:rPr>
      </w:pPr>
    </w:p>
    <w:bookmarkEnd w:id="13"/>
    <w:p w:rsidR="001944FB" w:rsidRPr="00796393" w:rsidRDefault="001944FB" w:rsidP="001944FB">
      <w:pPr>
        <w:pStyle w:val="odstavec"/>
        <w:rPr>
          <w:highlight w:val="yellow"/>
        </w:rPr>
      </w:pPr>
    </w:p>
    <w:p w:rsidR="001944FB" w:rsidRDefault="001944FB" w:rsidP="001944FB">
      <w:pPr>
        <w:pStyle w:val="odstavec"/>
        <w:rPr>
          <w:highlight w:val="yellow"/>
        </w:rPr>
      </w:pPr>
      <w:bookmarkStart w:id="15" w:name="FWT_T48b"/>
      <w:r>
        <w:rPr>
          <w:highlight w:val="yellow"/>
        </w:rPr>
        <w:t xml:space="preserve"> </w:t>
      </w:r>
    </w:p>
    <w:p w:rsidR="009B7CA2" w:rsidRPr="00796393" w:rsidRDefault="009B7CA2" w:rsidP="001944FB">
      <w:pPr>
        <w:pStyle w:val="odstavec"/>
        <w:rPr>
          <w:highlight w:val="yellow"/>
        </w:rPr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020"/>
        <w:gridCol w:w="1020"/>
        <w:gridCol w:w="1041"/>
      </w:tblGrid>
      <w:tr w:rsidR="001944FB" w:rsidTr="004E00A7">
        <w:trPr>
          <w:trHeight w:val="379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Položka vlastného imania</w:t>
            </w:r>
            <w:bookmarkEnd w:id="16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18937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1893</w:t>
            </w:r>
            <w:r w:rsidR="006175C0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944FB" w:rsidTr="004E00A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065844" w:rsidP="006175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6175C0" w:rsidP="006175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6175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4E00A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065844" w:rsidP="006175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50981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47745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-50981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47745</w:t>
            </w:r>
          </w:p>
        </w:tc>
      </w:tr>
      <w:tr w:rsidR="001944FB" w:rsidTr="004E00A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6175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77221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47745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-50981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B71AFC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73985</w:t>
            </w:r>
          </w:p>
        </w:tc>
      </w:tr>
    </w:tbl>
    <w:p w:rsidR="001944FB" w:rsidRPr="00796393" w:rsidRDefault="001944FB" w:rsidP="001944FB">
      <w:pPr>
        <w:pStyle w:val="odstavec"/>
        <w:rPr>
          <w:highlight w:val="yellow"/>
        </w:rPr>
      </w:pPr>
    </w:p>
    <w:bookmarkEnd w:id="15"/>
    <w:p w:rsidR="001944FB" w:rsidRDefault="001944FB" w:rsidP="001944FB">
      <w:pPr>
        <w:pStyle w:val="odstavec"/>
      </w:pPr>
    </w:p>
    <w:p w:rsidR="001944FB" w:rsidRPr="00796393" w:rsidRDefault="001944FB" w:rsidP="001944FB">
      <w:pPr>
        <w:pStyle w:val="odstavec"/>
      </w:pPr>
    </w:p>
    <w:p w:rsidR="001944FB" w:rsidRPr="00796393" w:rsidRDefault="001944FB" w:rsidP="001944FB">
      <w:pPr>
        <w:pStyle w:val="odstavec"/>
      </w:pPr>
      <w:r w:rsidRPr="00796393">
        <w:t xml:space="preserve">Hodnota splateného základného imania predstavuje </w:t>
      </w:r>
      <w:r>
        <w:t>6639</w:t>
      </w:r>
      <w:r w:rsidRPr="00796393">
        <w:t xml:space="preserve"> EUR. V priebehu účtovného obdobia bolo upísaných </w:t>
      </w:r>
      <w:r>
        <w:t xml:space="preserve">0 </w:t>
      </w:r>
      <w:r w:rsidRPr="00796393">
        <w:t xml:space="preserve">akcií v menovitej hodnote </w:t>
      </w:r>
      <w:r>
        <w:t>0</w:t>
      </w:r>
      <w:r w:rsidRPr="00796393">
        <w:t xml:space="preserve"> EUR (</w:t>
      </w:r>
      <w:r w:rsidRPr="00796393">
        <w:rPr>
          <w:highlight w:val="yellow"/>
        </w:rPr>
        <w:fldChar w:fldCharType="begin"/>
      </w:r>
      <w:r w:rsidRPr="00796393">
        <w:instrText xml:space="preserve"> REF EntityPY \h </w:instrText>
      </w:r>
      <w:r>
        <w:rPr>
          <w:highlight w:val="yellow"/>
        </w:rPr>
        <w:instrText xml:space="preserve"> \* MERGEFORMAT </w:instrText>
      </w:r>
      <w:r w:rsidRPr="00796393">
        <w:rPr>
          <w:highlight w:val="yellow"/>
        </w:rPr>
      </w:r>
      <w:r w:rsidRPr="00796393">
        <w:rPr>
          <w:highlight w:val="yellow"/>
        </w:rPr>
        <w:fldChar w:fldCharType="separate"/>
      </w:r>
      <w:r>
        <w:t>2014</w:t>
      </w:r>
      <w:r w:rsidRPr="00796393">
        <w:rPr>
          <w:highlight w:val="yellow"/>
        </w:rPr>
        <w:fldChar w:fldCharType="end"/>
      </w:r>
      <w:r w:rsidRPr="00796393">
        <w:t xml:space="preserve">: </w:t>
      </w:r>
      <w:r>
        <w:t>0</w:t>
      </w:r>
      <w:r w:rsidRPr="00796393">
        <w:t xml:space="preserve"> akcií v menovitej hodnote </w:t>
      </w:r>
      <w:r>
        <w:t>0</w:t>
      </w:r>
      <w:r w:rsidRPr="00796393">
        <w:t xml:space="preserve"> EUR) </w:t>
      </w:r>
    </w:p>
    <w:p w:rsidR="001944FB" w:rsidRPr="00796393" w:rsidRDefault="001944FB" w:rsidP="001944FB">
      <w:pPr>
        <w:pStyle w:val="body"/>
      </w:pPr>
    </w:p>
    <w:p w:rsidR="001944FB" w:rsidRDefault="001944FB" w:rsidP="001944FB">
      <w:pPr>
        <w:pStyle w:val="Default"/>
        <w:rPr>
          <w:b/>
          <w:bCs/>
          <w:color w:val="auto"/>
          <w:sz w:val="22"/>
          <w:szCs w:val="22"/>
          <w:lang w:val="sk-SK"/>
        </w:rPr>
      </w:pPr>
    </w:p>
    <w:p w:rsidR="001944FB" w:rsidRPr="00786661" w:rsidRDefault="001944FB" w:rsidP="001944FB">
      <w:pPr>
        <w:pStyle w:val="Default"/>
        <w:rPr>
          <w:color w:val="auto"/>
          <w:lang w:val="sk-SK"/>
        </w:rPr>
      </w:pPr>
    </w:p>
    <w:p w:rsidR="001944FB" w:rsidRPr="00786661" w:rsidRDefault="001944FB" w:rsidP="001944FB">
      <w:pPr>
        <w:pStyle w:val="Nadpis1"/>
      </w:pPr>
      <w:r w:rsidRPr="00786661">
        <w:t xml:space="preserve">V časti o prehľade peňažných tokov sa uvádzajú informácie o </w:t>
      </w:r>
    </w:p>
    <w:p w:rsidR="001944FB" w:rsidRDefault="001944FB" w:rsidP="001944FB">
      <w:pPr>
        <w:pStyle w:val="Default"/>
        <w:rPr>
          <w:color w:val="auto"/>
          <w:sz w:val="22"/>
          <w:szCs w:val="22"/>
          <w:lang w:val="sk-SK"/>
        </w:rPr>
      </w:pPr>
    </w:p>
    <w:p w:rsidR="001944FB" w:rsidRDefault="001944FB" w:rsidP="001944FB">
      <w:pPr>
        <w:rPr>
          <w:rFonts w:ascii="Arial" w:hAnsi="Arial" w:cs="Arial"/>
        </w:rPr>
      </w:pPr>
      <w:r>
        <w:rPr>
          <w:rFonts w:ascii="Arial" w:hAnsi="Arial" w:cs="Arial"/>
        </w:rPr>
        <w:t>Spoločnosť nezostavila p</w:t>
      </w:r>
      <w:r w:rsidRPr="002E10BE">
        <w:rPr>
          <w:rFonts w:ascii="Arial" w:hAnsi="Arial" w:cs="Arial"/>
        </w:rPr>
        <w:t xml:space="preserve">rehľad o peňažných tokoch </w:t>
      </w:r>
      <w:r>
        <w:rPr>
          <w:rFonts w:ascii="Arial" w:hAnsi="Arial" w:cs="Arial"/>
        </w:rPr>
        <w:t>za rok 2015.</w:t>
      </w:r>
    </w:p>
    <w:p w:rsidR="001944FB" w:rsidRPr="00786661" w:rsidRDefault="001944FB" w:rsidP="001944FB">
      <w:pPr>
        <w:pStyle w:val="Default"/>
        <w:rPr>
          <w:color w:val="auto"/>
          <w:sz w:val="22"/>
          <w:szCs w:val="22"/>
          <w:lang w:val="sk-SK"/>
        </w:rPr>
      </w:pPr>
    </w:p>
    <w:p w:rsidR="001944FB" w:rsidRPr="00786661" w:rsidRDefault="001944FB" w:rsidP="001944FB">
      <w:pPr>
        <w:pStyle w:val="Default"/>
        <w:rPr>
          <w:color w:val="auto"/>
          <w:lang w:val="sk-SK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33"/>
      </w:tblGrid>
      <w:tr w:rsidR="001944FB" w:rsidRPr="00786661" w:rsidTr="004E00A7">
        <w:trPr>
          <w:trHeight w:val="103"/>
        </w:trPr>
        <w:tc>
          <w:tcPr>
            <w:tcW w:w="8833" w:type="dxa"/>
          </w:tcPr>
          <w:p w:rsidR="001944FB" w:rsidRPr="00786661" w:rsidRDefault="001944FB" w:rsidP="004E00A7">
            <w:pPr>
              <w:pStyle w:val="Default"/>
              <w:rPr>
                <w:lang w:val="sk-SK"/>
              </w:rPr>
            </w:pPr>
          </w:p>
        </w:tc>
      </w:tr>
    </w:tbl>
    <w:p w:rsidR="001944FB" w:rsidRPr="00786661" w:rsidRDefault="001944FB" w:rsidP="001944FB"/>
    <w:p w:rsidR="00A55636" w:rsidRPr="00786661" w:rsidRDefault="00A55636">
      <w:bookmarkStart w:id="17" w:name="_GoBack"/>
      <w:bookmarkEnd w:id="17"/>
    </w:p>
    <w:sectPr w:rsidR="00A55636" w:rsidRPr="0078666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06886"/>
    <w:multiLevelType w:val="hybridMultilevel"/>
    <w:tmpl w:val="2A3A4DA0"/>
    <w:lvl w:ilvl="0" w:tplc="3FAE883E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43A5EA9"/>
    <w:multiLevelType w:val="hybridMultilevel"/>
    <w:tmpl w:val="CBE495F2"/>
    <w:lvl w:ilvl="0" w:tplc="8B00F0C2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3AB567E1"/>
    <w:multiLevelType w:val="hybridMultilevel"/>
    <w:tmpl w:val="5AE80F36"/>
    <w:lvl w:ilvl="0" w:tplc="0FEE5C66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862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4B"/>
    <w:rsid w:val="00065844"/>
    <w:rsid w:val="001944FB"/>
    <w:rsid w:val="002105CC"/>
    <w:rsid w:val="00280975"/>
    <w:rsid w:val="0029155E"/>
    <w:rsid w:val="003A2535"/>
    <w:rsid w:val="003D1708"/>
    <w:rsid w:val="00404A4B"/>
    <w:rsid w:val="004E43A0"/>
    <w:rsid w:val="0055661D"/>
    <w:rsid w:val="005C7100"/>
    <w:rsid w:val="0060186E"/>
    <w:rsid w:val="006175C0"/>
    <w:rsid w:val="006249FE"/>
    <w:rsid w:val="00633374"/>
    <w:rsid w:val="006F2B7C"/>
    <w:rsid w:val="007352E0"/>
    <w:rsid w:val="00786661"/>
    <w:rsid w:val="007A275E"/>
    <w:rsid w:val="008370FC"/>
    <w:rsid w:val="00842C05"/>
    <w:rsid w:val="009A5BF2"/>
    <w:rsid w:val="009B7CA2"/>
    <w:rsid w:val="00A55636"/>
    <w:rsid w:val="00B124FC"/>
    <w:rsid w:val="00B27C00"/>
    <w:rsid w:val="00B5009E"/>
    <w:rsid w:val="00B71482"/>
    <w:rsid w:val="00B71AFC"/>
    <w:rsid w:val="00B8272F"/>
    <w:rsid w:val="00C14B9E"/>
    <w:rsid w:val="00D00590"/>
    <w:rsid w:val="00DA78B5"/>
    <w:rsid w:val="00ED0AFC"/>
    <w:rsid w:val="00ED2305"/>
    <w:rsid w:val="00EF53CE"/>
    <w:rsid w:val="00E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6CB2A"/>
  <w15:chartTrackingRefBased/>
  <w15:docId w15:val="{7461DE7D-797F-43E2-AD80-D24A70C4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5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EF53CE"/>
    <w:pPr>
      <w:numPr>
        <w:numId w:val="3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EF53CE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4A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EF53CE"/>
    <w:rPr>
      <w:rFonts w:ascii="Times New Roman" w:eastAsia="Times New Roman" w:hAnsi="Times New Roman" w:cs="Arial"/>
      <w:b/>
      <w:bCs/>
      <w:kern w:val="32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EF53CE"/>
    <w:rPr>
      <w:rFonts w:ascii="Times New Roman" w:eastAsia="Times New Roman" w:hAnsi="Times New Roman" w:cs="Arial"/>
      <w:b/>
      <w:bCs/>
      <w:iCs/>
      <w:sz w:val="20"/>
      <w:szCs w:val="20"/>
      <w:lang w:val="sk-SK" w:eastAsia="sk-SK"/>
    </w:rPr>
  </w:style>
  <w:style w:type="paragraph" w:customStyle="1" w:styleId="odstavec">
    <w:name w:val="odstavec"/>
    <w:basedOn w:val="Normlny"/>
    <w:link w:val="odstavecChar"/>
    <w:autoRedefine/>
    <w:rsid w:val="00EF53CE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abc">
    <w:name w:val="abc"/>
    <w:basedOn w:val="Normlny"/>
    <w:autoRedefine/>
    <w:rsid w:val="00EF53CE"/>
    <w:pPr>
      <w:numPr>
        <w:numId w:val="2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character" w:customStyle="1" w:styleId="odstavecChar">
    <w:name w:val="odstavec Char"/>
    <w:basedOn w:val="Predvolenpsmoodseku"/>
    <w:link w:val="odstavec"/>
    <w:rsid w:val="00EF53CE"/>
    <w:rPr>
      <w:rFonts w:ascii="Arial" w:eastAsia="Times New Roman" w:hAnsi="Arial" w:cs="Arial"/>
      <w:bCs/>
      <w:iCs/>
      <w:sz w:val="20"/>
      <w:szCs w:val="20"/>
      <w:lang w:val="sk-SK" w:eastAsia="sk-SK"/>
    </w:rPr>
  </w:style>
  <w:style w:type="paragraph" w:customStyle="1" w:styleId="ABC-paragrahinNotes">
    <w:name w:val="ABC - paragrah in Notes"/>
    <w:link w:val="ABC-paragrahinNotesChar"/>
    <w:rsid w:val="00EF53CE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EF53CE"/>
    <w:rPr>
      <w:rFonts w:ascii="Arial" w:eastAsia="Times New Roman" w:hAnsi="Arial" w:cs="Times New Roman"/>
      <w:sz w:val="18"/>
      <w:szCs w:val="20"/>
      <w:lang w:val="en-GB"/>
    </w:rPr>
  </w:style>
  <w:style w:type="paragraph" w:styleId="Odsekzoznamu">
    <w:name w:val="List Paragraph"/>
    <w:basedOn w:val="Normlny"/>
    <w:uiPriority w:val="34"/>
    <w:qFormat/>
    <w:rsid w:val="00EF53CE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EF53CE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EF53CE"/>
    <w:rPr>
      <w:rFonts w:ascii="Georgia" w:eastAsia="Times New Roman" w:hAnsi="Georgia" w:cs="Arial"/>
      <w:bCs/>
      <w:iCs/>
      <w:sz w:val="20"/>
      <w:szCs w:val="20"/>
      <w:lang w:val="sk-SK" w:eastAsia="sk-SK"/>
    </w:rPr>
  </w:style>
  <w:style w:type="character" w:customStyle="1" w:styleId="ra">
    <w:name w:val="ra"/>
    <w:basedOn w:val="Predvolenpsmoodseku"/>
    <w:rsid w:val="00ED0AFC"/>
  </w:style>
  <w:style w:type="paragraph" w:styleId="Hlavika">
    <w:name w:val="header"/>
    <w:basedOn w:val="Normlny"/>
    <w:link w:val="HlavikaChar"/>
    <w:rsid w:val="001944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944FB"/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5AB09-0ACD-4263-B82B-CB6E0466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2017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Ščurková Ľubica</dc:creator>
  <cp:keywords/>
  <dc:description/>
  <cp:lastModifiedBy>Ščurková Ľubica</cp:lastModifiedBy>
  <cp:revision>50</cp:revision>
  <dcterms:created xsi:type="dcterms:W3CDTF">2016-03-03T10:26:00Z</dcterms:created>
  <dcterms:modified xsi:type="dcterms:W3CDTF">2016-06-08T07:26:00Z</dcterms:modified>
</cp:coreProperties>
</file>