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53949" w:rsidRPr="00AA0908" w:rsidRDefault="00453949" w:rsidP="00AA0908">
      <w:pPr>
        <w:pStyle w:val="Odsekzoznamu"/>
        <w:numPr>
          <w:ilvl w:val="0"/>
          <w:numId w:val="16"/>
        </w:numPr>
        <w:rPr>
          <w:rFonts w:ascii="Times New Roman" w:hAnsi="Times New Roman"/>
          <w:b/>
          <w:szCs w:val="22"/>
          <w:u w:val="single"/>
        </w:rPr>
      </w:pPr>
      <w:r w:rsidRPr="00AA0908">
        <w:rPr>
          <w:rFonts w:ascii="Times New Roman" w:hAnsi="Times New Roman"/>
          <w:b/>
          <w:szCs w:val="22"/>
          <w:u w:val="single"/>
        </w:rPr>
        <w:t>INFORMÁCIE O ÚČTOVNEJ JEDNOTKE</w:t>
      </w:r>
    </w:p>
    <w:p w:rsidR="00453949" w:rsidRPr="00CE5373" w:rsidRDefault="00453949" w:rsidP="00453949">
      <w:pPr>
        <w:pStyle w:val="Odsekzoznamu"/>
        <w:rPr>
          <w:rFonts w:ascii="Times New Roman" w:hAnsi="Times New Roman"/>
          <w:b/>
          <w:szCs w:val="22"/>
          <w:u w:val="single"/>
        </w:rPr>
      </w:pPr>
    </w:p>
    <w:p w:rsidR="00E975A8" w:rsidRDefault="00E975A8" w:rsidP="00E975A8">
      <w:pPr>
        <w:widowControl w:val="0"/>
        <w:autoSpaceDE w:val="0"/>
        <w:autoSpaceDN w:val="0"/>
        <w:adjustRightInd w:val="0"/>
        <w:rPr>
          <w:rFonts w:ascii="Times New Roman" w:hAnsi="Times New Roman"/>
          <w:sz w:val="24"/>
        </w:rPr>
      </w:pPr>
      <w:r>
        <w:rPr>
          <w:rFonts w:ascii="Times New Roman" w:hAnsi="Times New Roman"/>
          <w:b/>
          <w:bCs/>
        </w:rPr>
        <w:t>Obchodné meno a sídlo spoločnosti:</w:t>
      </w:r>
    </w:p>
    <w:p w:rsidR="00E975A8" w:rsidRDefault="00E975A8" w:rsidP="00E975A8">
      <w:pPr>
        <w:widowControl w:val="0"/>
        <w:autoSpaceDE w:val="0"/>
        <w:autoSpaceDN w:val="0"/>
        <w:adjustRightInd w:val="0"/>
        <w:spacing w:line="50" w:lineRule="exact"/>
        <w:rPr>
          <w:rFonts w:ascii="Times New Roman" w:hAnsi="Times New Roman"/>
          <w:sz w:val="24"/>
        </w:rPr>
      </w:pPr>
    </w:p>
    <w:p w:rsidR="00E975A8" w:rsidRDefault="00E975A8" w:rsidP="00E975A8">
      <w:pPr>
        <w:widowControl w:val="0"/>
        <w:overflowPunct w:val="0"/>
        <w:autoSpaceDE w:val="0"/>
        <w:autoSpaceDN w:val="0"/>
        <w:adjustRightInd w:val="0"/>
        <w:spacing w:line="214" w:lineRule="auto"/>
        <w:ind w:right="7340"/>
        <w:rPr>
          <w:rFonts w:ascii="Times New Roman" w:hAnsi="Times New Roman"/>
          <w:sz w:val="24"/>
        </w:rPr>
      </w:pPr>
      <w:r>
        <w:rPr>
          <w:rFonts w:ascii="Times New Roman" w:hAnsi="Times New Roman"/>
        </w:rPr>
        <w:t>LSM-STAV s. r. o. Mieru 43</w:t>
      </w:r>
    </w:p>
    <w:p w:rsidR="00E975A8" w:rsidRDefault="00E975A8" w:rsidP="00E975A8">
      <w:pPr>
        <w:widowControl w:val="0"/>
        <w:autoSpaceDE w:val="0"/>
        <w:autoSpaceDN w:val="0"/>
        <w:adjustRightInd w:val="0"/>
        <w:spacing w:line="239" w:lineRule="auto"/>
        <w:rPr>
          <w:rFonts w:ascii="Times New Roman" w:hAnsi="Times New Roman"/>
          <w:sz w:val="24"/>
        </w:rPr>
      </w:pPr>
      <w:r>
        <w:rPr>
          <w:rFonts w:ascii="Times New Roman" w:hAnsi="Times New Roman"/>
        </w:rPr>
        <w:t>980 52 Hrachovo</w:t>
      </w:r>
    </w:p>
    <w:p w:rsidR="00E975A8" w:rsidRDefault="00E975A8" w:rsidP="00E975A8">
      <w:pPr>
        <w:widowControl w:val="0"/>
        <w:autoSpaceDE w:val="0"/>
        <w:autoSpaceDN w:val="0"/>
        <w:adjustRightInd w:val="0"/>
        <w:spacing w:line="299" w:lineRule="exact"/>
        <w:rPr>
          <w:rFonts w:ascii="Times New Roman" w:hAnsi="Times New Roman"/>
          <w:sz w:val="24"/>
        </w:rPr>
      </w:pPr>
    </w:p>
    <w:p w:rsidR="00E975A8" w:rsidRDefault="00E975A8" w:rsidP="00E975A8">
      <w:pPr>
        <w:widowControl w:val="0"/>
        <w:overflowPunct w:val="0"/>
        <w:autoSpaceDE w:val="0"/>
        <w:autoSpaceDN w:val="0"/>
        <w:adjustRightInd w:val="0"/>
        <w:spacing w:line="218" w:lineRule="auto"/>
        <w:ind w:right="120"/>
        <w:rPr>
          <w:rFonts w:ascii="Times New Roman" w:hAnsi="Times New Roman"/>
          <w:sz w:val="24"/>
        </w:rPr>
      </w:pPr>
      <w:r>
        <w:rPr>
          <w:rFonts w:ascii="Times New Roman" w:hAnsi="Times New Roman"/>
        </w:rPr>
        <w:t xml:space="preserve">Spoločnosť LSM-STAV s r. o. bola do obchodného registra zapísaná 03.08.2007 </w:t>
      </w:r>
      <w:r>
        <w:rPr>
          <w:rFonts w:cs="Arial Narrow"/>
        </w:rPr>
        <w:t>(</w:t>
      </w:r>
      <w:r>
        <w:rPr>
          <w:rFonts w:ascii="Times New Roman" w:hAnsi="Times New Roman"/>
        </w:rPr>
        <w:t>Obchodný register Okresného súdu Banská Bystrica, oddiel s. r. o., vložka 13442/S)</w:t>
      </w:r>
    </w:p>
    <w:p w:rsidR="00E975A8" w:rsidRDefault="00E975A8" w:rsidP="00E975A8">
      <w:pPr>
        <w:widowControl w:val="0"/>
        <w:autoSpaceDE w:val="0"/>
        <w:autoSpaceDN w:val="0"/>
        <w:adjustRightInd w:val="0"/>
        <w:spacing w:line="260" w:lineRule="exact"/>
        <w:rPr>
          <w:rFonts w:ascii="Times New Roman" w:hAnsi="Times New Roman"/>
          <w:sz w:val="24"/>
        </w:rPr>
      </w:pPr>
    </w:p>
    <w:p w:rsidR="00E975A8" w:rsidRDefault="00E975A8" w:rsidP="00E975A8">
      <w:pPr>
        <w:widowControl w:val="0"/>
        <w:autoSpaceDE w:val="0"/>
        <w:autoSpaceDN w:val="0"/>
        <w:adjustRightInd w:val="0"/>
        <w:rPr>
          <w:rFonts w:ascii="Times New Roman" w:hAnsi="Times New Roman"/>
          <w:sz w:val="24"/>
        </w:rPr>
      </w:pPr>
      <w:r>
        <w:rPr>
          <w:rFonts w:ascii="Times New Roman" w:hAnsi="Times New Roman"/>
          <w:b/>
          <w:bCs/>
        </w:rPr>
        <w:t>Hlavné činnosti obchodnej spoločnosti sú:</w:t>
      </w:r>
    </w:p>
    <w:p w:rsidR="00E975A8" w:rsidRDefault="00E975A8" w:rsidP="00E975A8">
      <w:pPr>
        <w:widowControl w:val="0"/>
        <w:autoSpaceDE w:val="0"/>
        <w:autoSpaceDN w:val="0"/>
        <w:adjustRightInd w:val="0"/>
        <w:spacing w:line="249" w:lineRule="exact"/>
        <w:rPr>
          <w:rFonts w:ascii="Times New Roman" w:hAnsi="Times New Roman"/>
          <w:sz w:val="24"/>
        </w:rPr>
      </w:pPr>
    </w:p>
    <w:p w:rsidR="00E975A8" w:rsidRDefault="00E975A8" w:rsidP="00C0563F">
      <w:pPr>
        <w:widowControl w:val="0"/>
        <w:numPr>
          <w:ilvl w:val="0"/>
          <w:numId w:val="17"/>
        </w:numPr>
        <w:tabs>
          <w:tab w:val="clear" w:pos="720"/>
          <w:tab w:val="num" w:pos="840"/>
        </w:tabs>
        <w:overflowPunct w:val="0"/>
        <w:autoSpaceDE w:val="0"/>
        <w:autoSpaceDN w:val="0"/>
        <w:adjustRightInd w:val="0"/>
        <w:spacing w:before="100" w:beforeAutospacing="1" w:after="100" w:afterAutospacing="1"/>
        <w:ind w:left="840" w:hanging="124"/>
        <w:contextualSpacing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uskutočňovanie stavieb a ich zmien </w:t>
      </w:r>
    </w:p>
    <w:p w:rsidR="00E975A8" w:rsidRPr="00834D75" w:rsidRDefault="00E975A8" w:rsidP="00C0563F">
      <w:pPr>
        <w:widowControl w:val="0"/>
        <w:numPr>
          <w:ilvl w:val="0"/>
          <w:numId w:val="17"/>
        </w:numPr>
        <w:tabs>
          <w:tab w:val="clear" w:pos="720"/>
          <w:tab w:val="num" w:pos="840"/>
        </w:tabs>
        <w:overflowPunct w:val="0"/>
        <w:autoSpaceDE w:val="0"/>
        <w:autoSpaceDN w:val="0"/>
        <w:adjustRightInd w:val="0"/>
        <w:spacing w:before="100" w:beforeAutospacing="1" w:after="100" w:afterAutospacing="1"/>
        <w:ind w:left="840" w:hanging="124"/>
        <w:contextualSpacing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lešenárske práce – montáž a demontáž lešenia </w:t>
      </w:r>
    </w:p>
    <w:p w:rsidR="00E975A8" w:rsidRPr="00834D75" w:rsidRDefault="00E975A8" w:rsidP="00C0563F">
      <w:pPr>
        <w:widowControl w:val="0"/>
        <w:numPr>
          <w:ilvl w:val="0"/>
          <w:numId w:val="17"/>
        </w:numPr>
        <w:tabs>
          <w:tab w:val="clear" w:pos="720"/>
          <w:tab w:val="num" w:pos="840"/>
        </w:tabs>
        <w:overflowPunct w:val="0"/>
        <w:autoSpaceDE w:val="0"/>
        <w:autoSpaceDN w:val="0"/>
        <w:adjustRightInd w:val="0"/>
        <w:spacing w:before="100" w:beforeAutospacing="1" w:after="100" w:afterAutospacing="1"/>
        <w:ind w:left="840" w:hanging="124"/>
        <w:contextualSpacing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maliarske a natieračské práce </w:t>
      </w:r>
    </w:p>
    <w:p w:rsidR="00E975A8" w:rsidRPr="00834D75" w:rsidRDefault="00E975A8" w:rsidP="00C0563F">
      <w:pPr>
        <w:widowControl w:val="0"/>
        <w:numPr>
          <w:ilvl w:val="0"/>
          <w:numId w:val="17"/>
        </w:numPr>
        <w:tabs>
          <w:tab w:val="clear" w:pos="720"/>
          <w:tab w:val="num" w:pos="840"/>
        </w:tabs>
        <w:overflowPunct w:val="0"/>
        <w:autoSpaceDE w:val="0"/>
        <w:autoSpaceDN w:val="0"/>
        <w:adjustRightInd w:val="0"/>
        <w:spacing w:before="100" w:beforeAutospacing="1" w:after="100" w:afterAutospacing="1"/>
        <w:ind w:left="840" w:hanging="124"/>
        <w:contextualSpacing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obkladanie stien suchým spôsobom </w:t>
      </w:r>
    </w:p>
    <w:p w:rsidR="00E975A8" w:rsidRPr="00834D75" w:rsidRDefault="00E975A8" w:rsidP="00C0563F">
      <w:pPr>
        <w:widowControl w:val="0"/>
        <w:numPr>
          <w:ilvl w:val="0"/>
          <w:numId w:val="17"/>
        </w:numPr>
        <w:tabs>
          <w:tab w:val="clear" w:pos="720"/>
          <w:tab w:val="num" w:pos="840"/>
        </w:tabs>
        <w:overflowPunct w:val="0"/>
        <w:autoSpaceDE w:val="0"/>
        <w:autoSpaceDN w:val="0"/>
        <w:adjustRightInd w:val="0"/>
        <w:spacing w:before="100" w:beforeAutospacing="1" w:after="100" w:afterAutospacing="1"/>
        <w:ind w:left="840" w:hanging="124"/>
        <w:contextualSpacing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kladenie zámkovej dlažby </w:t>
      </w:r>
    </w:p>
    <w:p w:rsidR="00E975A8" w:rsidRPr="00834D75" w:rsidRDefault="00E975A8" w:rsidP="00C0563F">
      <w:pPr>
        <w:widowControl w:val="0"/>
        <w:numPr>
          <w:ilvl w:val="0"/>
          <w:numId w:val="17"/>
        </w:numPr>
        <w:tabs>
          <w:tab w:val="clear" w:pos="720"/>
          <w:tab w:val="num" w:pos="840"/>
        </w:tabs>
        <w:overflowPunct w:val="0"/>
        <w:autoSpaceDE w:val="0"/>
        <w:autoSpaceDN w:val="0"/>
        <w:adjustRightInd w:val="0"/>
        <w:spacing w:before="100" w:beforeAutospacing="1" w:after="100" w:afterAutospacing="1"/>
        <w:ind w:left="840" w:hanging="124"/>
        <w:contextualSpacing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zemné práce, búracie a výkopové práce, príprava staveniska, terénne úpravy </w:t>
      </w:r>
    </w:p>
    <w:p w:rsidR="00E975A8" w:rsidRPr="00834D75" w:rsidRDefault="00E975A8" w:rsidP="00C0563F">
      <w:pPr>
        <w:widowControl w:val="0"/>
        <w:numPr>
          <w:ilvl w:val="0"/>
          <w:numId w:val="17"/>
        </w:numPr>
        <w:tabs>
          <w:tab w:val="clear" w:pos="720"/>
          <w:tab w:val="num" w:pos="840"/>
        </w:tabs>
        <w:overflowPunct w:val="0"/>
        <w:autoSpaceDE w:val="0"/>
        <w:autoSpaceDN w:val="0"/>
        <w:adjustRightInd w:val="0"/>
        <w:spacing w:before="100" w:beforeAutospacing="1" w:after="100" w:afterAutospacing="1"/>
        <w:ind w:left="840" w:hanging="124"/>
        <w:contextualSpacing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betonárske práce </w:t>
      </w:r>
    </w:p>
    <w:p w:rsidR="00E975A8" w:rsidRPr="00834D75" w:rsidRDefault="00E975A8" w:rsidP="00C0563F">
      <w:pPr>
        <w:widowControl w:val="0"/>
        <w:numPr>
          <w:ilvl w:val="0"/>
          <w:numId w:val="17"/>
        </w:numPr>
        <w:tabs>
          <w:tab w:val="clear" w:pos="720"/>
          <w:tab w:val="num" w:pos="840"/>
        </w:tabs>
        <w:overflowPunct w:val="0"/>
        <w:autoSpaceDE w:val="0"/>
        <w:autoSpaceDN w:val="0"/>
        <w:adjustRightInd w:val="0"/>
        <w:spacing w:before="100" w:beforeAutospacing="1" w:after="100" w:afterAutospacing="1"/>
        <w:ind w:left="840" w:hanging="124"/>
        <w:contextualSpacing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montáž sadrokartónu </w:t>
      </w:r>
    </w:p>
    <w:p w:rsidR="00834D75" w:rsidRDefault="00E975A8" w:rsidP="00C0563F">
      <w:pPr>
        <w:widowControl w:val="0"/>
        <w:autoSpaceDE w:val="0"/>
        <w:autoSpaceDN w:val="0"/>
        <w:adjustRightInd w:val="0"/>
        <w:spacing w:before="100" w:beforeAutospacing="1" w:after="100" w:afterAutospacing="1"/>
        <w:ind w:left="720"/>
        <w:contextualSpacing/>
        <w:rPr>
          <w:rFonts w:ascii="Times New Roman" w:hAnsi="Times New Roman"/>
          <w:sz w:val="24"/>
        </w:rPr>
      </w:pPr>
      <w:r>
        <w:rPr>
          <w:rFonts w:ascii="Times New Roman" w:hAnsi="Times New Roman"/>
        </w:rPr>
        <w:t>-lešenárske práce - montáž a demontáž lešenia</w:t>
      </w:r>
    </w:p>
    <w:p w:rsidR="00E975A8" w:rsidRPr="00834D75" w:rsidRDefault="00834D75" w:rsidP="00C0563F">
      <w:pPr>
        <w:widowControl w:val="0"/>
        <w:autoSpaceDE w:val="0"/>
        <w:autoSpaceDN w:val="0"/>
        <w:adjustRightInd w:val="0"/>
        <w:spacing w:before="100" w:beforeAutospacing="1" w:after="100" w:afterAutospacing="1"/>
        <w:ind w:left="720"/>
        <w:contextualSpacing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 xml:space="preserve">- </w:t>
      </w:r>
      <w:r w:rsidR="00E975A8">
        <w:rPr>
          <w:rFonts w:ascii="Times New Roman" w:hAnsi="Times New Roman"/>
        </w:rPr>
        <w:t xml:space="preserve">uskutočňovanie stavieb a ich zmien </w:t>
      </w:r>
    </w:p>
    <w:p w:rsidR="00E975A8" w:rsidRPr="00834D75" w:rsidRDefault="00E975A8" w:rsidP="00C0563F">
      <w:pPr>
        <w:widowControl w:val="0"/>
        <w:numPr>
          <w:ilvl w:val="0"/>
          <w:numId w:val="18"/>
        </w:numPr>
        <w:tabs>
          <w:tab w:val="clear" w:pos="720"/>
          <w:tab w:val="num" w:pos="847"/>
        </w:tabs>
        <w:overflowPunct w:val="0"/>
        <w:autoSpaceDE w:val="0"/>
        <w:autoSpaceDN w:val="0"/>
        <w:adjustRightInd w:val="0"/>
        <w:spacing w:before="100" w:beforeAutospacing="1" w:after="100" w:afterAutospacing="1"/>
        <w:ind w:right="700" w:hanging="4"/>
        <w:contextualSpacing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kúpa tovaru na účely jeho predaja konečnému spotrebiteľovi /maloobchod/ v rozsahu voľných živností </w:t>
      </w:r>
    </w:p>
    <w:p w:rsidR="00E975A8" w:rsidRPr="00834D75" w:rsidRDefault="00E975A8" w:rsidP="00C0563F">
      <w:pPr>
        <w:widowControl w:val="0"/>
        <w:numPr>
          <w:ilvl w:val="0"/>
          <w:numId w:val="18"/>
        </w:numPr>
        <w:tabs>
          <w:tab w:val="clear" w:pos="720"/>
          <w:tab w:val="num" w:pos="847"/>
        </w:tabs>
        <w:overflowPunct w:val="0"/>
        <w:autoSpaceDE w:val="0"/>
        <w:autoSpaceDN w:val="0"/>
        <w:adjustRightInd w:val="0"/>
        <w:spacing w:before="100" w:beforeAutospacing="1" w:after="100" w:afterAutospacing="1"/>
        <w:ind w:hanging="4"/>
        <w:contextualSpacing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kúpa tovaru na účely jeho predaja iným prevádzkovateľom živnosti /veľkoobchod/ v rozsahu voľných živností </w:t>
      </w:r>
    </w:p>
    <w:p w:rsidR="00E975A8" w:rsidRPr="00834D75" w:rsidRDefault="00E975A8" w:rsidP="00C0563F">
      <w:pPr>
        <w:widowControl w:val="0"/>
        <w:numPr>
          <w:ilvl w:val="0"/>
          <w:numId w:val="18"/>
        </w:numPr>
        <w:tabs>
          <w:tab w:val="clear" w:pos="720"/>
          <w:tab w:val="num" w:pos="840"/>
        </w:tabs>
        <w:overflowPunct w:val="0"/>
        <w:autoSpaceDE w:val="0"/>
        <w:autoSpaceDN w:val="0"/>
        <w:adjustRightInd w:val="0"/>
        <w:spacing w:before="100" w:beforeAutospacing="1" w:after="100" w:afterAutospacing="1"/>
        <w:ind w:left="840" w:hanging="124"/>
        <w:contextualSpacing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sprostredkovanie obchodu, služieb a výroby v rozsahu voľnej živnosti </w:t>
      </w:r>
    </w:p>
    <w:p w:rsidR="00E975A8" w:rsidRPr="00834D75" w:rsidRDefault="00E975A8" w:rsidP="00C0563F">
      <w:pPr>
        <w:widowControl w:val="0"/>
        <w:numPr>
          <w:ilvl w:val="0"/>
          <w:numId w:val="18"/>
        </w:numPr>
        <w:tabs>
          <w:tab w:val="clear" w:pos="720"/>
          <w:tab w:val="num" w:pos="840"/>
        </w:tabs>
        <w:overflowPunct w:val="0"/>
        <w:autoSpaceDE w:val="0"/>
        <w:autoSpaceDN w:val="0"/>
        <w:adjustRightInd w:val="0"/>
        <w:spacing w:before="100" w:beforeAutospacing="1" w:after="100" w:afterAutospacing="1"/>
        <w:ind w:left="840" w:hanging="124"/>
        <w:contextualSpacing/>
        <w:jc w:val="both"/>
        <w:rPr>
          <w:rFonts w:ascii="Times New Roman" w:hAnsi="Times New Roman"/>
        </w:rPr>
      </w:pPr>
      <w:proofErr w:type="spellStart"/>
      <w:r>
        <w:rPr>
          <w:rFonts w:ascii="Times New Roman" w:hAnsi="Times New Roman"/>
        </w:rPr>
        <w:t>pilčícke</w:t>
      </w:r>
      <w:proofErr w:type="spellEnd"/>
      <w:r>
        <w:rPr>
          <w:rFonts w:ascii="Times New Roman" w:hAnsi="Times New Roman"/>
        </w:rPr>
        <w:t xml:space="preserve"> práce a približovanie dreva </w:t>
      </w:r>
    </w:p>
    <w:p w:rsidR="00E975A8" w:rsidRPr="00834D75" w:rsidRDefault="00E975A8" w:rsidP="00C0563F">
      <w:pPr>
        <w:widowControl w:val="0"/>
        <w:numPr>
          <w:ilvl w:val="0"/>
          <w:numId w:val="18"/>
        </w:numPr>
        <w:tabs>
          <w:tab w:val="clear" w:pos="720"/>
          <w:tab w:val="num" w:pos="840"/>
        </w:tabs>
        <w:overflowPunct w:val="0"/>
        <w:autoSpaceDE w:val="0"/>
        <w:autoSpaceDN w:val="0"/>
        <w:adjustRightInd w:val="0"/>
        <w:spacing w:before="100" w:beforeAutospacing="1" w:after="100" w:afterAutospacing="1"/>
        <w:ind w:left="840" w:hanging="124"/>
        <w:contextualSpacing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zváračské práce </w:t>
      </w:r>
    </w:p>
    <w:p w:rsidR="00E975A8" w:rsidRPr="00834D75" w:rsidRDefault="00E975A8" w:rsidP="00C0563F">
      <w:pPr>
        <w:widowControl w:val="0"/>
        <w:numPr>
          <w:ilvl w:val="0"/>
          <w:numId w:val="18"/>
        </w:numPr>
        <w:tabs>
          <w:tab w:val="clear" w:pos="720"/>
          <w:tab w:val="num" w:pos="840"/>
        </w:tabs>
        <w:overflowPunct w:val="0"/>
        <w:autoSpaceDE w:val="0"/>
        <w:autoSpaceDN w:val="0"/>
        <w:adjustRightInd w:val="0"/>
        <w:spacing w:before="100" w:beforeAutospacing="1" w:after="100" w:afterAutospacing="1"/>
        <w:ind w:left="840" w:hanging="124"/>
        <w:contextualSpacing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výroba jednoduchých výrobkov z dreva </w:t>
      </w:r>
    </w:p>
    <w:p w:rsidR="00E975A8" w:rsidRDefault="00E975A8" w:rsidP="00C0563F">
      <w:pPr>
        <w:widowControl w:val="0"/>
        <w:overflowPunct w:val="0"/>
        <w:autoSpaceDE w:val="0"/>
        <w:autoSpaceDN w:val="0"/>
        <w:adjustRightInd w:val="0"/>
        <w:spacing w:before="100" w:beforeAutospacing="1" w:after="100" w:afterAutospacing="1"/>
        <w:ind w:left="720" w:right="600"/>
        <w:contextualSpacing/>
        <w:rPr>
          <w:rFonts w:ascii="Times New Roman" w:hAnsi="Times New Roman"/>
          <w:sz w:val="24"/>
        </w:rPr>
      </w:pPr>
      <w:r>
        <w:rPr>
          <w:rFonts w:ascii="Times New Roman" w:hAnsi="Times New Roman"/>
        </w:rPr>
        <w:t>-prenájom nehnuteľností pokiaľ sa popri prenájme poskytujú aj iné než základné služby spojené s prenájmom</w:t>
      </w:r>
    </w:p>
    <w:p w:rsidR="00E975A8" w:rsidRDefault="00E975A8" w:rsidP="00C0563F">
      <w:pPr>
        <w:widowControl w:val="0"/>
        <w:autoSpaceDE w:val="0"/>
        <w:autoSpaceDN w:val="0"/>
        <w:adjustRightInd w:val="0"/>
        <w:spacing w:before="100" w:beforeAutospacing="1" w:after="100" w:afterAutospacing="1"/>
        <w:ind w:left="720"/>
        <w:contextualSpacing/>
        <w:rPr>
          <w:rFonts w:ascii="Times New Roman" w:hAnsi="Times New Roman"/>
          <w:sz w:val="24"/>
        </w:rPr>
      </w:pPr>
      <w:r>
        <w:rPr>
          <w:rFonts w:ascii="Times New Roman" w:hAnsi="Times New Roman"/>
        </w:rPr>
        <w:t>- upratovacie práce</w:t>
      </w:r>
    </w:p>
    <w:p w:rsidR="00834D75" w:rsidRDefault="00E975A8" w:rsidP="00C0563F">
      <w:pPr>
        <w:widowControl w:val="0"/>
        <w:overflowPunct w:val="0"/>
        <w:autoSpaceDE w:val="0"/>
        <w:autoSpaceDN w:val="0"/>
        <w:adjustRightInd w:val="0"/>
        <w:spacing w:before="100" w:beforeAutospacing="1" w:after="100" w:afterAutospacing="1"/>
        <w:ind w:left="720" w:right="780"/>
        <w:contextualSpacing/>
        <w:rPr>
          <w:rFonts w:ascii="Times New Roman" w:hAnsi="Times New Roman"/>
          <w:sz w:val="24"/>
        </w:rPr>
      </w:pPr>
      <w:r>
        <w:rPr>
          <w:rFonts w:ascii="Times New Roman" w:hAnsi="Times New Roman"/>
        </w:rPr>
        <w:t>-predaj na priamu konzumáciu nealkoholických a priemyselne vyrábaných mliečnych nápojov, koktailov, piva, vína a</w:t>
      </w:r>
      <w:r w:rsidR="00834D75">
        <w:rPr>
          <w:rFonts w:ascii="Times New Roman" w:hAnsi="Times New Roman"/>
        </w:rPr>
        <w:t> </w:t>
      </w:r>
      <w:r>
        <w:rPr>
          <w:rFonts w:ascii="Times New Roman" w:hAnsi="Times New Roman"/>
        </w:rPr>
        <w:t>destilátov</w:t>
      </w:r>
    </w:p>
    <w:p w:rsidR="00E975A8" w:rsidRDefault="00834D75" w:rsidP="00C0563F">
      <w:pPr>
        <w:widowControl w:val="0"/>
        <w:overflowPunct w:val="0"/>
        <w:autoSpaceDE w:val="0"/>
        <w:autoSpaceDN w:val="0"/>
        <w:adjustRightInd w:val="0"/>
        <w:spacing w:before="100" w:beforeAutospacing="1" w:after="100" w:afterAutospacing="1"/>
        <w:ind w:left="720" w:right="780"/>
        <w:contextualSpacing/>
        <w:rPr>
          <w:rFonts w:ascii="Times New Roman" w:hAnsi="Times New Roman"/>
          <w:sz w:val="24"/>
        </w:rPr>
        <w:sectPr w:rsidR="00E975A8" w:rsidSect="00164358">
          <w:headerReference w:type="default" r:id="rId9"/>
          <w:pgSz w:w="11900" w:h="16838"/>
          <w:pgMar w:top="1413" w:right="1440" w:bottom="1440" w:left="1420" w:header="708" w:footer="708" w:gutter="0"/>
          <w:cols w:space="708" w:equalWidth="0">
            <w:col w:w="9040"/>
          </w:cols>
          <w:noEndnote/>
          <w:docGrid w:linePitch="299"/>
        </w:sectPr>
      </w:pPr>
      <w:r>
        <w:rPr>
          <w:rFonts w:ascii="Times New Roman" w:hAnsi="Times New Roman"/>
          <w:sz w:val="24"/>
        </w:rPr>
        <w:t xml:space="preserve">- </w:t>
      </w:r>
      <w:r>
        <w:rPr>
          <w:rFonts w:ascii="Times New Roman" w:hAnsi="Times New Roman"/>
        </w:rPr>
        <w:t>služby v rozsahu voľnej živnos</w:t>
      </w:r>
      <w:r w:rsidR="00C0563F">
        <w:rPr>
          <w:rFonts w:ascii="Times New Roman" w:hAnsi="Times New Roman"/>
        </w:rPr>
        <w:t>ti</w:t>
      </w:r>
    </w:p>
    <w:p w:rsidR="00E975A8" w:rsidRDefault="00E975A8" w:rsidP="00E975A8">
      <w:pPr>
        <w:widowControl w:val="0"/>
        <w:autoSpaceDE w:val="0"/>
        <w:autoSpaceDN w:val="0"/>
        <w:adjustRightInd w:val="0"/>
        <w:spacing w:line="365" w:lineRule="exact"/>
        <w:rPr>
          <w:rFonts w:ascii="Times New Roman" w:hAnsi="Times New Roman"/>
          <w:sz w:val="24"/>
        </w:rPr>
      </w:pPr>
      <w:bookmarkStart w:id="0" w:name="page2"/>
      <w:bookmarkEnd w:id="0"/>
    </w:p>
    <w:p w:rsidR="00E975A8" w:rsidRDefault="00E975A8" w:rsidP="00E975A8">
      <w:pPr>
        <w:widowControl w:val="0"/>
        <w:autoSpaceDE w:val="0"/>
        <w:autoSpaceDN w:val="0"/>
        <w:adjustRightInd w:val="0"/>
        <w:ind w:left="80"/>
        <w:rPr>
          <w:rFonts w:ascii="Times New Roman" w:hAnsi="Times New Roman"/>
          <w:sz w:val="24"/>
        </w:rPr>
      </w:pPr>
      <w:r>
        <w:rPr>
          <w:rFonts w:ascii="Times New Roman" w:hAnsi="Times New Roman"/>
          <w:b/>
          <w:bCs/>
        </w:rPr>
        <w:t>Právne dôvody na zostavenie účtovnej závierky</w:t>
      </w:r>
    </w:p>
    <w:p w:rsidR="00E975A8" w:rsidRDefault="00E975A8" w:rsidP="00E975A8">
      <w:pPr>
        <w:widowControl w:val="0"/>
        <w:autoSpaceDE w:val="0"/>
        <w:autoSpaceDN w:val="0"/>
        <w:adjustRightInd w:val="0"/>
        <w:spacing w:line="48" w:lineRule="exact"/>
        <w:rPr>
          <w:rFonts w:ascii="Times New Roman" w:hAnsi="Times New Roman"/>
          <w:sz w:val="24"/>
        </w:rPr>
      </w:pPr>
    </w:p>
    <w:p w:rsidR="00E975A8" w:rsidRDefault="00E975A8" w:rsidP="00E975A8">
      <w:pPr>
        <w:widowControl w:val="0"/>
        <w:overflowPunct w:val="0"/>
        <w:autoSpaceDE w:val="0"/>
        <w:autoSpaceDN w:val="0"/>
        <w:adjustRightInd w:val="0"/>
        <w:spacing w:line="215" w:lineRule="auto"/>
        <w:ind w:left="80" w:right="200" w:firstLine="331"/>
        <w:rPr>
          <w:rFonts w:ascii="Times New Roman" w:hAnsi="Times New Roman"/>
          <w:sz w:val="24"/>
        </w:rPr>
      </w:pPr>
      <w:r>
        <w:rPr>
          <w:rFonts w:ascii="Times New Roman" w:hAnsi="Times New Roman"/>
        </w:rPr>
        <w:t>Účtovná závierka obchodnej spo</w:t>
      </w:r>
      <w:r w:rsidR="00C0563F">
        <w:rPr>
          <w:rFonts w:ascii="Times New Roman" w:hAnsi="Times New Roman"/>
        </w:rPr>
        <w:t>ločnosti zostavená k 31.12. 2015</w:t>
      </w:r>
      <w:r>
        <w:rPr>
          <w:rFonts w:ascii="Times New Roman" w:hAnsi="Times New Roman"/>
        </w:rPr>
        <w:t xml:space="preserve"> je zostavená ako riadna účtovná závierka podľa § 17 ods. 6 zákona č. 431/2002 Z. z. o účtovníctve v znení neskorších predpisov.</w:t>
      </w:r>
    </w:p>
    <w:p w:rsidR="0076137B" w:rsidRDefault="0076137B" w:rsidP="00697CEC">
      <w:pPr>
        <w:rPr>
          <w:rFonts w:ascii="Times New Roman" w:hAnsi="Times New Roman"/>
          <w:szCs w:val="22"/>
        </w:rPr>
      </w:pPr>
    </w:p>
    <w:p w:rsidR="0076137B" w:rsidRPr="0076137B" w:rsidRDefault="0076137B" w:rsidP="00697CEC">
      <w:pPr>
        <w:rPr>
          <w:rFonts w:ascii="Times New Roman" w:hAnsi="Times New Roman"/>
          <w:b/>
          <w:szCs w:val="22"/>
        </w:rPr>
      </w:pPr>
      <w:r w:rsidRPr="0076137B">
        <w:rPr>
          <w:rFonts w:ascii="Times New Roman" w:hAnsi="Times New Roman"/>
          <w:b/>
          <w:szCs w:val="22"/>
        </w:rPr>
        <w:t>Informácie o orgánoch účtovnej jednotky</w:t>
      </w:r>
    </w:p>
    <w:p w:rsidR="0076137B" w:rsidRDefault="0076137B" w:rsidP="00697CEC">
      <w:pPr>
        <w:rPr>
          <w:rFonts w:ascii="Times New Roman" w:hAnsi="Times New Roman"/>
          <w:szCs w:val="22"/>
        </w:rPr>
      </w:pPr>
    </w:p>
    <w:p w:rsidR="0076137B" w:rsidRPr="00CE5373" w:rsidRDefault="0076137B" w:rsidP="0076137B">
      <w:pPr>
        <w:tabs>
          <w:tab w:val="left" w:pos="0"/>
        </w:tabs>
        <w:jc w:val="both"/>
        <w:rPr>
          <w:rFonts w:ascii="Times New Roman" w:hAnsi="Times New Roman"/>
          <w:b/>
          <w:szCs w:val="22"/>
        </w:rPr>
      </w:pPr>
    </w:p>
    <w:p w:rsidR="0076137B" w:rsidRDefault="0076137B" w:rsidP="0076137B">
      <w:pPr>
        <w:tabs>
          <w:tab w:val="left" w:pos="0"/>
        </w:tabs>
        <w:jc w:val="both"/>
        <w:rPr>
          <w:rFonts w:ascii="Times New Roman" w:hAnsi="Times New Roman"/>
          <w:szCs w:val="22"/>
        </w:rPr>
      </w:pPr>
      <w:r w:rsidRPr="00CE5373">
        <w:rPr>
          <w:rFonts w:ascii="Times New Roman" w:hAnsi="Times New Roman"/>
          <w:b/>
          <w:szCs w:val="22"/>
        </w:rPr>
        <w:t>Konateľ:</w:t>
      </w:r>
      <w:r>
        <w:rPr>
          <w:rFonts w:ascii="Times New Roman" w:hAnsi="Times New Roman"/>
          <w:b/>
          <w:szCs w:val="22"/>
        </w:rPr>
        <w:t xml:space="preserve"> </w:t>
      </w:r>
      <w:r w:rsidR="00E975A8">
        <w:rPr>
          <w:rFonts w:ascii="Times New Roman" w:hAnsi="Times New Roman"/>
          <w:szCs w:val="22"/>
        </w:rPr>
        <w:t>Milan Sojka</w:t>
      </w:r>
    </w:p>
    <w:p w:rsidR="0076137B" w:rsidRDefault="0076137B" w:rsidP="0076137B">
      <w:pPr>
        <w:tabs>
          <w:tab w:val="left" w:pos="0"/>
        </w:tabs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                 </w:t>
      </w:r>
      <w:r w:rsidR="00E975A8">
        <w:rPr>
          <w:rFonts w:ascii="Times New Roman" w:hAnsi="Times New Roman"/>
          <w:szCs w:val="22"/>
        </w:rPr>
        <w:t>Mieru 43</w:t>
      </w:r>
    </w:p>
    <w:p w:rsidR="0076137B" w:rsidRDefault="0076137B" w:rsidP="0076137B">
      <w:pPr>
        <w:tabs>
          <w:tab w:val="left" w:pos="0"/>
        </w:tabs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                 </w:t>
      </w:r>
      <w:r w:rsidR="00E975A8">
        <w:rPr>
          <w:rFonts w:ascii="Times New Roman" w:hAnsi="Times New Roman"/>
          <w:szCs w:val="22"/>
        </w:rPr>
        <w:t>980 52 Hrachovo</w:t>
      </w:r>
    </w:p>
    <w:p w:rsidR="0076137B" w:rsidRDefault="0076137B" w:rsidP="0076137B">
      <w:pPr>
        <w:tabs>
          <w:tab w:val="left" w:pos="0"/>
        </w:tabs>
        <w:jc w:val="both"/>
        <w:rPr>
          <w:rStyle w:val="ra"/>
          <w:rFonts w:ascii="Times New Roman" w:hAnsi="Times New Roman"/>
        </w:rPr>
      </w:pPr>
      <w:r>
        <w:rPr>
          <w:rFonts w:ascii="Times New Roman" w:hAnsi="Times New Roman"/>
          <w:szCs w:val="22"/>
        </w:rPr>
        <w:t xml:space="preserve">                vznik funkcie: </w:t>
      </w:r>
      <w:r w:rsidR="00E975A8">
        <w:rPr>
          <w:rFonts w:ascii="Times New Roman" w:hAnsi="Times New Roman"/>
          <w:szCs w:val="22"/>
        </w:rPr>
        <w:t>03.08.2007</w:t>
      </w:r>
    </w:p>
    <w:p w:rsidR="0076137B" w:rsidRPr="004652D1" w:rsidRDefault="0076137B" w:rsidP="0076137B">
      <w:pPr>
        <w:tabs>
          <w:tab w:val="left" w:pos="0"/>
        </w:tabs>
        <w:jc w:val="both"/>
        <w:rPr>
          <w:rFonts w:ascii="Times New Roman" w:hAnsi="Times New Roman"/>
          <w:szCs w:val="22"/>
        </w:rPr>
      </w:pPr>
    </w:p>
    <w:p w:rsidR="0076137B" w:rsidRDefault="0076137B" w:rsidP="00E975A8">
      <w:pPr>
        <w:tabs>
          <w:tab w:val="left" w:pos="0"/>
        </w:tabs>
        <w:jc w:val="both"/>
        <w:rPr>
          <w:rFonts w:ascii="Times New Roman" w:hAnsi="Times New Roman"/>
          <w:szCs w:val="22"/>
        </w:rPr>
      </w:pPr>
      <w:r w:rsidRPr="00CE5373">
        <w:rPr>
          <w:rFonts w:ascii="Times New Roman" w:hAnsi="Times New Roman"/>
          <w:b/>
          <w:szCs w:val="22"/>
        </w:rPr>
        <w:t>Spoločníci:</w:t>
      </w:r>
      <w:r w:rsidRPr="004652D1">
        <w:rPr>
          <w:rFonts w:ascii="Times New Roman" w:hAnsi="Times New Roman"/>
          <w:szCs w:val="22"/>
        </w:rPr>
        <w:t xml:space="preserve"> </w:t>
      </w:r>
      <w:r w:rsidR="00E975A8">
        <w:rPr>
          <w:rFonts w:ascii="Times New Roman" w:hAnsi="Times New Roman"/>
          <w:szCs w:val="22"/>
        </w:rPr>
        <w:t xml:space="preserve">Milan Sojka </w:t>
      </w:r>
    </w:p>
    <w:p w:rsidR="00E975A8" w:rsidRDefault="00E975A8" w:rsidP="00E975A8">
      <w:pPr>
        <w:tabs>
          <w:tab w:val="left" w:pos="0"/>
        </w:tabs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                    Mieru 43</w:t>
      </w:r>
    </w:p>
    <w:p w:rsidR="0076137B" w:rsidRPr="00CE5373" w:rsidRDefault="00E975A8" w:rsidP="00697CEC">
      <w:pPr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                    980 52 Hrachovo</w:t>
      </w:r>
    </w:p>
    <w:p w:rsidR="00453949" w:rsidRDefault="00453949" w:rsidP="00453949">
      <w:pPr>
        <w:ind w:left="720"/>
        <w:rPr>
          <w:rFonts w:ascii="Times New Roman" w:hAnsi="Times New Roman"/>
          <w:szCs w:val="22"/>
        </w:rPr>
      </w:pPr>
    </w:p>
    <w:p w:rsidR="0076137B" w:rsidRPr="0076137B" w:rsidRDefault="0076137B" w:rsidP="00453949">
      <w:pPr>
        <w:ind w:left="720"/>
        <w:rPr>
          <w:rFonts w:ascii="Times New Roman" w:hAnsi="Times New Roman"/>
          <w:szCs w:val="22"/>
          <w:u w:val="single"/>
        </w:rPr>
      </w:pPr>
    </w:p>
    <w:p w:rsidR="0076137B" w:rsidRPr="0076137B" w:rsidRDefault="0076137B" w:rsidP="0076137B">
      <w:pPr>
        <w:pStyle w:val="Odsekzoznamu"/>
        <w:numPr>
          <w:ilvl w:val="0"/>
          <w:numId w:val="16"/>
        </w:numPr>
        <w:rPr>
          <w:rFonts w:ascii="Times New Roman" w:hAnsi="Times New Roman"/>
          <w:b/>
          <w:sz w:val="24"/>
          <w:szCs w:val="22"/>
          <w:u w:val="single"/>
        </w:rPr>
      </w:pPr>
      <w:r w:rsidRPr="0076137B">
        <w:rPr>
          <w:rFonts w:ascii="Times New Roman" w:hAnsi="Times New Roman"/>
          <w:b/>
          <w:sz w:val="24"/>
          <w:szCs w:val="22"/>
          <w:u w:val="single"/>
        </w:rPr>
        <w:t>Informácie o konsolidovanom celku</w:t>
      </w:r>
    </w:p>
    <w:p w:rsidR="0076137B" w:rsidRDefault="0076137B" w:rsidP="0076137B">
      <w:pPr>
        <w:tabs>
          <w:tab w:val="left" w:pos="426"/>
        </w:tabs>
        <w:ind w:left="360"/>
        <w:jc w:val="both"/>
        <w:rPr>
          <w:rFonts w:ascii="Times New Roman" w:hAnsi="Times New Roman"/>
          <w:b/>
          <w:szCs w:val="22"/>
        </w:rPr>
      </w:pPr>
    </w:p>
    <w:p w:rsidR="0076137B" w:rsidRPr="0076137B" w:rsidRDefault="0076137B" w:rsidP="0076137B">
      <w:pPr>
        <w:tabs>
          <w:tab w:val="left" w:pos="426"/>
        </w:tabs>
        <w:ind w:left="360"/>
        <w:jc w:val="both"/>
        <w:rPr>
          <w:rFonts w:ascii="Times New Roman" w:hAnsi="Times New Roman"/>
          <w:szCs w:val="22"/>
        </w:rPr>
      </w:pPr>
      <w:r w:rsidRPr="0076137B">
        <w:rPr>
          <w:rFonts w:ascii="Times New Roman" w:hAnsi="Times New Roman"/>
          <w:szCs w:val="22"/>
        </w:rPr>
        <w:t>Účtovná jednotka nezo</w:t>
      </w:r>
      <w:r>
        <w:rPr>
          <w:rFonts w:ascii="Times New Roman" w:hAnsi="Times New Roman"/>
          <w:szCs w:val="22"/>
        </w:rPr>
        <w:t xml:space="preserve">stavuje Konsolidovanú účtovnú závierku a </w:t>
      </w:r>
      <w:r w:rsidRPr="0076137B">
        <w:rPr>
          <w:rFonts w:ascii="Times New Roman" w:hAnsi="Times New Roman"/>
          <w:szCs w:val="22"/>
        </w:rPr>
        <w:t>nie je súčasťou konsolidovaného celku.</w:t>
      </w:r>
    </w:p>
    <w:p w:rsidR="0076137B" w:rsidRDefault="0076137B" w:rsidP="0076137B">
      <w:pPr>
        <w:pStyle w:val="Odsekzoznamu"/>
        <w:rPr>
          <w:rFonts w:ascii="Times New Roman" w:hAnsi="Times New Roman"/>
          <w:szCs w:val="22"/>
        </w:rPr>
      </w:pPr>
    </w:p>
    <w:p w:rsidR="0076137B" w:rsidRPr="0076137B" w:rsidRDefault="0076137B" w:rsidP="0076137B">
      <w:pPr>
        <w:pStyle w:val="Odsekzoznamu"/>
        <w:rPr>
          <w:rFonts w:ascii="Times New Roman" w:hAnsi="Times New Roman"/>
          <w:szCs w:val="22"/>
        </w:rPr>
      </w:pPr>
    </w:p>
    <w:p w:rsidR="00453949" w:rsidRPr="0076137B" w:rsidRDefault="0076137B" w:rsidP="0076137B">
      <w:pPr>
        <w:pStyle w:val="Odsekzoznamu"/>
        <w:numPr>
          <w:ilvl w:val="0"/>
          <w:numId w:val="16"/>
        </w:numPr>
        <w:rPr>
          <w:rFonts w:ascii="Times New Roman" w:hAnsi="Times New Roman"/>
          <w:b/>
          <w:sz w:val="24"/>
          <w:szCs w:val="22"/>
          <w:u w:val="single"/>
        </w:rPr>
      </w:pPr>
      <w:r w:rsidRPr="0076137B">
        <w:rPr>
          <w:rFonts w:ascii="Times New Roman" w:hAnsi="Times New Roman"/>
          <w:b/>
          <w:sz w:val="24"/>
          <w:szCs w:val="22"/>
          <w:u w:val="single"/>
        </w:rPr>
        <w:t>Priemerný prepočítaný počet zamestnancov</w:t>
      </w:r>
    </w:p>
    <w:p w:rsidR="00697CEC" w:rsidRPr="00CE5373" w:rsidRDefault="00697CEC" w:rsidP="00697CEC">
      <w:pPr>
        <w:pStyle w:val="Nzov"/>
        <w:spacing w:before="0" w:beforeAutospacing="0" w:after="60"/>
        <w:jc w:val="left"/>
        <w:rPr>
          <w:rFonts w:ascii="Times New Roman" w:hAnsi="Times New Roman"/>
          <w:b w:val="0"/>
          <w:bCs w:val="0"/>
          <w:kern w:val="0"/>
          <w:szCs w:val="22"/>
        </w:rPr>
      </w:pPr>
    </w:p>
    <w:p w:rsidR="00453949" w:rsidRPr="00CE5373" w:rsidRDefault="00516B87" w:rsidP="00697CEC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 w:rsidRPr="00CE5373">
        <w:rPr>
          <w:rFonts w:ascii="Times New Roman" w:hAnsi="Times New Roman"/>
          <w:szCs w:val="22"/>
        </w:rPr>
        <w:t>Priemerný počet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93"/>
        <w:gridCol w:w="2645"/>
        <w:gridCol w:w="2874"/>
      </w:tblGrid>
      <w:tr w:rsidR="00453949" w:rsidRPr="00CE5373" w:rsidTr="004652D1">
        <w:trPr>
          <w:jc w:val="center"/>
        </w:trPr>
        <w:tc>
          <w:tcPr>
            <w:tcW w:w="36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53949" w:rsidRPr="00CE5373" w:rsidRDefault="00453949" w:rsidP="004652D1">
            <w:pPr>
              <w:pStyle w:val="TopHeader"/>
              <w:rPr>
                <w:rFonts w:ascii="Times New Roman" w:hAnsi="Times New Roman"/>
              </w:rPr>
            </w:pPr>
            <w:r w:rsidRPr="00CE5373">
              <w:rPr>
                <w:rFonts w:ascii="Times New Roman" w:hAnsi="Times New Roman"/>
              </w:rPr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53949" w:rsidRPr="00CE5373" w:rsidRDefault="00453949" w:rsidP="004652D1">
            <w:pPr>
              <w:pStyle w:val="TopHeader"/>
              <w:rPr>
                <w:rFonts w:ascii="Times New Roman" w:hAnsi="Times New Roman"/>
              </w:rPr>
            </w:pPr>
            <w:r w:rsidRPr="00CE5373">
              <w:rPr>
                <w:rFonts w:ascii="Times New Roman" w:hAnsi="Times New Roman"/>
              </w:rPr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53949" w:rsidRPr="00CE5373" w:rsidRDefault="00453949" w:rsidP="004652D1">
            <w:pPr>
              <w:pStyle w:val="TopHeader"/>
              <w:rPr>
                <w:rFonts w:ascii="Times New Roman" w:hAnsi="Times New Roman"/>
              </w:rPr>
            </w:pPr>
            <w:r w:rsidRPr="00CE5373">
              <w:rPr>
                <w:rFonts w:ascii="Times New Roman" w:hAnsi="Times New Roman"/>
              </w:rPr>
              <w:t>Bezprostredne predchádzajúce účtovné obdobie</w:t>
            </w:r>
          </w:p>
        </w:tc>
      </w:tr>
      <w:tr w:rsidR="00453949" w:rsidRPr="00CE5373" w:rsidTr="004652D1">
        <w:trPr>
          <w:jc w:val="center"/>
        </w:trPr>
        <w:tc>
          <w:tcPr>
            <w:tcW w:w="36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949" w:rsidRPr="00CE5373" w:rsidRDefault="00453949" w:rsidP="004652D1">
            <w:pPr>
              <w:rPr>
                <w:rFonts w:ascii="Times New Roman" w:hAnsi="Times New Roman"/>
              </w:rPr>
            </w:pPr>
            <w:r w:rsidRPr="00CE5373">
              <w:rPr>
                <w:rFonts w:ascii="Times New Roman" w:hAnsi="Times New Roman"/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53949" w:rsidRPr="00CE5373" w:rsidRDefault="0076137B" w:rsidP="004652D1">
            <w:pPr>
              <w:spacing w:line="36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szCs w:val="22"/>
              </w:rPr>
              <w:t>1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53949" w:rsidRPr="00CE5373" w:rsidRDefault="00C0563F" w:rsidP="004652D1">
            <w:pPr>
              <w:spacing w:line="36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szCs w:val="22"/>
              </w:rPr>
              <w:t>4</w:t>
            </w:r>
          </w:p>
        </w:tc>
      </w:tr>
      <w:tr w:rsidR="00453949" w:rsidRPr="00CE5373" w:rsidTr="004652D1">
        <w:trPr>
          <w:trHeight w:val="285"/>
          <w:jc w:val="center"/>
        </w:trPr>
        <w:tc>
          <w:tcPr>
            <w:tcW w:w="36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949" w:rsidRPr="00CE5373" w:rsidRDefault="00453949" w:rsidP="004652D1">
            <w:pPr>
              <w:rPr>
                <w:rFonts w:ascii="Times New Roman" w:hAnsi="Times New Roman"/>
              </w:rPr>
            </w:pPr>
            <w:r w:rsidRPr="00CE5373">
              <w:rPr>
                <w:rFonts w:ascii="Times New Roman" w:hAnsi="Times New Roman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53949" w:rsidRPr="00CE5373" w:rsidRDefault="0076137B" w:rsidP="004652D1">
            <w:pPr>
              <w:spacing w:line="36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szCs w:val="22"/>
              </w:rPr>
              <w:t>1</w:t>
            </w:r>
          </w:p>
        </w:tc>
        <w:tc>
          <w:tcPr>
            <w:tcW w:w="28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53949" w:rsidRPr="00CE5373" w:rsidRDefault="00C0563F" w:rsidP="004652D1">
            <w:pPr>
              <w:spacing w:line="36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szCs w:val="22"/>
              </w:rPr>
              <w:t>4</w:t>
            </w:r>
          </w:p>
        </w:tc>
      </w:tr>
      <w:tr w:rsidR="00453949" w:rsidRPr="00CE5373" w:rsidTr="004652D1">
        <w:trPr>
          <w:trHeight w:val="285"/>
          <w:jc w:val="center"/>
        </w:trPr>
        <w:tc>
          <w:tcPr>
            <w:tcW w:w="367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53949" w:rsidRPr="00CE5373" w:rsidRDefault="00453949" w:rsidP="004652D1">
            <w:pPr>
              <w:rPr>
                <w:rFonts w:ascii="Times New Roman" w:hAnsi="Times New Roman"/>
                <w:highlight w:val="green"/>
              </w:rPr>
            </w:pPr>
            <w:r w:rsidRPr="00CE5373">
              <w:rPr>
                <w:rFonts w:ascii="Times New Roman" w:hAnsi="Times New Roman"/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53949" w:rsidRPr="00CE5373" w:rsidRDefault="0076137B" w:rsidP="004652D1">
            <w:pPr>
              <w:spacing w:line="360" w:lineRule="auto"/>
              <w:jc w:val="center"/>
              <w:rPr>
                <w:rFonts w:ascii="Times New Roman" w:hAnsi="Times New Roman"/>
                <w:highlight w:val="green"/>
              </w:rPr>
            </w:pPr>
            <w:r>
              <w:rPr>
                <w:rFonts w:ascii="Times New Roman" w:hAnsi="Times New Roman"/>
                <w:szCs w:val="22"/>
              </w:rPr>
              <w:t>1</w:t>
            </w:r>
          </w:p>
        </w:tc>
        <w:tc>
          <w:tcPr>
            <w:tcW w:w="286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53949" w:rsidRPr="00CE5373" w:rsidRDefault="00C0563F" w:rsidP="004652D1">
            <w:pPr>
              <w:spacing w:line="36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szCs w:val="22"/>
              </w:rPr>
              <w:t>1</w:t>
            </w:r>
            <w:bookmarkStart w:id="1" w:name="_GoBack"/>
            <w:bookmarkEnd w:id="1"/>
          </w:p>
        </w:tc>
      </w:tr>
    </w:tbl>
    <w:p w:rsidR="00516B87" w:rsidRPr="00CE5373" w:rsidRDefault="00516B87" w:rsidP="00516B87">
      <w:pPr>
        <w:rPr>
          <w:rFonts w:ascii="Times New Roman" w:hAnsi="Times New Roman"/>
          <w:szCs w:val="22"/>
        </w:rPr>
      </w:pPr>
    </w:p>
    <w:p w:rsidR="00697CEC" w:rsidRPr="00CE5373" w:rsidRDefault="00697CEC" w:rsidP="00697CEC">
      <w:pPr>
        <w:rPr>
          <w:rFonts w:ascii="Times New Roman" w:hAnsi="Times New Roman"/>
          <w:szCs w:val="22"/>
        </w:rPr>
      </w:pPr>
      <w:r w:rsidRPr="00CE5373">
        <w:rPr>
          <w:rFonts w:ascii="Times New Roman" w:hAnsi="Times New Roman"/>
          <w:szCs w:val="22"/>
        </w:rPr>
        <w:t>.</w:t>
      </w:r>
    </w:p>
    <w:p w:rsidR="00516B87" w:rsidRPr="00CE5373" w:rsidRDefault="00516B87" w:rsidP="00516B87">
      <w:pPr>
        <w:rPr>
          <w:rFonts w:ascii="Times New Roman" w:hAnsi="Times New Roman"/>
          <w:szCs w:val="22"/>
        </w:rPr>
      </w:pPr>
    </w:p>
    <w:p w:rsidR="00516B87" w:rsidRPr="00316BB8" w:rsidRDefault="00F661E7" w:rsidP="00316BB8">
      <w:pPr>
        <w:tabs>
          <w:tab w:val="left" w:pos="0"/>
        </w:tabs>
        <w:jc w:val="both"/>
        <w:rPr>
          <w:rFonts w:ascii="Times New Roman" w:hAnsi="Times New Roman"/>
        </w:rPr>
      </w:pPr>
      <w:r>
        <w:rPr>
          <w:rStyle w:val="ra"/>
          <w:rFonts w:ascii="Times New Roman" w:hAnsi="Times New Roman"/>
        </w:rPr>
        <w:t xml:space="preserve">  </w:t>
      </w:r>
      <w:r w:rsidR="00316BB8">
        <w:rPr>
          <w:rStyle w:val="ra"/>
          <w:rFonts w:ascii="Times New Roman" w:hAnsi="Times New Roman"/>
        </w:rPr>
        <w:t xml:space="preserve">     </w:t>
      </w:r>
    </w:p>
    <w:p w:rsidR="00502CA4" w:rsidRPr="00316BB8" w:rsidRDefault="00FC2FBE" w:rsidP="00FC2FBE">
      <w:pPr>
        <w:pStyle w:val="Odsekzoznamu"/>
        <w:numPr>
          <w:ilvl w:val="0"/>
          <w:numId w:val="16"/>
        </w:numPr>
        <w:jc w:val="both"/>
        <w:rPr>
          <w:rFonts w:ascii="Times New Roman" w:hAnsi="Times New Roman"/>
          <w:b/>
          <w:sz w:val="24"/>
          <w:szCs w:val="22"/>
        </w:rPr>
      </w:pPr>
      <w:r w:rsidRPr="00316BB8">
        <w:rPr>
          <w:rFonts w:ascii="Times New Roman" w:hAnsi="Times New Roman"/>
          <w:b/>
          <w:sz w:val="24"/>
          <w:szCs w:val="22"/>
        </w:rPr>
        <w:t>Informácie o prijatých postupoch</w:t>
      </w:r>
    </w:p>
    <w:p w:rsidR="00316BB8" w:rsidRDefault="00316BB8" w:rsidP="00316BB8">
      <w:pPr>
        <w:jc w:val="both"/>
        <w:rPr>
          <w:rFonts w:ascii="Times New Roman" w:hAnsi="Times New Roman"/>
          <w:b/>
          <w:szCs w:val="22"/>
        </w:rPr>
      </w:pPr>
    </w:p>
    <w:p w:rsidR="00316BB8" w:rsidRPr="00316BB8" w:rsidRDefault="00316BB8" w:rsidP="00316BB8">
      <w:pPr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    </w:t>
      </w:r>
      <w:r w:rsidRPr="00316BB8">
        <w:rPr>
          <w:rFonts w:ascii="Times New Roman" w:hAnsi="Times New Roman"/>
          <w:szCs w:val="22"/>
        </w:rPr>
        <w:t>Účtovná závierka je zostavená za predpokladu, že účtovná jednotka bude nepretržite pokračovať vo svojej činnosti.</w:t>
      </w:r>
    </w:p>
    <w:p w:rsidR="00502CA4" w:rsidRPr="00CE5373" w:rsidRDefault="00502CA4" w:rsidP="00502CA4">
      <w:pPr>
        <w:pStyle w:val="Zarkazkladnhotextu"/>
        <w:tabs>
          <w:tab w:val="left" w:pos="6521"/>
        </w:tabs>
        <w:ind w:left="0"/>
        <w:jc w:val="both"/>
        <w:rPr>
          <w:rFonts w:ascii="Times New Roman" w:hAnsi="Times New Roman"/>
          <w:b/>
          <w:szCs w:val="22"/>
        </w:rPr>
      </w:pPr>
    </w:p>
    <w:p w:rsidR="00502CA4" w:rsidRPr="00CE5373" w:rsidRDefault="00316BB8" w:rsidP="00316BB8">
      <w:pPr>
        <w:tabs>
          <w:tab w:val="left" w:pos="7560"/>
        </w:tabs>
        <w:suppressAutoHyphens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     </w:t>
      </w:r>
      <w:r w:rsidR="00502CA4" w:rsidRPr="00CE5373">
        <w:rPr>
          <w:rFonts w:ascii="Times New Roman" w:hAnsi="Times New Roman"/>
          <w:szCs w:val="22"/>
        </w:rPr>
        <w:t>Spoločnosť uplatňuje účtovné princípy a postupy účtovania v súlade so zákonom o účtovníctve a s postupmi účtovania pre podnikateľov, ktoré platia v Slovenskej republike. Účtovníctvo sa vedie v peňažných jednotkách slovenskej meny, t. j. v eurách .</w:t>
      </w:r>
    </w:p>
    <w:p w:rsidR="00502CA4" w:rsidRPr="00CE5373" w:rsidRDefault="00502CA4" w:rsidP="00502CA4">
      <w:pPr>
        <w:pStyle w:val="Zarkazkladnhotextu"/>
        <w:tabs>
          <w:tab w:val="left" w:pos="15041"/>
        </w:tabs>
        <w:ind w:left="426"/>
        <w:jc w:val="both"/>
        <w:rPr>
          <w:rFonts w:ascii="Times New Roman" w:hAnsi="Times New Roman"/>
          <w:szCs w:val="22"/>
        </w:rPr>
      </w:pPr>
    </w:p>
    <w:p w:rsidR="00502CA4" w:rsidRPr="00CE5373" w:rsidRDefault="00502CA4" w:rsidP="00502CA4">
      <w:pPr>
        <w:tabs>
          <w:tab w:val="left" w:pos="5964"/>
        </w:tabs>
        <w:jc w:val="both"/>
        <w:rPr>
          <w:rFonts w:ascii="Times New Roman" w:hAnsi="Times New Roman"/>
          <w:i/>
          <w:szCs w:val="22"/>
        </w:rPr>
      </w:pPr>
    </w:p>
    <w:p w:rsidR="00502CA4" w:rsidRPr="00CE5373" w:rsidRDefault="00316BB8" w:rsidP="00316BB8">
      <w:pPr>
        <w:tabs>
          <w:tab w:val="left" w:pos="7560"/>
        </w:tabs>
        <w:suppressAutoHyphens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lastRenderedPageBreak/>
        <w:t xml:space="preserve">    </w:t>
      </w:r>
      <w:r w:rsidR="00502CA4" w:rsidRPr="00CE5373">
        <w:rPr>
          <w:rFonts w:ascii="Times New Roman" w:hAnsi="Times New Roman"/>
          <w:szCs w:val="22"/>
        </w:rPr>
        <w:t xml:space="preserve">Účtovníctvo sa vedie na základe dodržania časovej a vecnej súvislosti nákladov a výnosov. Za základ sa berú všetky náklady a výnosy, ktoré sa vzťahujú na účtovné obdobie bez ohľadu na dátum ich platenia. </w:t>
      </w:r>
    </w:p>
    <w:p w:rsidR="00502CA4" w:rsidRPr="00CE5373" w:rsidRDefault="00502CA4" w:rsidP="00502CA4">
      <w:pPr>
        <w:tabs>
          <w:tab w:val="left" w:pos="5964"/>
        </w:tabs>
        <w:ind w:left="284" w:hanging="284"/>
        <w:jc w:val="both"/>
        <w:rPr>
          <w:rFonts w:ascii="Times New Roman" w:hAnsi="Times New Roman"/>
          <w:szCs w:val="22"/>
          <w:shd w:val="clear" w:color="auto" w:fill="C0C0C0"/>
        </w:rPr>
      </w:pPr>
    </w:p>
    <w:p w:rsidR="00502CA4" w:rsidRPr="00CE5373" w:rsidRDefault="00316BB8" w:rsidP="00316BB8">
      <w:pPr>
        <w:tabs>
          <w:tab w:val="left" w:pos="7560"/>
        </w:tabs>
        <w:suppressAutoHyphens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     </w:t>
      </w:r>
      <w:r w:rsidR="00502CA4" w:rsidRPr="00CE5373">
        <w:rPr>
          <w:rFonts w:ascii="Times New Roman" w:hAnsi="Times New Roman"/>
          <w:szCs w:val="22"/>
        </w:rPr>
        <w:t>Pri oceňovaní majetku a záväzkov sa uplatňuje zásada opatrnosti, t. j. berú sa za základ všetky riziká, straty a zníženia hodnoty, ktoré sa týkajú majetku a záväzkov a sú známe ku dňu, ku ktorému sa zostavuje účtovná závierka.</w:t>
      </w:r>
    </w:p>
    <w:p w:rsidR="00502CA4" w:rsidRPr="00CE5373" w:rsidRDefault="00502CA4" w:rsidP="00502CA4">
      <w:pPr>
        <w:jc w:val="both"/>
        <w:rPr>
          <w:rFonts w:ascii="Times New Roman" w:hAnsi="Times New Roman"/>
          <w:szCs w:val="22"/>
          <w:shd w:val="clear" w:color="auto" w:fill="C0C0C0"/>
        </w:rPr>
      </w:pPr>
    </w:p>
    <w:p w:rsidR="00502CA4" w:rsidRPr="00CE5373" w:rsidRDefault="00316BB8" w:rsidP="00316BB8">
      <w:pPr>
        <w:tabs>
          <w:tab w:val="left" w:pos="7560"/>
        </w:tabs>
        <w:suppressAutoHyphens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     </w:t>
      </w:r>
      <w:r w:rsidR="00502CA4" w:rsidRPr="00CE5373">
        <w:rPr>
          <w:rFonts w:ascii="Times New Roman" w:hAnsi="Times New Roman"/>
          <w:szCs w:val="22"/>
        </w:rPr>
        <w:t>Moment zaúčtovania výnosov – Výnosy sa účtujú pri splnení dodacích podmienok, nakoľko v tomto okamihu prechádzajú na odberateľa významné riziká a vlastnícke práva.</w:t>
      </w:r>
    </w:p>
    <w:p w:rsidR="00502CA4" w:rsidRPr="00CE5373" w:rsidRDefault="00502CA4" w:rsidP="00502CA4">
      <w:pPr>
        <w:tabs>
          <w:tab w:val="left" w:pos="11766"/>
          <w:tab w:val="left" w:pos="11907"/>
        </w:tabs>
        <w:ind w:left="567" w:hanging="567"/>
        <w:jc w:val="both"/>
        <w:rPr>
          <w:rFonts w:ascii="Times New Roman" w:hAnsi="Times New Roman"/>
          <w:szCs w:val="22"/>
          <w:shd w:val="clear" w:color="auto" w:fill="C0C0C0"/>
        </w:rPr>
      </w:pPr>
    </w:p>
    <w:p w:rsidR="00502CA4" w:rsidRPr="00CE5373" w:rsidRDefault="00316BB8" w:rsidP="00316BB8">
      <w:pPr>
        <w:tabs>
          <w:tab w:val="left" w:pos="7560"/>
        </w:tabs>
        <w:suppressAutoHyphens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     </w:t>
      </w:r>
      <w:r w:rsidR="00502CA4" w:rsidRPr="00CE5373">
        <w:rPr>
          <w:rFonts w:ascii="Times New Roman" w:hAnsi="Times New Roman"/>
          <w:szCs w:val="22"/>
        </w:rPr>
        <w:t>Dlhodobé a krátkodobé pohľadávky, záväzky, úvery a pôžičky – Pohľadávky a záväzky sa v súvahe vykazujú ako dlhodobé alebo krátkodobé podľa zostatkovej doby ich splatnosti ku dňu, ku ktorému sa zostavuje účtovná závierka. Časť dlhodobej pohľadávky a časť dlhodobého záväzku, ktorých splatnosť nie je dlhšia ako jeden rok odo dňa, ku ktorému sa zostavuje účtovná závierka, sa vykazuje v súvahe ako krátkodobá pohľadávka alebo krátkodobý záväzok.</w:t>
      </w:r>
    </w:p>
    <w:p w:rsidR="00502CA4" w:rsidRPr="00CE5373" w:rsidRDefault="00502CA4" w:rsidP="00502CA4">
      <w:pPr>
        <w:jc w:val="both"/>
        <w:rPr>
          <w:rFonts w:ascii="Times New Roman" w:hAnsi="Times New Roman"/>
          <w:szCs w:val="22"/>
        </w:rPr>
      </w:pPr>
    </w:p>
    <w:p w:rsidR="00502CA4" w:rsidRPr="00CE5373" w:rsidRDefault="00502CA4" w:rsidP="00502CA4">
      <w:pPr>
        <w:jc w:val="both"/>
        <w:rPr>
          <w:rFonts w:ascii="Times New Roman" w:hAnsi="Times New Roman"/>
          <w:szCs w:val="22"/>
        </w:rPr>
      </w:pPr>
    </w:p>
    <w:p w:rsidR="00502CA4" w:rsidRPr="00316BB8" w:rsidRDefault="00502CA4" w:rsidP="00316BB8">
      <w:pPr>
        <w:tabs>
          <w:tab w:val="left" w:pos="7560"/>
        </w:tabs>
        <w:suppressAutoHyphens/>
        <w:jc w:val="both"/>
        <w:rPr>
          <w:rFonts w:ascii="Times New Roman" w:hAnsi="Times New Roman"/>
          <w:b/>
          <w:bCs/>
          <w:i/>
          <w:szCs w:val="22"/>
        </w:rPr>
      </w:pPr>
      <w:r w:rsidRPr="00316BB8">
        <w:rPr>
          <w:rFonts w:ascii="Times New Roman" w:hAnsi="Times New Roman"/>
          <w:b/>
          <w:bCs/>
          <w:i/>
          <w:szCs w:val="22"/>
        </w:rPr>
        <w:t>Spôsob ocenenia jednotlivých zložiek majetku a záväzkov – prvé ocenenie</w:t>
      </w:r>
    </w:p>
    <w:p w:rsidR="00502CA4" w:rsidRPr="00CE5373" w:rsidRDefault="00502CA4" w:rsidP="00502CA4">
      <w:pPr>
        <w:pStyle w:val="Zarkazkladnhotextu21"/>
        <w:tabs>
          <w:tab w:val="left" w:pos="5964"/>
        </w:tabs>
        <w:rPr>
          <w:sz w:val="22"/>
          <w:szCs w:val="22"/>
          <w:lang w:val="sk-SK"/>
        </w:rPr>
      </w:pPr>
    </w:p>
    <w:p w:rsidR="00502CA4" w:rsidRPr="00CE5373" w:rsidRDefault="00502CA4" w:rsidP="00502CA4">
      <w:pPr>
        <w:pStyle w:val="Zarkazkladnhotextu21"/>
        <w:ind w:left="0" w:firstLine="0"/>
        <w:rPr>
          <w:sz w:val="22"/>
          <w:szCs w:val="22"/>
          <w:lang w:val="sk-SK"/>
        </w:rPr>
      </w:pPr>
      <w:r w:rsidRPr="00CE5373">
        <w:rPr>
          <w:sz w:val="22"/>
          <w:szCs w:val="22"/>
          <w:lang w:val="sk-SK"/>
        </w:rPr>
        <w:t>Pri obstaraní majetku sa uplatňuje princíp obstarávacích cien (t. j. historických cien). Ocenenie jednotlivých položiek majetku a záväzkov je takéto:</w:t>
      </w:r>
    </w:p>
    <w:p w:rsidR="00502CA4" w:rsidRPr="00CE5373" w:rsidRDefault="00502CA4" w:rsidP="00502CA4">
      <w:pPr>
        <w:pStyle w:val="Zarkazkladnhotextu21"/>
        <w:tabs>
          <w:tab w:val="left" w:pos="5964"/>
        </w:tabs>
        <w:rPr>
          <w:sz w:val="22"/>
          <w:szCs w:val="22"/>
          <w:lang w:val="sk-SK"/>
        </w:rPr>
      </w:pPr>
    </w:p>
    <w:p w:rsidR="00502CA4" w:rsidRPr="00CE5373" w:rsidRDefault="00502CA4" w:rsidP="00502CA4">
      <w:pPr>
        <w:pStyle w:val="Zarkazkladnhotextu31"/>
        <w:numPr>
          <w:ilvl w:val="0"/>
          <w:numId w:val="7"/>
        </w:numPr>
        <w:tabs>
          <w:tab w:val="left" w:pos="13524"/>
        </w:tabs>
        <w:rPr>
          <w:sz w:val="22"/>
          <w:szCs w:val="22"/>
          <w:lang w:val="sk-SK"/>
        </w:rPr>
      </w:pPr>
      <w:r w:rsidRPr="00CE5373">
        <w:rPr>
          <w:sz w:val="22"/>
          <w:szCs w:val="22"/>
          <w:lang w:val="sk-SK"/>
        </w:rPr>
        <w:t>dlhodobý hmotný a nehmotný majetok obstaraný kúpou - obstarávacou cenou</w:t>
      </w:r>
      <w:r w:rsidRPr="004652D1">
        <w:rPr>
          <w:sz w:val="22"/>
          <w:szCs w:val="22"/>
          <w:lang w:val="sk-SK"/>
        </w:rPr>
        <w:t>;</w:t>
      </w:r>
      <w:r w:rsidRPr="00CE5373">
        <w:rPr>
          <w:sz w:val="22"/>
          <w:szCs w:val="22"/>
          <w:lang w:val="sk-SK"/>
        </w:rPr>
        <w:t xml:space="preserve"> obstarávacia cena je cena, za ktorú sa majetok obstaral a náklady súvisiace s jeho obstaraním (prepravné a clo), - </w:t>
      </w:r>
      <w:r w:rsidRPr="00CE5373">
        <w:rPr>
          <w:i/>
          <w:sz w:val="22"/>
          <w:szCs w:val="22"/>
          <w:lang w:val="sk-SK"/>
        </w:rPr>
        <w:t>spoločnosť nemá</w:t>
      </w:r>
    </w:p>
    <w:p w:rsidR="00502CA4" w:rsidRPr="00CE5373" w:rsidRDefault="00502CA4" w:rsidP="00502CA4">
      <w:pPr>
        <w:pStyle w:val="Zarkazkladnhotextu31"/>
        <w:ind w:left="284" w:firstLine="0"/>
        <w:rPr>
          <w:sz w:val="22"/>
          <w:szCs w:val="22"/>
          <w:lang w:val="sk-SK"/>
        </w:rPr>
      </w:pPr>
    </w:p>
    <w:p w:rsidR="00502CA4" w:rsidRPr="00CE5373" w:rsidRDefault="00502CA4" w:rsidP="00502CA4">
      <w:pPr>
        <w:pStyle w:val="Zarkazkladnhotextu31"/>
        <w:numPr>
          <w:ilvl w:val="0"/>
          <w:numId w:val="7"/>
        </w:numPr>
        <w:tabs>
          <w:tab w:val="left" w:pos="13524"/>
        </w:tabs>
        <w:rPr>
          <w:sz w:val="22"/>
          <w:szCs w:val="22"/>
          <w:lang w:val="sk-SK"/>
        </w:rPr>
      </w:pPr>
      <w:r w:rsidRPr="00CE5373">
        <w:rPr>
          <w:sz w:val="22"/>
          <w:szCs w:val="22"/>
          <w:lang w:val="sk-SK"/>
        </w:rPr>
        <w:t xml:space="preserve">dlhodobý nehmotný majetok vytvorený vlastnou činnosťou – </w:t>
      </w:r>
      <w:r w:rsidRPr="00CE5373">
        <w:rPr>
          <w:i/>
          <w:sz w:val="22"/>
          <w:szCs w:val="22"/>
          <w:lang w:val="sk-SK"/>
        </w:rPr>
        <w:t>spoločnosť nevytvára</w:t>
      </w:r>
    </w:p>
    <w:p w:rsidR="00502CA4" w:rsidRPr="00CE5373" w:rsidRDefault="00502CA4" w:rsidP="00502CA4">
      <w:pPr>
        <w:pStyle w:val="Zarkazkladnhotextu31"/>
        <w:ind w:left="0" w:firstLine="0"/>
        <w:rPr>
          <w:sz w:val="22"/>
          <w:szCs w:val="22"/>
          <w:lang w:val="sk-SK"/>
        </w:rPr>
      </w:pPr>
    </w:p>
    <w:p w:rsidR="00502CA4" w:rsidRPr="00CE5373" w:rsidRDefault="00502CA4" w:rsidP="00502CA4">
      <w:pPr>
        <w:pStyle w:val="Zarkazkladnhotextu31"/>
        <w:numPr>
          <w:ilvl w:val="0"/>
          <w:numId w:val="7"/>
        </w:numPr>
        <w:tabs>
          <w:tab w:val="left" w:pos="13524"/>
        </w:tabs>
        <w:rPr>
          <w:sz w:val="22"/>
          <w:szCs w:val="22"/>
          <w:lang w:val="sk-SK"/>
        </w:rPr>
      </w:pPr>
      <w:r w:rsidRPr="00CE5373">
        <w:rPr>
          <w:sz w:val="22"/>
          <w:szCs w:val="22"/>
          <w:lang w:val="sk-SK"/>
        </w:rPr>
        <w:t xml:space="preserve">dlhodobý hmotný majetok vytvorený vlastnou činnosťou – </w:t>
      </w:r>
      <w:r w:rsidRPr="00CE5373">
        <w:rPr>
          <w:i/>
          <w:sz w:val="22"/>
          <w:szCs w:val="22"/>
          <w:lang w:val="sk-SK"/>
        </w:rPr>
        <w:t>spoločnosť nevytvára</w:t>
      </w:r>
    </w:p>
    <w:p w:rsidR="00502CA4" w:rsidRPr="00CE5373" w:rsidRDefault="00502CA4" w:rsidP="00502CA4">
      <w:pPr>
        <w:pStyle w:val="Zarkazkladnhotextu31"/>
        <w:tabs>
          <w:tab w:val="left" w:pos="13524"/>
        </w:tabs>
        <w:ind w:left="0" w:firstLine="0"/>
        <w:rPr>
          <w:sz w:val="22"/>
          <w:szCs w:val="22"/>
          <w:lang w:val="sk-SK"/>
        </w:rPr>
      </w:pPr>
    </w:p>
    <w:p w:rsidR="00502CA4" w:rsidRPr="00CE5373" w:rsidRDefault="00502CA4" w:rsidP="00502CA4">
      <w:pPr>
        <w:pStyle w:val="Zarkazkladnhotextu31"/>
        <w:numPr>
          <w:ilvl w:val="0"/>
          <w:numId w:val="7"/>
        </w:numPr>
        <w:tabs>
          <w:tab w:val="left" w:pos="13524"/>
        </w:tabs>
        <w:rPr>
          <w:sz w:val="22"/>
          <w:szCs w:val="22"/>
          <w:lang w:val="sk-SK"/>
        </w:rPr>
      </w:pPr>
      <w:r w:rsidRPr="00CE5373">
        <w:rPr>
          <w:sz w:val="22"/>
          <w:szCs w:val="22"/>
          <w:lang w:val="sk-SK"/>
        </w:rPr>
        <w:t xml:space="preserve">dlhodobý nehmotný a hmotný majetok obstaraný iným spôsobom – </w:t>
      </w:r>
      <w:r w:rsidRPr="00CE5373">
        <w:rPr>
          <w:i/>
          <w:sz w:val="22"/>
          <w:szCs w:val="22"/>
          <w:lang w:val="sk-SK"/>
        </w:rPr>
        <w:t>spoločnosť nemá</w:t>
      </w:r>
    </w:p>
    <w:p w:rsidR="00502CA4" w:rsidRPr="00CE5373" w:rsidRDefault="00502CA4" w:rsidP="00502CA4">
      <w:pPr>
        <w:pStyle w:val="Zarkazkladnhotextu31"/>
        <w:ind w:left="0" w:firstLine="0"/>
        <w:rPr>
          <w:sz w:val="22"/>
          <w:szCs w:val="22"/>
          <w:lang w:val="sk-SK"/>
        </w:rPr>
      </w:pPr>
    </w:p>
    <w:p w:rsidR="00502CA4" w:rsidRPr="00316BB8" w:rsidRDefault="00502CA4" w:rsidP="00316BB8">
      <w:pPr>
        <w:pStyle w:val="Zarkazkladnhotextu31"/>
        <w:numPr>
          <w:ilvl w:val="0"/>
          <w:numId w:val="7"/>
        </w:numPr>
        <w:tabs>
          <w:tab w:val="left" w:pos="13524"/>
        </w:tabs>
        <w:rPr>
          <w:sz w:val="22"/>
          <w:szCs w:val="22"/>
          <w:lang w:val="sk-SK"/>
        </w:rPr>
      </w:pPr>
      <w:r w:rsidRPr="00CE5373">
        <w:rPr>
          <w:sz w:val="22"/>
          <w:szCs w:val="22"/>
          <w:lang w:val="sk-SK"/>
        </w:rPr>
        <w:t>dlhodobý finančný majetok - obstarávacou cenou; obstarávacia cena je cena, za ktorú sa majetok obstaral a náklady súvisiace s jeho obstaraním (poplatky a provízie maklérom, poradcom, burzám) –spoločnosť nemá</w:t>
      </w:r>
    </w:p>
    <w:p w:rsidR="00502CA4" w:rsidRPr="00CE5373" w:rsidRDefault="00502CA4" w:rsidP="00502CA4">
      <w:pPr>
        <w:pStyle w:val="Zarkazkladnhotextu31"/>
        <w:tabs>
          <w:tab w:val="left" w:pos="11870"/>
        </w:tabs>
        <w:ind w:hanging="283"/>
        <w:rPr>
          <w:sz w:val="22"/>
          <w:szCs w:val="22"/>
          <w:lang w:val="sk-SK"/>
        </w:rPr>
      </w:pPr>
    </w:p>
    <w:p w:rsidR="00502CA4" w:rsidRPr="00CE5373" w:rsidRDefault="00502CA4" w:rsidP="00502CA4">
      <w:pPr>
        <w:pStyle w:val="Zarkazkladnhotextu31"/>
        <w:numPr>
          <w:ilvl w:val="0"/>
          <w:numId w:val="7"/>
        </w:numPr>
        <w:tabs>
          <w:tab w:val="left" w:pos="13524"/>
        </w:tabs>
        <w:rPr>
          <w:sz w:val="22"/>
          <w:szCs w:val="22"/>
          <w:lang w:val="sk-SK"/>
        </w:rPr>
      </w:pPr>
      <w:r w:rsidRPr="00CE5373">
        <w:rPr>
          <w:sz w:val="22"/>
          <w:szCs w:val="22"/>
          <w:lang w:val="sk-SK"/>
        </w:rPr>
        <w:t>zásoby obstarané kúpou:</w:t>
      </w:r>
    </w:p>
    <w:p w:rsidR="00502CA4" w:rsidRPr="00CE5373" w:rsidRDefault="00502CA4" w:rsidP="00316BB8">
      <w:pPr>
        <w:tabs>
          <w:tab w:val="left" w:pos="19467"/>
        </w:tabs>
        <w:suppressAutoHyphens/>
        <w:spacing w:before="120"/>
        <w:ind w:left="1440"/>
        <w:jc w:val="both"/>
        <w:rPr>
          <w:rFonts w:ascii="Times New Roman" w:hAnsi="Times New Roman"/>
          <w:szCs w:val="22"/>
        </w:rPr>
      </w:pPr>
      <w:r w:rsidRPr="00CE5373">
        <w:rPr>
          <w:rFonts w:ascii="Times New Roman" w:hAnsi="Times New Roman"/>
          <w:szCs w:val="22"/>
        </w:rPr>
        <w:t>nakupovaný tovar - obstarávacou cenou; pri úbytku rovnakého druhu tovaru sa používa metóda pevnej ceny</w:t>
      </w:r>
      <w:r w:rsidRPr="004652D1">
        <w:rPr>
          <w:rFonts w:ascii="Times New Roman" w:hAnsi="Times New Roman"/>
          <w:szCs w:val="22"/>
        </w:rPr>
        <w:t>;</w:t>
      </w:r>
      <w:r w:rsidRPr="00CE5373">
        <w:rPr>
          <w:rFonts w:ascii="Times New Roman" w:hAnsi="Times New Roman"/>
          <w:szCs w:val="22"/>
        </w:rPr>
        <w:t xml:space="preserve"> do vedľajších nákladov </w:t>
      </w:r>
      <w:r w:rsidRPr="00CE5373">
        <w:rPr>
          <w:rFonts w:ascii="Times New Roman" w:hAnsi="Times New Roman"/>
          <w:color w:val="000000"/>
          <w:szCs w:val="22"/>
        </w:rPr>
        <w:t>patrí prepravné</w:t>
      </w:r>
      <w:r w:rsidRPr="00CE5373">
        <w:rPr>
          <w:rFonts w:ascii="Times New Roman" w:hAnsi="Times New Roman"/>
          <w:color w:val="FF0000"/>
          <w:szCs w:val="22"/>
        </w:rPr>
        <w:t xml:space="preserve">, </w:t>
      </w:r>
    </w:p>
    <w:p w:rsidR="00502CA4" w:rsidRPr="00CE5373" w:rsidRDefault="00502CA4" w:rsidP="00502CA4">
      <w:pPr>
        <w:ind w:left="567"/>
        <w:jc w:val="both"/>
        <w:rPr>
          <w:rFonts w:ascii="Times New Roman" w:hAnsi="Times New Roman"/>
          <w:szCs w:val="22"/>
        </w:rPr>
      </w:pPr>
    </w:p>
    <w:p w:rsidR="00502CA4" w:rsidRPr="00CE5373" w:rsidRDefault="00502CA4" w:rsidP="00502CA4">
      <w:pPr>
        <w:pStyle w:val="Zarkazkladnhotextu31"/>
        <w:numPr>
          <w:ilvl w:val="0"/>
          <w:numId w:val="7"/>
        </w:numPr>
        <w:tabs>
          <w:tab w:val="left" w:pos="13524"/>
        </w:tabs>
        <w:spacing w:before="120"/>
        <w:rPr>
          <w:sz w:val="22"/>
          <w:szCs w:val="22"/>
          <w:lang w:val="sk-SK"/>
        </w:rPr>
      </w:pPr>
      <w:r w:rsidRPr="00CE5373">
        <w:rPr>
          <w:sz w:val="22"/>
          <w:szCs w:val="22"/>
          <w:lang w:val="sk-SK"/>
        </w:rPr>
        <w:t xml:space="preserve">zásoby vytvorené vlastnou činnosťou: - </w:t>
      </w:r>
      <w:r w:rsidRPr="00CE5373">
        <w:rPr>
          <w:i/>
          <w:sz w:val="22"/>
          <w:szCs w:val="22"/>
          <w:lang w:val="sk-SK"/>
        </w:rPr>
        <w:t>spoločnosť nevytvára</w:t>
      </w:r>
    </w:p>
    <w:p w:rsidR="00502CA4" w:rsidRPr="00CE5373" w:rsidRDefault="00502CA4" w:rsidP="00502CA4">
      <w:pPr>
        <w:pStyle w:val="Zarkazkladnhotextu31"/>
        <w:ind w:left="284" w:firstLine="0"/>
        <w:rPr>
          <w:sz w:val="22"/>
          <w:szCs w:val="22"/>
          <w:lang w:val="sk-SK"/>
        </w:rPr>
      </w:pPr>
    </w:p>
    <w:p w:rsidR="00502CA4" w:rsidRPr="00CE5373" w:rsidRDefault="00502CA4" w:rsidP="00502CA4">
      <w:pPr>
        <w:pStyle w:val="Zarkazkladnhotextu31"/>
        <w:numPr>
          <w:ilvl w:val="0"/>
          <w:numId w:val="7"/>
        </w:numPr>
        <w:tabs>
          <w:tab w:val="left" w:pos="13524"/>
        </w:tabs>
        <w:rPr>
          <w:sz w:val="22"/>
          <w:szCs w:val="22"/>
          <w:lang w:val="sk-SK"/>
        </w:rPr>
      </w:pPr>
      <w:r w:rsidRPr="00CE5373">
        <w:rPr>
          <w:sz w:val="22"/>
          <w:szCs w:val="22"/>
          <w:lang w:val="sk-SK"/>
        </w:rPr>
        <w:t xml:space="preserve">zásoby obstarané iným spôsobom – spoločnosť neeviduje </w:t>
      </w:r>
    </w:p>
    <w:p w:rsidR="00502CA4" w:rsidRPr="00CE5373" w:rsidRDefault="00502CA4" w:rsidP="00502CA4">
      <w:pPr>
        <w:pStyle w:val="Zarkazkladnhotextu31"/>
        <w:ind w:left="284" w:firstLine="0"/>
        <w:rPr>
          <w:sz w:val="22"/>
          <w:szCs w:val="22"/>
          <w:lang w:val="sk-SK"/>
        </w:rPr>
      </w:pPr>
    </w:p>
    <w:p w:rsidR="00502CA4" w:rsidRPr="00CE5373" w:rsidRDefault="00502CA4" w:rsidP="00502CA4">
      <w:pPr>
        <w:pStyle w:val="Zarkazkladnhotextu31"/>
        <w:numPr>
          <w:ilvl w:val="0"/>
          <w:numId w:val="7"/>
        </w:numPr>
        <w:tabs>
          <w:tab w:val="left" w:pos="11130"/>
        </w:tabs>
        <w:rPr>
          <w:sz w:val="22"/>
          <w:szCs w:val="22"/>
          <w:lang w:val="sk-SK"/>
        </w:rPr>
      </w:pPr>
      <w:r w:rsidRPr="00CE5373">
        <w:rPr>
          <w:sz w:val="22"/>
          <w:szCs w:val="22"/>
          <w:lang w:val="sk-SK"/>
        </w:rPr>
        <w:t>zákazková výroba -  spoločnosť nemá</w:t>
      </w:r>
    </w:p>
    <w:p w:rsidR="00502CA4" w:rsidRPr="00CE5373" w:rsidRDefault="00502CA4" w:rsidP="00502CA4">
      <w:pPr>
        <w:pStyle w:val="Zarkazkladnhotextu31"/>
        <w:ind w:left="720" w:firstLine="0"/>
        <w:rPr>
          <w:sz w:val="22"/>
          <w:szCs w:val="22"/>
          <w:lang w:val="sk-SK"/>
        </w:rPr>
      </w:pPr>
    </w:p>
    <w:p w:rsidR="00502CA4" w:rsidRPr="00CE5373" w:rsidRDefault="00502CA4" w:rsidP="00502CA4">
      <w:pPr>
        <w:pStyle w:val="Zarkazkladnhotextu31"/>
        <w:numPr>
          <w:ilvl w:val="0"/>
          <w:numId w:val="7"/>
        </w:numPr>
        <w:tabs>
          <w:tab w:val="left" w:pos="11130"/>
        </w:tabs>
        <w:rPr>
          <w:sz w:val="22"/>
          <w:szCs w:val="22"/>
          <w:lang w:val="sk-SK"/>
        </w:rPr>
      </w:pPr>
      <w:r w:rsidRPr="00CE5373">
        <w:rPr>
          <w:sz w:val="22"/>
          <w:szCs w:val="22"/>
          <w:lang w:val="sk-SK"/>
        </w:rPr>
        <w:t>pohľadávky:</w:t>
      </w:r>
    </w:p>
    <w:p w:rsidR="00502CA4" w:rsidRPr="00CE5373" w:rsidRDefault="00502CA4" w:rsidP="00502CA4">
      <w:pPr>
        <w:numPr>
          <w:ilvl w:val="1"/>
          <w:numId w:val="7"/>
        </w:numPr>
        <w:tabs>
          <w:tab w:val="left" w:pos="19467"/>
        </w:tabs>
        <w:suppressAutoHyphens/>
        <w:spacing w:before="120"/>
        <w:jc w:val="both"/>
        <w:rPr>
          <w:rFonts w:ascii="Times New Roman" w:hAnsi="Times New Roman"/>
          <w:szCs w:val="22"/>
        </w:rPr>
      </w:pPr>
      <w:r w:rsidRPr="00CE5373">
        <w:rPr>
          <w:rFonts w:ascii="Times New Roman" w:hAnsi="Times New Roman"/>
          <w:szCs w:val="22"/>
        </w:rPr>
        <w:t>pri ich vzniku alebo bezodplatnom nadobudnutí - menovitou hodnotou,</w:t>
      </w:r>
    </w:p>
    <w:p w:rsidR="00502CA4" w:rsidRPr="00CE5373" w:rsidRDefault="00502CA4" w:rsidP="00502CA4">
      <w:pPr>
        <w:numPr>
          <w:ilvl w:val="1"/>
          <w:numId w:val="7"/>
        </w:numPr>
        <w:tabs>
          <w:tab w:val="left" w:pos="19467"/>
        </w:tabs>
        <w:suppressAutoHyphens/>
        <w:spacing w:before="120"/>
        <w:jc w:val="both"/>
        <w:rPr>
          <w:rFonts w:ascii="Times New Roman" w:hAnsi="Times New Roman"/>
          <w:szCs w:val="22"/>
        </w:rPr>
      </w:pPr>
      <w:r w:rsidRPr="00CE5373">
        <w:rPr>
          <w:rFonts w:ascii="Times New Roman" w:hAnsi="Times New Roman"/>
          <w:szCs w:val="22"/>
        </w:rPr>
        <w:t>pri odplatnom nadobudnutí (postúpení) alebo nadobudnutí vkladom do základného imania – obstarávacou cenou,</w:t>
      </w:r>
    </w:p>
    <w:p w:rsidR="00502CA4" w:rsidRPr="00316BB8" w:rsidRDefault="00502CA4" w:rsidP="00316BB8">
      <w:pPr>
        <w:numPr>
          <w:ilvl w:val="0"/>
          <w:numId w:val="7"/>
        </w:numPr>
        <w:suppressAutoHyphens/>
        <w:spacing w:before="120"/>
        <w:jc w:val="both"/>
        <w:rPr>
          <w:rFonts w:ascii="Times New Roman" w:hAnsi="Times New Roman"/>
          <w:szCs w:val="22"/>
        </w:rPr>
      </w:pPr>
      <w:r w:rsidRPr="00CE5373">
        <w:rPr>
          <w:rFonts w:ascii="Times New Roman" w:hAnsi="Times New Roman"/>
          <w:szCs w:val="22"/>
        </w:rPr>
        <w:lastRenderedPageBreak/>
        <w:t xml:space="preserve">Pri dlhodobých pohľadávkach sa uvádza opravná položka v stĺpci korekcia, čím sa vyjadruje ich   </w:t>
      </w:r>
      <w:r w:rsidRPr="00316BB8">
        <w:rPr>
          <w:rFonts w:ascii="Times New Roman" w:hAnsi="Times New Roman"/>
          <w:szCs w:val="22"/>
        </w:rPr>
        <w:t>časové rozlíšenie na strane aktív súvahy – očakávanou menovitou hodnotou,</w:t>
      </w:r>
    </w:p>
    <w:p w:rsidR="00502CA4" w:rsidRPr="00CE5373" w:rsidRDefault="00502CA4" w:rsidP="00502CA4">
      <w:pPr>
        <w:pStyle w:val="Zarkazkladnhotextu31"/>
        <w:ind w:left="0" w:firstLine="0"/>
        <w:rPr>
          <w:sz w:val="22"/>
          <w:szCs w:val="22"/>
          <w:lang w:val="sk-SK"/>
        </w:rPr>
      </w:pPr>
    </w:p>
    <w:p w:rsidR="00502CA4" w:rsidRPr="00CE5373" w:rsidRDefault="00502CA4" w:rsidP="00316BB8">
      <w:pPr>
        <w:pStyle w:val="Zarkazkladnhotextu31"/>
        <w:numPr>
          <w:ilvl w:val="0"/>
          <w:numId w:val="7"/>
        </w:numPr>
        <w:tabs>
          <w:tab w:val="left" w:pos="11340"/>
          <w:tab w:val="left" w:pos="11367"/>
        </w:tabs>
        <w:rPr>
          <w:sz w:val="22"/>
          <w:szCs w:val="22"/>
          <w:lang w:val="sk-SK"/>
        </w:rPr>
      </w:pPr>
      <w:r w:rsidRPr="00CE5373">
        <w:rPr>
          <w:sz w:val="22"/>
          <w:szCs w:val="22"/>
          <w:lang w:val="sk-SK"/>
        </w:rPr>
        <w:t>záväzky:</w:t>
      </w:r>
    </w:p>
    <w:p w:rsidR="00502CA4" w:rsidRPr="00CE5373" w:rsidRDefault="00502CA4" w:rsidP="00502CA4">
      <w:pPr>
        <w:tabs>
          <w:tab w:val="left" w:pos="19467"/>
        </w:tabs>
        <w:spacing w:before="120"/>
        <w:ind w:left="927"/>
        <w:jc w:val="both"/>
        <w:rPr>
          <w:rFonts w:ascii="Times New Roman" w:hAnsi="Times New Roman"/>
          <w:szCs w:val="22"/>
        </w:rPr>
      </w:pPr>
      <w:r w:rsidRPr="00CE5373">
        <w:rPr>
          <w:rFonts w:ascii="Times New Roman" w:hAnsi="Times New Roman"/>
          <w:szCs w:val="22"/>
        </w:rPr>
        <w:t>pri ich vzniku - menovitou hodnotou</w:t>
      </w:r>
    </w:p>
    <w:p w:rsidR="00502CA4" w:rsidRPr="00CE5373" w:rsidRDefault="00502CA4" w:rsidP="00502CA4">
      <w:pPr>
        <w:tabs>
          <w:tab w:val="left" w:pos="19467"/>
        </w:tabs>
        <w:spacing w:before="120"/>
        <w:ind w:left="927"/>
        <w:jc w:val="both"/>
        <w:rPr>
          <w:rFonts w:ascii="Times New Roman" w:hAnsi="Times New Roman"/>
          <w:szCs w:val="22"/>
        </w:rPr>
      </w:pPr>
      <w:r w:rsidRPr="00CE5373">
        <w:rPr>
          <w:rFonts w:ascii="Times New Roman" w:hAnsi="Times New Roman"/>
          <w:szCs w:val="22"/>
        </w:rPr>
        <w:t>pri prevzatí - obstarávacou cenou,</w:t>
      </w:r>
    </w:p>
    <w:p w:rsidR="00502CA4" w:rsidRPr="00CE5373" w:rsidRDefault="00502CA4" w:rsidP="00502CA4">
      <w:pPr>
        <w:jc w:val="both"/>
        <w:rPr>
          <w:rFonts w:ascii="Times New Roman" w:hAnsi="Times New Roman"/>
          <w:szCs w:val="22"/>
        </w:rPr>
      </w:pPr>
    </w:p>
    <w:p w:rsidR="00502CA4" w:rsidRPr="00CE5373" w:rsidRDefault="00502CA4" w:rsidP="00316BB8">
      <w:pPr>
        <w:pStyle w:val="Zarkazkladnhotextu31"/>
        <w:numPr>
          <w:ilvl w:val="0"/>
          <w:numId w:val="7"/>
        </w:numPr>
        <w:tabs>
          <w:tab w:val="left" w:pos="11340"/>
          <w:tab w:val="left" w:pos="11367"/>
        </w:tabs>
        <w:rPr>
          <w:sz w:val="22"/>
          <w:szCs w:val="22"/>
          <w:lang w:val="sk-SK"/>
        </w:rPr>
      </w:pPr>
      <w:r w:rsidRPr="00CE5373">
        <w:rPr>
          <w:sz w:val="22"/>
          <w:szCs w:val="22"/>
          <w:lang w:val="sk-SK"/>
        </w:rPr>
        <w:t>rezervy - v očakávanej výške záväzku,</w:t>
      </w:r>
    </w:p>
    <w:p w:rsidR="00502CA4" w:rsidRPr="00CE5373" w:rsidRDefault="00502CA4" w:rsidP="00502CA4">
      <w:pPr>
        <w:pStyle w:val="Zarkazkladnhotextu31"/>
        <w:ind w:left="284" w:firstLine="0"/>
        <w:rPr>
          <w:sz w:val="22"/>
          <w:szCs w:val="22"/>
          <w:lang w:val="sk-SK"/>
        </w:rPr>
      </w:pPr>
    </w:p>
    <w:p w:rsidR="00502CA4" w:rsidRDefault="00502CA4" w:rsidP="00316BB8">
      <w:pPr>
        <w:pStyle w:val="Zarkazkladnhotextu31"/>
        <w:numPr>
          <w:ilvl w:val="0"/>
          <w:numId w:val="7"/>
        </w:numPr>
        <w:tabs>
          <w:tab w:val="left" w:pos="11340"/>
          <w:tab w:val="left" w:pos="11367"/>
        </w:tabs>
        <w:rPr>
          <w:sz w:val="22"/>
          <w:szCs w:val="22"/>
          <w:lang w:val="sk-SK"/>
        </w:rPr>
      </w:pPr>
      <w:r w:rsidRPr="00CE5373">
        <w:rPr>
          <w:sz w:val="22"/>
          <w:szCs w:val="22"/>
          <w:lang w:val="sk-SK"/>
        </w:rPr>
        <w:t xml:space="preserve">dlhopisy, pôžičky, úvery: </w:t>
      </w:r>
      <w:r w:rsidR="005B0E85" w:rsidRPr="00CE5373">
        <w:rPr>
          <w:sz w:val="22"/>
          <w:szCs w:val="22"/>
          <w:lang w:val="sk-SK"/>
        </w:rPr>
        <w:t>- spoločnosť nemá</w:t>
      </w:r>
    </w:p>
    <w:p w:rsidR="00316BB8" w:rsidRDefault="00316BB8" w:rsidP="00316BB8">
      <w:pPr>
        <w:pStyle w:val="Odsekzoznamu"/>
        <w:rPr>
          <w:szCs w:val="22"/>
        </w:rPr>
      </w:pPr>
    </w:p>
    <w:p w:rsidR="00502CA4" w:rsidRDefault="00502CA4" w:rsidP="00316BB8">
      <w:pPr>
        <w:pStyle w:val="Zarkazkladnhotextu31"/>
        <w:numPr>
          <w:ilvl w:val="0"/>
          <w:numId w:val="7"/>
        </w:numPr>
        <w:tabs>
          <w:tab w:val="left" w:pos="11340"/>
          <w:tab w:val="left" w:pos="11367"/>
        </w:tabs>
        <w:rPr>
          <w:sz w:val="22"/>
          <w:szCs w:val="22"/>
          <w:lang w:val="sk-SK"/>
        </w:rPr>
      </w:pPr>
      <w:r w:rsidRPr="00316BB8">
        <w:rPr>
          <w:sz w:val="22"/>
          <w:szCs w:val="22"/>
          <w:lang w:val="sk-SK"/>
        </w:rPr>
        <w:t>deriváty – spoločnosť nemá,</w:t>
      </w:r>
    </w:p>
    <w:p w:rsidR="00316BB8" w:rsidRDefault="00316BB8" w:rsidP="00316BB8">
      <w:pPr>
        <w:pStyle w:val="Odsekzoznamu"/>
        <w:rPr>
          <w:szCs w:val="22"/>
        </w:rPr>
      </w:pPr>
    </w:p>
    <w:p w:rsidR="00502CA4" w:rsidRPr="00316BB8" w:rsidRDefault="00502CA4" w:rsidP="00316BB8">
      <w:pPr>
        <w:pStyle w:val="Zarkazkladnhotextu31"/>
        <w:numPr>
          <w:ilvl w:val="0"/>
          <w:numId w:val="7"/>
        </w:numPr>
        <w:tabs>
          <w:tab w:val="left" w:pos="11340"/>
          <w:tab w:val="left" w:pos="11367"/>
        </w:tabs>
        <w:rPr>
          <w:sz w:val="22"/>
          <w:szCs w:val="22"/>
          <w:lang w:val="sk-SK"/>
        </w:rPr>
      </w:pPr>
      <w:r w:rsidRPr="00316BB8">
        <w:rPr>
          <w:sz w:val="22"/>
          <w:szCs w:val="22"/>
          <w:lang w:val="sk-SK"/>
        </w:rPr>
        <w:t xml:space="preserve">prenajatý majetok a majetok obstaraný na základe zmluvy o kúpe prenajatej veci </w:t>
      </w:r>
      <w:r w:rsidR="005B0E85" w:rsidRPr="00316BB8">
        <w:rPr>
          <w:sz w:val="22"/>
          <w:szCs w:val="22"/>
          <w:lang w:val="sk-SK"/>
        </w:rPr>
        <w:t>– spoločnosť nemá</w:t>
      </w:r>
    </w:p>
    <w:p w:rsidR="00502CA4" w:rsidRPr="00CE5373" w:rsidRDefault="00502CA4" w:rsidP="00502CA4">
      <w:pPr>
        <w:tabs>
          <w:tab w:val="left" w:pos="11340"/>
        </w:tabs>
        <w:spacing w:before="120"/>
        <w:jc w:val="both"/>
        <w:rPr>
          <w:rFonts w:ascii="Times New Roman" w:hAnsi="Times New Roman"/>
          <w:szCs w:val="22"/>
        </w:rPr>
      </w:pPr>
    </w:p>
    <w:p w:rsidR="00697CEC" w:rsidRPr="00CE5373" w:rsidRDefault="00697CEC" w:rsidP="00697CEC">
      <w:pPr>
        <w:pStyle w:val="Zarkazkladnhotextu31"/>
        <w:tabs>
          <w:tab w:val="left" w:pos="11340"/>
        </w:tabs>
        <w:ind w:left="540" w:firstLine="0"/>
        <w:rPr>
          <w:sz w:val="22"/>
          <w:szCs w:val="22"/>
          <w:u w:val="single"/>
        </w:rPr>
      </w:pPr>
      <w:r w:rsidRPr="00CE5373">
        <w:rPr>
          <w:sz w:val="22"/>
          <w:szCs w:val="22"/>
          <w:u w:val="single"/>
        </w:rPr>
        <w:t>Odpisový plán</w:t>
      </w:r>
    </w:p>
    <w:p w:rsidR="00502CA4" w:rsidRPr="00CE5373" w:rsidRDefault="00502CA4" w:rsidP="00697CEC">
      <w:pPr>
        <w:pStyle w:val="Zarkazkladnhotextu31"/>
        <w:tabs>
          <w:tab w:val="left" w:pos="11340"/>
        </w:tabs>
        <w:ind w:left="540" w:firstLine="0"/>
        <w:rPr>
          <w:sz w:val="22"/>
          <w:szCs w:val="22"/>
          <w:u w:val="single"/>
        </w:rPr>
      </w:pPr>
      <w:proofErr w:type="spellStart"/>
      <w:r w:rsidRPr="00CE5373">
        <w:rPr>
          <w:sz w:val="22"/>
          <w:szCs w:val="22"/>
        </w:rPr>
        <w:t>Dlhodobý</w:t>
      </w:r>
      <w:proofErr w:type="spellEnd"/>
      <w:r w:rsidRPr="00CE5373">
        <w:rPr>
          <w:sz w:val="22"/>
          <w:szCs w:val="22"/>
        </w:rPr>
        <w:t xml:space="preserve"> </w:t>
      </w:r>
      <w:proofErr w:type="spellStart"/>
      <w:r w:rsidRPr="00CE5373">
        <w:rPr>
          <w:sz w:val="22"/>
          <w:szCs w:val="22"/>
        </w:rPr>
        <w:t>majetok</w:t>
      </w:r>
      <w:proofErr w:type="spellEnd"/>
      <w:r w:rsidRPr="00CE5373">
        <w:rPr>
          <w:sz w:val="22"/>
          <w:szCs w:val="22"/>
        </w:rPr>
        <w:t xml:space="preserve"> </w:t>
      </w:r>
      <w:proofErr w:type="spellStart"/>
      <w:r w:rsidRPr="00CE5373">
        <w:rPr>
          <w:sz w:val="22"/>
          <w:szCs w:val="22"/>
        </w:rPr>
        <w:t>sa</w:t>
      </w:r>
      <w:proofErr w:type="spellEnd"/>
      <w:r w:rsidRPr="00CE5373">
        <w:rPr>
          <w:sz w:val="22"/>
          <w:szCs w:val="22"/>
        </w:rPr>
        <w:t xml:space="preserve"> odpisuje </w:t>
      </w:r>
      <w:proofErr w:type="spellStart"/>
      <w:r w:rsidRPr="00CE5373">
        <w:rPr>
          <w:sz w:val="22"/>
          <w:szCs w:val="22"/>
        </w:rPr>
        <w:t>podľa</w:t>
      </w:r>
      <w:proofErr w:type="spellEnd"/>
      <w:r w:rsidRPr="00CE5373">
        <w:rPr>
          <w:sz w:val="22"/>
          <w:szCs w:val="22"/>
        </w:rPr>
        <w:t xml:space="preserve"> odpisového plánu, </w:t>
      </w:r>
      <w:proofErr w:type="spellStart"/>
      <w:r w:rsidRPr="00CE5373">
        <w:rPr>
          <w:sz w:val="22"/>
          <w:szCs w:val="22"/>
        </w:rPr>
        <w:t>ktorý</w:t>
      </w:r>
      <w:proofErr w:type="spellEnd"/>
      <w:r w:rsidRPr="00CE5373">
        <w:rPr>
          <w:sz w:val="22"/>
          <w:szCs w:val="22"/>
        </w:rPr>
        <w:t xml:space="preserve"> b</w:t>
      </w:r>
      <w:r w:rsidR="00697CEC" w:rsidRPr="00CE5373">
        <w:rPr>
          <w:sz w:val="22"/>
          <w:szCs w:val="22"/>
        </w:rPr>
        <w:t xml:space="preserve">ol stanovený s </w:t>
      </w:r>
      <w:proofErr w:type="spellStart"/>
      <w:r w:rsidR="00697CEC" w:rsidRPr="00CE5373">
        <w:rPr>
          <w:sz w:val="22"/>
          <w:szCs w:val="22"/>
        </w:rPr>
        <w:t>ohľadom</w:t>
      </w:r>
      <w:proofErr w:type="spellEnd"/>
      <w:r w:rsidR="00697CEC" w:rsidRPr="00CE5373">
        <w:rPr>
          <w:sz w:val="22"/>
          <w:szCs w:val="22"/>
        </w:rPr>
        <w:t xml:space="preserve"> na odhad </w:t>
      </w:r>
      <w:proofErr w:type="spellStart"/>
      <w:r w:rsidRPr="00CE5373">
        <w:rPr>
          <w:sz w:val="22"/>
          <w:szCs w:val="22"/>
        </w:rPr>
        <w:t>reálnej</w:t>
      </w:r>
      <w:proofErr w:type="spellEnd"/>
      <w:r w:rsidRPr="00CE5373">
        <w:rPr>
          <w:sz w:val="22"/>
          <w:szCs w:val="22"/>
        </w:rPr>
        <w:t xml:space="preserve"> </w:t>
      </w:r>
      <w:proofErr w:type="spellStart"/>
      <w:r w:rsidRPr="00CE5373">
        <w:rPr>
          <w:sz w:val="22"/>
          <w:szCs w:val="22"/>
        </w:rPr>
        <w:t>ekonomickej</w:t>
      </w:r>
      <w:proofErr w:type="spellEnd"/>
      <w:r w:rsidRPr="00CE5373">
        <w:rPr>
          <w:sz w:val="22"/>
          <w:szCs w:val="22"/>
        </w:rPr>
        <w:t xml:space="preserve"> životnosti. </w:t>
      </w:r>
    </w:p>
    <w:p w:rsidR="00502CA4" w:rsidRPr="00CE5373" w:rsidRDefault="00502CA4" w:rsidP="00502CA4">
      <w:pPr>
        <w:tabs>
          <w:tab w:val="left" w:pos="11340"/>
        </w:tabs>
        <w:jc w:val="both"/>
        <w:rPr>
          <w:rFonts w:ascii="Times New Roman" w:hAnsi="Times New Roman"/>
          <w:b/>
          <w:bCs/>
          <w:i/>
          <w:iCs/>
          <w:szCs w:val="22"/>
        </w:rPr>
      </w:pPr>
      <w:r w:rsidRPr="00CE5373">
        <w:rPr>
          <w:rFonts w:ascii="Times New Roman" w:hAnsi="Times New Roman"/>
          <w:color w:val="000000"/>
          <w:szCs w:val="22"/>
        </w:rPr>
        <w:t xml:space="preserve">        M</w:t>
      </w:r>
      <w:r w:rsidRPr="00CE5373">
        <w:rPr>
          <w:rFonts w:ascii="Times New Roman" w:hAnsi="Times New Roman"/>
          <w:szCs w:val="22"/>
        </w:rPr>
        <w:t xml:space="preserve">ajetok sa začína odpisovať </w:t>
      </w:r>
      <w:r w:rsidRPr="00CE5373">
        <w:rPr>
          <w:rFonts w:ascii="Times New Roman" w:hAnsi="Times New Roman"/>
          <w:b/>
          <w:bCs/>
          <w:i/>
          <w:iCs/>
          <w:szCs w:val="22"/>
        </w:rPr>
        <w:t>dňom zaradenia do používania</w:t>
      </w:r>
      <w:r w:rsidR="007D639C">
        <w:rPr>
          <w:rFonts w:ascii="Times New Roman" w:hAnsi="Times New Roman"/>
          <w:b/>
          <w:bCs/>
          <w:i/>
          <w:iCs/>
          <w:szCs w:val="22"/>
        </w:rPr>
        <w:t>.</w:t>
      </w:r>
    </w:p>
    <w:p w:rsidR="00893579" w:rsidRPr="00CE5373" w:rsidRDefault="00893579" w:rsidP="00502CA4">
      <w:pPr>
        <w:tabs>
          <w:tab w:val="left" w:pos="11340"/>
        </w:tabs>
        <w:jc w:val="both"/>
        <w:rPr>
          <w:rFonts w:ascii="Times New Roman" w:hAnsi="Times New Roman"/>
          <w:b/>
          <w:bCs/>
          <w:i/>
          <w:iCs/>
          <w:szCs w:val="22"/>
        </w:rPr>
      </w:pPr>
    </w:p>
    <w:p w:rsidR="00893579" w:rsidRPr="00CE5373" w:rsidRDefault="00893579" w:rsidP="00893579">
      <w:pPr>
        <w:jc w:val="both"/>
        <w:rPr>
          <w:rFonts w:ascii="Times New Roman" w:hAnsi="Times New Roman"/>
          <w:szCs w:val="22"/>
        </w:rPr>
      </w:pPr>
      <w:r w:rsidRPr="00CE5373">
        <w:rPr>
          <w:rFonts w:ascii="Times New Roman" w:hAnsi="Times New Roman"/>
          <w:szCs w:val="22"/>
        </w:rPr>
        <w:t>Majetok a záväzky vyjadrené v cudzej mene sa prepočítavajú na euro kurzom určeným v kurzovom lístku ECB/ referenčný kurz/:</w:t>
      </w:r>
    </w:p>
    <w:p w:rsidR="00893579" w:rsidRPr="00CE5373" w:rsidRDefault="00893579" w:rsidP="00893579">
      <w:pPr>
        <w:numPr>
          <w:ilvl w:val="0"/>
          <w:numId w:val="8"/>
        </w:numPr>
        <w:suppressAutoHyphens/>
        <w:jc w:val="both"/>
        <w:rPr>
          <w:rFonts w:ascii="Times New Roman" w:hAnsi="Times New Roman"/>
          <w:szCs w:val="22"/>
        </w:rPr>
      </w:pPr>
      <w:r w:rsidRPr="00CE5373">
        <w:rPr>
          <w:rFonts w:ascii="Times New Roman" w:hAnsi="Times New Roman"/>
          <w:szCs w:val="22"/>
        </w:rPr>
        <w:t>v deň predchádzajúci dňu uskutočnenia účtovného prípadu,  alebo</w:t>
      </w:r>
    </w:p>
    <w:p w:rsidR="00893579" w:rsidRPr="00CE5373" w:rsidRDefault="00893579" w:rsidP="00893579">
      <w:pPr>
        <w:numPr>
          <w:ilvl w:val="0"/>
          <w:numId w:val="8"/>
        </w:numPr>
        <w:suppressAutoHyphens/>
        <w:jc w:val="both"/>
        <w:rPr>
          <w:rFonts w:ascii="Times New Roman" w:hAnsi="Times New Roman"/>
          <w:szCs w:val="22"/>
        </w:rPr>
      </w:pPr>
      <w:r w:rsidRPr="00CE5373">
        <w:rPr>
          <w:rFonts w:ascii="Times New Roman" w:hAnsi="Times New Roman"/>
          <w:szCs w:val="22"/>
        </w:rPr>
        <w:t xml:space="preserve">v deň , ku ktorému sa zostavuje účtovná závierka. </w:t>
      </w:r>
    </w:p>
    <w:p w:rsidR="00893579" w:rsidRPr="00CE5373" w:rsidRDefault="00893579" w:rsidP="00893579">
      <w:pPr>
        <w:jc w:val="both"/>
        <w:rPr>
          <w:rFonts w:ascii="Times New Roman" w:hAnsi="Times New Roman"/>
          <w:szCs w:val="22"/>
        </w:rPr>
      </w:pPr>
      <w:r w:rsidRPr="00CE5373">
        <w:rPr>
          <w:rFonts w:ascii="Times New Roman" w:hAnsi="Times New Roman"/>
          <w:szCs w:val="22"/>
        </w:rPr>
        <w:t>Pri kúpe a predaji cudzej meny za euro sa použil kurz, za ktorý boli tieto hodnoty nakúpené alebo predané.</w:t>
      </w:r>
    </w:p>
    <w:p w:rsidR="00893579" w:rsidRPr="00CE5373" w:rsidRDefault="00893579" w:rsidP="00502CA4">
      <w:pPr>
        <w:tabs>
          <w:tab w:val="left" w:pos="11340"/>
        </w:tabs>
        <w:jc w:val="both"/>
        <w:rPr>
          <w:rFonts w:ascii="Times New Roman" w:hAnsi="Times New Roman"/>
          <w:b/>
          <w:szCs w:val="22"/>
        </w:rPr>
      </w:pPr>
    </w:p>
    <w:p w:rsidR="00A83E90" w:rsidRPr="00316BB8" w:rsidRDefault="00316BB8" w:rsidP="00316BB8">
      <w:pPr>
        <w:pStyle w:val="Odsekzoznamu"/>
        <w:numPr>
          <w:ilvl w:val="0"/>
          <w:numId w:val="16"/>
        </w:numPr>
        <w:rPr>
          <w:rFonts w:ascii="Times New Roman" w:hAnsi="Times New Roman"/>
          <w:b/>
          <w:sz w:val="24"/>
          <w:szCs w:val="22"/>
        </w:rPr>
      </w:pPr>
      <w:r>
        <w:rPr>
          <w:rFonts w:ascii="Times New Roman" w:hAnsi="Times New Roman"/>
          <w:b/>
          <w:sz w:val="24"/>
          <w:szCs w:val="22"/>
        </w:rPr>
        <w:t>Informácie</w:t>
      </w:r>
      <w:r w:rsidRPr="00316BB8">
        <w:rPr>
          <w:rFonts w:ascii="Times New Roman" w:hAnsi="Times New Roman"/>
          <w:b/>
          <w:sz w:val="24"/>
          <w:szCs w:val="22"/>
        </w:rPr>
        <w:t>, ktoré vysvetľujú a dopĺňajú súvahu a výkaz ziskov a strát</w:t>
      </w:r>
    </w:p>
    <w:p w:rsidR="00E84E96" w:rsidRPr="00CE5373" w:rsidRDefault="00E84E96">
      <w:pPr>
        <w:rPr>
          <w:rFonts w:ascii="Times New Roman" w:hAnsi="Times New Roman"/>
          <w:szCs w:val="22"/>
        </w:rPr>
      </w:pPr>
    </w:p>
    <w:p w:rsidR="00893579" w:rsidRPr="00CE5373" w:rsidRDefault="00893579" w:rsidP="00A2668B">
      <w:pPr>
        <w:pStyle w:val="Odsekzoznamu"/>
        <w:numPr>
          <w:ilvl w:val="0"/>
          <w:numId w:val="11"/>
        </w:numPr>
        <w:tabs>
          <w:tab w:val="left" w:pos="7560"/>
          <w:tab w:val="left" w:pos="7620"/>
        </w:tabs>
        <w:suppressAutoHyphens/>
        <w:jc w:val="both"/>
        <w:rPr>
          <w:rFonts w:ascii="Times New Roman" w:hAnsi="Times New Roman"/>
          <w:b/>
          <w:szCs w:val="22"/>
        </w:rPr>
      </w:pPr>
      <w:r w:rsidRPr="00CE5373">
        <w:rPr>
          <w:rFonts w:ascii="Times New Roman" w:hAnsi="Times New Roman"/>
          <w:b/>
          <w:szCs w:val="22"/>
        </w:rPr>
        <w:t xml:space="preserve">Dlhodobý nehmotný a hmotný majetok </w:t>
      </w:r>
    </w:p>
    <w:p w:rsidR="00893579" w:rsidRPr="00CE5373" w:rsidRDefault="00893579" w:rsidP="00893579">
      <w:pPr>
        <w:tabs>
          <w:tab w:val="left" w:pos="7560"/>
          <w:tab w:val="left" w:pos="7620"/>
        </w:tabs>
        <w:suppressAutoHyphens/>
        <w:jc w:val="both"/>
        <w:rPr>
          <w:rFonts w:ascii="Times New Roman" w:hAnsi="Times New Roman"/>
          <w:b/>
          <w:szCs w:val="22"/>
        </w:rPr>
      </w:pPr>
    </w:p>
    <w:p w:rsidR="00893579" w:rsidRPr="007D639C" w:rsidRDefault="00893579" w:rsidP="00893579">
      <w:pPr>
        <w:tabs>
          <w:tab w:val="left" w:pos="7560"/>
          <w:tab w:val="left" w:pos="7620"/>
        </w:tabs>
        <w:suppressAutoHyphens/>
        <w:jc w:val="both"/>
        <w:rPr>
          <w:rFonts w:ascii="Times New Roman" w:hAnsi="Times New Roman"/>
          <w:szCs w:val="22"/>
        </w:rPr>
      </w:pPr>
      <w:r w:rsidRPr="007D639C">
        <w:rPr>
          <w:rFonts w:ascii="Times New Roman" w:hAnsi="Times New Roman"/>
          <w:szCs w:val="22"/>
        </w:rPr>
        <w:t>Dlhodobý hmotný majetok – neevidujeme</w:t>
      </w:r>
    </w:p>
    <w:p w:rsidR="00893579" w:rsidRPr="007D639C" w:rsidRDefault="00893579" w:rsidP="00893579">
      <w:pPr>
        <w:tabs>
          <w:tab w:val="left" w:pos="7560"/>
          <w:tab w:val="left" w:pos="7620"/>
        </w:tabs>
        <w:suppressAutoHyphens/>
        <w:jc w:val="both"/>
        <w:rPr>
          <w:rFonts w:ascii="Times New Roman" w:hAnsi="Times New Roman"/>
          <w:szCs w:val="22"/>
        </w:rPr>
      </w:pPr>
      <w:r w:rsidRPr="007D639C">
        <w:rPr>
          <w:rFonts w:ascii="Times New Roman" w:hAnsi="Times New Roman"/>
          <w:szCs w:val="22"/>
        </w:rPr>
        <w:t>Dlhodobý nehmotný majetok - neevidujeme</w:t>
      </w:r>
    </w:p>
    <w:p w:rsidR="00893579" w:rsidRPr="00CE5373" w:rsidRDefault="00893579" w:rsidP="00893579">
      <w:pPr>
        <w:jc w:val="both"/>
        <w:rPr>
          <w:rFonts w:ascii="Times New Roman" w:hAnsi="Times New Roman"/>
          <w:b/>
          <w:szCs w:val="22"/>
        </w:rPr>
      </w:pPr>
    </w:p>
    <w:p w:rsidR="00893579" w:rsidRPr="00CE5373" w:rsidRDefault="00893579" w:rsidP="00A2668B">
      <w:pPr>
        <w:pStyle w:val="Odsekzoznamu"/>
        <w:numPr>
          <w:ilvl w:val="0"/>
          <w:numId w:val="11"/>
        </w:numPr>
        <w:tabs>
          <w:tab w:val="left" w:pos="7560"/>
          <w:tab w:val="left" w:pos="7620"/>
        </w:tabs>
        <w:suppressAutoHyphens/>
        <w:jc w:val="both"/>
        <w:rPr>
          <w:rFonts w:ascii="Times New Roman" w:hAnsi="Times New Roman"/>
          <w:b/>
          <w:szCs w:val="22"/>
        </w:rPr>
      </w:pPr>
      <w:r w:rsidRPr="00CE5373">
        <w:rPr>
          <w:rFonts w:ascii="Times New Roman" w:hAnsi="Times New Roman"/>
          <w:b/>
          <w:szCs w:val="22"/>
        </w:rPr>
        <w:t xml:space="preserve">Dlhodobý finančný majetok </w:t>
      </w:r>
    </w:p>
    <w:p w:rsidR="00893579" w:rsidRPr="00CE5373" w:rsidRDefault="00893579" w:rsidP="00893579">
      <w:pPr>
        <w:tabs>
          <w:tab w:val="left" w:pos="12096"/>
        </w:tabs>
        <w:ind w:left="360"/>
        <w:jc w:val="both"/>
        <w:rPr>
          <w:rFonts w:ascii="Times New Roman" w:hAnsi="Times New Roman"/>
          <w:szCs w:val="22"/>
        </w:rPr>
      </w:pPr>
    </w:p>
    <w:p w:rsidR="00893579" w:rsidRPr="00CE5373" w:rsidRDefault="00893579" w:rsidP="00893579">
      <w:pPr>
        <w:tabs>
          <w:tab w:val="left" w:pos="12096"/>
        </w:tabs>
        <w:jc w:val="both"/>
        <w:rPr>
          <w:rFonts w:ascii="Times New Roman" w:hAnsi="Times New Roman"/>
          <w:szCs w:val="22"/>
        </w:rPr>
      </w:pPr>
      <w:r w:rsidRPr="00CE5373">
        <w:rPr>
          <w:rFonts w:ascii="Times New Roman" w:hAnsi="Times New Roman"/>
          <w:szCs w:val="22"/>
        </w:rPr>
        <w:t>Na účtoch dlhodobého finančného majetku spoločnosť neúčtuje.</w:t>
      </w:r>
    </w:p>
    <w:p w:rsidR="00893579" w:rsidRPr="00CE5373" w:rsidRDefault="00893579" w:rsidP="00893579">
      <w:pPr>
        <w:jc w:val="both"/>
        <w:rPr>
          <w:rFonts w:ascii="Times New Roman" w:hAnsi="Times New Roman"/>
          <w:color w:val="000000"/>
          <w:szCs w:val="22"/>
        </w:rPr>
      </w:pPr>
    </w:p>
    <w:p w:rsidR="00A2668B" w:rsidRPr="007D639C" w:rsidRDefault="00A2668B" w:rsidP="007D639C">
      <w:pPr>
        <w:pStyle w:val="Odsekzoznamu"/>
        <w:numPr>
          <w:ilvl w:val="0"/>
          <w:numId w:val="11"/>
        </w:numPr>
        <w:jc w:val="both"/>
        <w:rPr>
          <w:rFonts w:ascii="Times New Roman" w:hAnsi="Times New Roman"/>
          <w:b/>
          <w:szCs w:val="22"/>
        </w:rPr>
      </w:pPr>
      <w:r w:rsidRPr="007D639C">
        <w:rPr>
          <w:rFonts w:ascii="Times New Roman" w:hAnsi="Times New Roman"/>
          <w:b/>
          <w:szCs w:val="22"/>
        </w:rPr>
        <w:t xml:space="preserve">Zásoby </w:t>
      </w:r>
    </w:p>
    <w:p w:rsidR="007D639C" w:rsidRDefault="007D639C" w:rsidP="007D639C">
      <w:pPr>
        <w:jc w:val="both"/>
        <w:rPr>
          <w:rFonts w:ascii="Times New Roman" w:hAnsi="Times New Roman"/>
          <w:b/>
          <w:szCs w:val="22"/>
        </w:rPr>
      </w:pPr>
    </w:p>
    <w:p w:rsidR="007D639C" w:rsidRPr="007D639C" w:rsidRDefault="007D639C" w:rsidP="007D639C">
      <w:pPr>
        <w:jc w:val="both"/>
        <w:rPr>
          <w:rFonts w:ascii="Times New Roman" w:hAnsi="Times New Roman"/>
          <w:szCs w:val="22"/>
        </w:rPr>
      </w:pPr>
      <w:r w:rsidRPr="007D639C">
        <w:rPr>
          <w:rFonts w:ascii="Times New Roman" w:hAnsi="Times New Roman"/>
          <w:szCs w:val="22"/>
        </w:rPr>
        <w:t>Zásoby spoločnosť nemá</w:t>
      </w:r>
      <w:r>
        <w:rPr>
          <w:rFonts w:ascii="Times New Roman" w:hAnsi="Times New Roman"/>
          <w:szCs w:val="22"/>
        </w:rPr>
        <w:t>.</w:t>
      </w:r>
    </w:p>
    <w:p w:rsidR="00A2668B" w:rsidRPr="00CE5373" w:rsidRDefault="00A2668B" w:rsidP="00A2668B">
      <w:pPr>
        <w:jc w:val="both"/>
        <w:rPr>
          <w:rFonts w:ascii="Times New Roman" w:hAnsi="Times New Roman"/>
          <w:szCs w:val="22"/>
          <w:u w:val="single"/>
        </w:rPr>
      </w:pPr>
    </w:p>
    <w:p w:rsidR="00A2668B" w:rsidRPr="007D639C" w:rsidRDefault="00A2668B" w:rsidP="00A2668B">
      <w:pPr>
        <w:pageBreakBefore/>
        <w:jc w:val="both"/>
        <w:rPr>
          <w:rFonts w:ascii="Times New Roman" w:hAnsi="Times New Roman"/>
          <w:b/>
          <w:szCs w:val="22"/>
        </w:rPr>
      </w:pPr>
      <w:r w:rsidRPr="007D639C">
        <w:rPr>
          <w:rFonts w:ascii="Times New Roman" w:hAnsi="Times New Roman"/>
          <w:b/>
          <w:szCs w:val="22"/>
        </w:rPr>
        <w:lastRenderedPageBreak/>
        <w:t xml:space="preserve">  Pohľadávky </w:t>
      </w:r>
    </w:p>
    <w:p w:rsidR="00A2668B" w:rsidRPr="00CE5373" w:rsidRDefault="00A2668B" w:rsidP="00A2668B">
      <w:pPr>
        <w:rPr>
          <w:rFonts w:ascii="Times New Roman" w:hAnsi="Times New Roman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64"/>
        <w:gridCol w:w="2038"/>
        <w:gridCol w:w="2038"/>
        <w:gridCol w:w="2048"/>
      </w:tblGrid>
      <w:tr w:rsidR="00A2668B" w:rsidRPr="00CE5373" w:rsidTr="007D639C">
        <w:trPr>
          <w:jc w:val="center"/>
        </w:trPr>
        <w:tc>
          <w:tcPr>
            <w:tcW w:w="3164" w:type="dxa"/>
            <w:vAlign w:val="center"/>
          </w:tcPr>
          <w:p w:rsidR="00A2668B" w:rsidRPr="00CE5373" w:rsidRDefault="00A2668B" w:rsidP="004652D1">
            <w:pPr>
              <w:pStyle w:val="TopHeader"/>
              <w:rPr>
                <w:rFonts w:ascii="Times New Roman" w:hAnsi="Times New Roman"/>
              </w:rPr>
            </w:pPr>
            <w:r w:rsidRPr="00CE5373">
              <w:rPr>
                <w:rFonts w:ascii="Times New Roman" w:hAnsi="Times New Roman"/>
              </w:rPr>
              <w:t>Názov položky</w:t>
            </w:r>
          </w:p>
        </w:tc>
        <w:tc>
          <w:tcPr>
            <w:tcW w:w="2038" w:type="dxa"/>
            <w:vAlign w:val="center"/>
          </w:tcPr>
          <w:p w:rsidR="00A2668B" w:rsidRPr="00CE5373" w:rsidRDefault="00A2668B" w:rsidP="004652D1">
            <w:pPr>
              <w:pStyle w:val="TopHeader"/>
              <w:rPr>
                <w:rFonts w:ascii="Times New Roman" w:hAnsi="Times New Roman"/>
              </w:rPr>
            </w:pPr>
            <w:r w:rsidRPr="00CE5373">
              <w:rPr>
                <w:rFonts w:ascii="Times New Roman" w:hAnsi="Times New Roman"/>
              </w:rPr>
              <w:t>V lehote splatnosti</w:t>
            </w:r>
          </w:p>
        </w:tc>
        <w:tc>
          <w:tcPr>
            <w:tcW w:w="2038" w:type="dxa"/>
            <w:vAlign w:val="center"/>
          </w:tcPr>
          <w:p w:rsidR="00A2668B" w:rsidRPr="00CE5373" w:rsidRDefault="00A2668B" w:rsidP="004652D1">
            <w:pPr>
              <w:pStyle w:val="TopHeader"/>
              <w:rPr>
                <w:rFonts w:ascii="Times New Roman" w:hAnsi="Times New Roman"/>
              </w:rPr>
            </w:pPr>
            <w:r w:rsidRPr="00CE5373">
              <w:rPr>
                <w:rFonts w:ascii="Times New Roman" w:hAnsi="Times New Roman"/>
              </w:rPr>
              <w:t>Po lehote splatnosti</w:t>
            </w:r>
          </w:p>
        </w:tc>
        <w:tc>
          <w:tcPr>
            <w:tcW w:w="2048" w:type="dxa"/>
            <w:vAlign w:val="center"/>
          </w:tcPr>
          <w:p w:rsidR="00A2668B" w:rsidRPr="00CE5373" w:rsidRDefault="00A2668B" w:rsidP="004652D1">
            <w:pPr>
              <w:pStyle w:val="TopHeader"/>
              <w:rPr>
                <w:rFonts w:ascii="Times New Roman" w:hAnsi="Times New Roman"/>
              </w:rPr>
            </w:pPr>
            <w:r w:rsidRPr="00CE5373">
              <w:rPr>
                <w:rFonts w:ascii="Times New Roman" w:hAnsi="Times New Roman"/>
              </w:rPr>
              <w:t>Pohľadávky spolu</w:t>
            </w:r>
          </w:p>
        </w:tc>
      </w:tr>
      <w:tr w:rsidR="00A2668B" w:rsidRPr="00CE5373" w:rsidTr="007D639C">
        <w:trPr>
          <w:trHeight w:hRule="exact" w:val="329"/>
          <w:jc w:val="center"/>
        </w:trPr>
        <w:tc>
          <w:tcPr>
            <w:tcW w:w="9288" w:type="dxa"/>
            <w:gridSpan w:val="4"/>
            <w:vAlign w:val="center"/>
          </w:tcPr>
          <w:p w:rsidR="00A2668B" w:rsidRPr="00CE5373" w:rsidRDefault="00A2668B" w:rsidP="004652D1">
            <w:pPr>
              <w:rPr>
                <w:rFonts w:ascii="Times New Roman" w:hAnsi="Times New Roman"/>
                <w:b/>
              </w:rPr>
            </w:pPr>
            <w:r w:rsidRPr="00CE5373">
              <w:rPr>
                <w:rFonts w:ascii="Times New Roman" w:hAnsi="Times New Roman"/>
                <w:b/>
                <w:szCs w:val="22"/>
              </w:rPr>
              <w:t>Dlhodobé pohľadávky</w:t>
            </w:r>
          </w:p>
        </w:tc>
      </w:tr>
      <w:tr w:rsidR="00A2668B" w:rsidRPr="00CE5373" w:rsidTr="007D639C">
        <w:trPr>
          <w:trHeight w:hRule="exact" w:val="329"/>
          <w:jc w:val="center"/>
        </w:trPr>
        <w:tc>
          <w:tcPr>
            <w:tcW w:w="3164" w:type="dxa"/>
            <w:vAlign w:val="center"/>
          </w:tcPr>
          <w:p w:rsidR="00A2668B" w:rsidRPr="00CE5373" w:rsidRDefault="00A2668B" w:rsidP="004652D1">
            <w:pPr>
              <w:rPr>
                <w:rFonts w:ascii="Times New Roman" w:hAnsi="Times New Roman"/>
              </w:rPr>
            </w:pPr>
            <w:r w:rsidRPr="00CE5373">
              <w:rPr>
                <w:rFonts w:ascii="Times New Roman" w:hAnsi="Times New Roman"/>
                <w:szCs w:val="22"/>
              </w:rPr>
              <w:t>Pohľadávky  z obchodného styku</w:t>
            </w:r>
          </w:p>
        </w:tc>
        <w:tc>
          <w:tcPr>
            <w:tcW w:w="2038" w:type="dxa"/>
            <w:vAlign w:val="center"/>
          </w:tcPr>
          <w:p w:rsidR="00A2668B" w:rsidRPr="00CE5373" w:rsidRDefault="00A2668B" w:rsidP="004652D1">
            <w:pPr>
              <w:jc w:val="center"/>
              <w:rPr>
                <w:rFonts w:ascii="Times New Roman" w:hAnsi="Times New Roman"/>
              </w:rPr>
            </w:pPr>
            <w:r w:rsidRPr="00CE5373">
              <w:rPr>
                <w:rFonts w:ascii="Times New Roman" w:hAnsi="Times New Roman"/>
                <w:szCs w:val="22"/>
              </w:rPr>
              <w:t>0</w:t>
            </w:r>
          </w:p>
        </w:tc>
        <w:tc>
          <w:tcPr>
            <w:tcW w:w="2038" w:type="dxa"/>
            <w:vAlign w:val="center"/>
          </w:tcPr>
          <w:p w:rsidR="00A2668B" w:rsidRPr="00CE5373" w:rsidRDefault="00A2668B" w:rsidP="004652D1">
            <w:pPr>
              <w:jc w:val="center"/>
              <w:rPr>
                <w:rFonts w:ascii="Times New Roman" w:hAnsi="Times New Roman"/>
              </w:rPr>
            </w:pPr>
            <w:r w:rsidRPr="00CE5373">
              <w:rPr>
                <w:rFonts w:ascii="Times New Roman" w:hAnsi="Times New Roman"/>
                <w:szCs w:val="22"/>
              </w:rPr>
              <w:t>0</w:t>
            </w:r>
          </w:p>
        </w:tc>
        <w:tc>
          <w:tcPr>
            <w:tcW w:w="2048" w:type="dxa"/>
            <w:vAlign w:val="center"/>
          </w:tcPr>
          <w:p w:rsidR="00A2668B" w:rsidRPr="00CE5373" w:rsidRDefault="00A2668B" w:rsidP="004652D1">
            <w:pPr>
              <w:jc w:val="center"/>
              <w:rPr>
                <w:rFonts w:ascii="Times New Roman" w:hAnsi="Times New Roman"/>
              </w:rPr>
            </w:pPr>
            <w:r w:rsidRPr="00CE5373">
              <w:rPr>
                <w:rFonts w:ascii="Times New Roman" w:hAnsi="Times New Roman"/>
                <w:szCs w:val="22"/>
              </w:rPr>
              <w:t>0</w:t>
            </w:r>
          </w:p>
        </w:tc>
      </w:tr>
      <w:tr w:rsidR="00A2668B" w:rsidRPr="00CE5373" w:rsidTr="007D639C">
        <w:trPr>
          <w:jc w:val="center"/>
        </w:trPr>
        <w:tc>
          <w:tcPr>
            <w:tcW w:w="3164" w:type="dxa"/>
            <w:vAlign w:val="center"/>
          </w:tcPr>
          <w:p w:rsidR="00A2668B" w:rsidRPr="00CE5373" w:rsidRDefault="00A2668B" w:rsidP="004652D1">
            <w:pPr>
              <w:rPr>
                <w:rFonts w:ascii="Times New Roman" w:hAnsi="Times New Roman"/>
              </w:rPr>
            </w:pPr>
            <w:r w:rsidRPr="00CE5373">
              <w:rPr>
                <w:rFonts w:ascii="Times New Roman" w:hAnsi="Times New Roman"/>
                <w:szCs w:val="22"/>
              </w:rPr>
              <w:t>Pohľadávky voči spoločníkom, členom a združeniu</w:t>
            </w:r>
          </w:p>
        </w:tc>
        <w:tc>
          <w:tcPr>
            <w:tcW w:w="2038" w:type="dxa"/>
            <w:vAlign w:val="center"/>
          </w:tcPr>
          <w:p w:rsidR="00A2668B" w:rsidRPr="00CE5373" w:rsidRDefault="00A2668B" w:rsidP="004652D1">
            <w:pPr>
              <w:jc w:val="center"/>
              <w:rPr>
                <w:rFonts w:ascii="Times New Roman" w:hAnsi="Times New Roman"/>
              </w:rPr>
            </w:pPr>
            <w:r w:rsidRPr="00CE5373">
              <w:rPr>
                <w:rFonts w:ascii="Times New Roman" w:hAnsi="Times New Roman"/>
                <w:szCs w:val="22"/>
              </w:rPr>
              <w:t>0</w:t>
            </w:r>
          </w:p>
        </w:tc>
        <w:tc>
          <w:tcPr>
            <w:tcW w:w="2038" w:type="dxa"/>
            <w:vAlign w:val="center"/>
          </w:tcPr>
          <w:p w:rsidR="00A2668B" w:rsidRPr="00CE5373" w:rsidRDefault="00A2668B" w:rsidP="004652D1">
            <w:pPr>
              <w:jc w:val="center"/>
              <w:rPr>
                <w:rFonts w:ascii="Times New Roman" w:hAnsi="Times New Roman"/>
              </w:rPr>
            </w:pPr>
            <w:r w:rsidRPr="00CE5373">
              <w:rPr>
                <w:rFonts w:ascii="Times New Roman" w:hAnsi="Times New Roman"/>
                <w:szCs w:val="22"/>
              </w:rPr>
              <w:t>0</w:t>
            </w:r>
          </w:p>
        </w:tc>
        <w:tc>
          <w:tcPr>
            <w:tcW w:w="2048" w:type="dxa"/>
            <w:vAlign w:val="center"/>
          </w:tcPr>
          <w:p w:rsidR="00A2668B" w:rsidRPr="00CE5373" w:rsidRDefault="00A2668B" w:rsidP="004652D1">
            <w:pPr>
              <w:jc w:val="center"/>
              <w:rPr>
                <w:rFonts w:ascii="Times New Roman" w:hAnsi="Times New Roman"/>
              </w:rPr>
            </w:pPr>
            <w:r w:rsidRPr="00CE5373">
              <w:rPr>
                <w:rFonts w:ascii="Times New Roman" w:hAnsi="Times New Roman"/>
                <w:szCs w:val="22"/>
              </w:rPr>
              <w:t>0</w:t>
            </w:r>
          </w:p>
        </w:tc>
      </w:tr>
      <w:tr w:rsidR="00A2668B" w:rsidRPr="00CE5373" w:rsidTr="007D639C">
        <w:trPr>
          <w:trHeight w:hRule="exact" w:val="329"/>
          <w:jc w:val="center"/>
        </w:trPr>
        <w:tc>
          <w:tcPr>
            <w:tcW w:w="3164" w:type="dxa"/>
            <w:vAlign w:val="center"/>
          </w:tcPr>
          <w:p w:rsidR="00A2668B" w:rsidRPr="00CE5373" w:rsidRDefault="00A2668B" w:rsidP="004652D1">
            <w:pPr>
              <w:rPr>
                <w:rFonts w:ascii="Times New Roman" w:hAnsi="Times New Roman"/>
              </w:rPr>
            </w:pPr>
            <w:r w:rsidRPr="00CE5373">
              <w:rPr>
                <w:rFonts w:ascii="Times New Roman" w:hAnsi="Times New Roman"/>
                <w:szCs w:val="22"/>
              </w:rPr>
              <w:t>Iné pohľadávky</w:t>
            </w:r>
          </w:p>
        </w:tc>
        <w:tc>
          <w:tcPr>
            <w:tcW w:w="2038" w:type="dxa"/>
            <w:vAlign w:val="center"/>
          </w:tcPr>
          <w:p w:rsidR="00A2668B" w:rsidRPr="00CE5373" w:rsidRDefault="00A2668B" w:rsidP="004652D1">
            <w:pPr>
              <w:jc w:val="center"/>
              <w:rPr>
                <w:rFonts w:ascii="Times New Roman" w:hAnsi="Times New Roman"/>
              </w:rPr>
            </w:pPr>
            <w:r w:rsidRPr="00CE5373">
              <w:rPr>
                <w:rFonts w:ascii="Times New Roman" w:hAnsi="Times New Roman"/>
                <w:szCs w:val="22"/>
              </w:rPr>
              <w:t>0</w:t>
            </w:r>
          </w:p>
        </w:tc>
        <w:tc>
          <w:tcPr>
            <w:tcW w:w="2038" w:type="dxa"/>
            <w:vAlign w:val="center"/>
          </w:tcPr>
          <w:p w:rsidR="00A2668B" w:rsidRPr="00CE5373" w:rsidRDefault="00A2668B" w:rsidP="004652D1">
            <w:pPr>
              <w:jc w:val="center"/>
              <w:rPr>
                <w:rFonts w:ascii="Times New Roman" w:hAnsi="Times New Roman"/>
              </w:rPr>
            </w:pPr>
            <w:r w:rsidRPr="00CE5373">
              <w:rPr>
                <w:rFonts w:ascii="Times New Roman" w:hAnsi="Times New Roman"/>
                <w:szCs w:val="22"/>
              </w:rPr>
              <w:t>0</w:t>
            </w:r>
          </w:p>
        </w:tc>
        <w:tc>
          <w:tcPr>
            <w:tcW w:w="2048" w:type="dxa"/>
            <w:vAlign w:val="center"/>
          </w:tcPr>
          <w:p w:rsidR="00A2668B" w:rsidRPr="00CE5373" w:rsidRDefault="00A2668B" w:rsidP="004652D1">
            <w:pPr>
              <w:jc w:val="center"/>
              <w:rPr>
                <w:rFonts w:ascii="Times New Roman" w:hAnsi="Times New Roman"/>
              </w:rPr>
            </w:pPr>
            <w:r w:rsidRPr="00CE5373">
              <w:rPr>
                <w:rFonts w:ascii="Times New Roman" w:hAnsi="Times New Roman"/>
                <w:szCs w:val="22"/>
              </w:rPr>
              <w:t>0</w:t>
            </w:r>
          </w:p>
        </w:tc>
      </w:tr>
      <w:tr w:rsidR="00A2668B" w:rsidRPr="00CE5373" w:rsidTr="007D639C">
        <w:trPr>
          <w:trHeight w:hRule="exact" w:val="329"/>
          <w:jc w:val="center"/>
        </w:trPr>
        <w:tc>
          <w:tcPr>
            <w:tcW w:w="3164" w:type="dxa"/>
            <w:vAlign w:val="center"/>
          </w:tcPr>
          <w:p w:rsidR="00A2668B" w:rsidRPr="00CE5373" w:rsidRDefault="00A2668B" w:rsidP="004652D1">
            <w:pPr>
              <w:rPr>
                <w:rFonts w:ascii="Times New Roman" w:hAnsi="Times New Roman"/>
                <w:b/>
              </w:rPr>
            </w:pPr>
            <w:r w:rsidRPr="00CE5373">
              <w:rPr>
                <w:rFonts w:ascii="Times New Roman" w:hAnsi="Times New Roman"/>
                <w:b/>
                <w:szCs w:val="22"/>
              </w:rPr>
              <w:t>Dlhodobé pohľadávky spolu</w:t>
            </w:r>
          </w:p>
        </w:tc>
        <w:tc>
          <w:tcPr>
            <w:tcW w:w="2038" w:type="dxa"/>
            <w:vAlign w:val="center"/>
          </w:tcPr>
          <w:p w:rsidR="00A2668B" w:rsidRPr="00CE5373" w:rsidRDefault="00A2668B" w:rsidP="004652D1">
            <w:pPr>
              <w:jc w:val="center"/>
              <w:rPr>
                <w:rFonts w:ascii="Times New Roman" w:hAnsi="Times New Roman"/>
                <w:b/>
              </w:rPr>
            </w:pPr>
            <w:r w:rsidRPr="00CE5373">
              <w:rPr>
                <w:rFonts w:ascii="Times New Roman" w:hAnsi="Times New Roman"/>
                <w:b/>
                <w:szCs w:val="22"/>
              </w:rPr>
              <w:t>0</w:t>
            </w:r>
          </w:p>
        </w:tc>
        <w:tc>
          <w:tcPr>
            <w:tcW w:w="2038" w:type="dxa"/>
            <w:vAlign w:val="center"/>
          </w:tcPr>
          <w:p w:rsidR="00A2668B" w:rsidRPr="00CE5373" w:rsidRDefault="00A2668B" w:rsidP="004652D1">
            <w:pPr>
              <w:jc w:val="center"/>
              <w:rPr>
                <w:rFonts w:ascii="Times New Roman" w:hAnsi="Times New Roman"/>
                <w:b/>
              </w:rPr>
            </w:pPr>
            <w:r w:rsidRPr="00CE5373">
              <w:rPr>
                <w:rFonts w:ascii="Times New Roman" w:hAnsi="Times New Roman"/>
                <w:b/>
                <w:szCs w:val="22"/>
              </w:rPr>
              <w:t>0</w:t>
            </w:r>
          </w:p>
        </w:tc>
        <w:tc>
          <w:tcPr>
            <w:tcW w:w="2048" w:type="dxa"/>
            <w:vAlign w:val="center"/>
          </w:tcPr>
          <w:p w:rsidR="00A2668B" w:rsidRPr="00CE5373" w:rsidRDefault="00A2668B" w:rsidP="004652D1">
            <w:pPr>
              <w:jc w:val="center"/>
              <w:rPr>
                <w:rFonts w:ascii="Times New Roman" w:hAnsi="Times New Roman"/>
                <w:b/>
              </w:rPr>
            </w:pPr>
            <w:r w:rsidRPr="00CE5373">
              <w:rPr>
                <w:rFonts w:ascii="Times New Roman" w:hAnsi="Times New Roman"/>
                <w:b/>
                <w:szCs w:val="22"/>
              </w:rPr>
              <w:t>0</w:t>
            </w:r>
          </w:p>
        </w:tc>
      </w:tr>
      <w:tr w:rsidR="00A2668B" w:rsidRPr="00CE5373" w:rsidTr="007D639C">
        <w:trPr>
          <w:trHeight w:hRule="exact" w:val="329"/>
          <w:jc w:val="center"/>
        </w:trPr>
        <w:tc>
          <w:tcPr>
            <w:tcW w:w="9288" w:type="dxa"/>
            <w:gridSpan w:val="4"/>
            <w:vAlign w:val="center"/>
          </w:tcPr>
          <w:p w:rsidR="00A2668B" w:rsidRPr="00CE5373" w:rsidRDefault="00A2668B" w:rsidP="004652D1">
            <w:pPr>
              <w:rPr>
                <w:rFonts w:ascii="Times New Roman" w:hAnsi="Times New Roman"/>
                <w:b/>
              </w:rPr>
            </w:pPr>
            <w:r w:rsidRPr="00CE5373">
              <w:rPr>
                <w:rFonts w:ascii="Times New Roman" w:hAnsi="Times New Roman"/>
                <w:b/>
                <w:szCs w:val="22"/>
              </w:rPr>
              <w:t>Krátkodobé pohľadávky</w:t>
            </w:r>
          </w:p>
        </w:tc>
      </w:tr>
      <w:tr w:rsidR="00A2668B" w:rsidRPr="00CE5373" w:rsidTr="007D639C">
        <w:trPr>
          <w:trHeight w:val="397"/>
          <w:jc w:val="center"/>
        </w:trPr>
        <w:tc>
          <w:tcPr>
            <w:tcW w:w="3164" w:type="dxa"/>
            <w:vAlign w:val="center"/>
          </w:tcPr>
          <w:p w:rsidR="00A2668B" w:rsidRPr="00CE5373" w:rsidRDefault="00A2668B" w:rsidP="004652D1">
            <w:pPr>
              <w:rPr>
                <w:rFonts w:ascii="Times New Roman" w:hAnsi="Times New Roman"/>
              </w:rPr>
            </w:pPr>
            <w:r w:rsidRPr="00CE5373">
              <w:rPr>
                <w:rFonts w:ascii="Times New Roman" w:hAnsi="Times New Roman"/>
                <w:szCs w:val="22"/>
              </w:rPr>
              <w:t>Pohľadávky z obchodného styku</w:t>
            </w:r>
          </w:p>
        </w:tc>
        <w:tc>
          <w:tcPr>
            <w:tcW w:w="2038" w:type="dxa"/>
            <w:vAlign w:val="center"/>
          </w:tcPr>
          <w:p w:rsidR="00A2668B" w:rsidRPr="00CE5373" w:rsidRDefault="00E975A8" w:rsidP="004652D1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szCs w:val="22"/>
              </w:rPr>
              <w:t>8 195,20</w:t>
            </w:r>
          </w:p>
        </w:tc>
        <w:tc>
          <w:tcPr>
            <w:tcW w:w="2038" w:type="dxa"/>
            <w:vAlign w:val="center"/>
          </w:tcPr>
          <w:p w:rsidR="00A2668B" w:rsidRPr="00CE5373" w:rsidRDefault="007D639C" w:rsidP="004652D1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szCs w:val="22"/>
              </w:rPr>
              <w:t>0</w:t>
            </w:r>
          </w:p>
        </w:tc>
        <w:tc>
          <w:tcPr>
            <w:tcW w:w="2048" w:type="dxa"/>
            <w:vAlign w:val="center"/>
          </w:tcPr>
          <w:p w:rsidR="00A2668B" w:rsidRPr="00CE5373" w:rsidRDefault="00E975A8" w:rsidP="004652D1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szCs w:val="22"/>
              </w:rPr>
              <w:t>8 195,20</w:t>
            </w:r>
          </w:p>
        </w:tc>
      </w:tr>
      <w:tr w:rsidR="00A2668B" w:rsidRPr="00CE5373" w:rsidTr="007D639C">
        <w:trPr>
          <w:jc w:val="center"/>
        </w:trPr>
        <w:tc>
          <w:tcPr>
            <w:tcW w:w="3164" w:type="dxa"/>
            <w:vAlign w:val="center"/>
          </w:tcPr>
          <w:p w:rsidR="00A2668B" w:rsidRPr="00CE5373" w:rsidRDefault="00A2668B" w:rsidP="004652D1">
            <w:pPr>
              <w:rPr>
                <w:rFonts w:ascii="Times New Roman" w:hAnsi="Times New Roman"/>
              </w:rPr>
            </w:pPr>
            <w:r w:rsidRPr="00CE5373">
              <w:rPr>
                <w:rFonts w:ascii="Times New Roman" w:hAnsi="Times New Roman"/>
                <w:szCs w:val="22"/>
              </w:rPr>
              <w:t>Pohľadávky voči spoločníkom, členom a združeniu</w:t>
            </w:r>
          </w:p>
        </w:tc>
        <w:tc>
          <w:tcPr>
            <w:tcW w:w="2038" w:type="dxa"/>
            <w:vAlign w:val="center"/>
          </w:tcPr>
          <w:p w:rsidR="00A2668B" w:rsidRPr="00CE5373" w:rsidRDefault="00F661E7" w:rsidP="004652D1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szCs w:val="22"/>
              </w:rPr>
              <w:t>0</w:t>
            </w:r>
          </w:p>
        </w:tc>
        <w:tc>
          <w:tcPr>
            <w:tcW w:w="2038" w:type="dxa"/>
            <w:vAlign w:val="center"/>
          </w:tcPr>
          <w:p w:rsidR="00A2668B" w:rsidRPr="00CE5373" w:rsidRDefault="00F661E7" w:rsidP="004652D1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szCs w:val="22"/>
              </w:rPr>
              <w:t>0</w:t>
            </w:r>
          </w:p>
        </w:tc>
        <w:tc>
          <w:tcPr>
            <w:tcW w:w="2048" w:type="dxa"/>
            <w:vAlign w:val="center"/>
          </w:tcPr>
          <w:p w:rsidR="00A2668B" w:rsidRPr="00CE5373" w:rsidRDefault="00F661E7" w:rsidP="004652D1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szCs w:val="22"/>
              </w:rPr>
              <w:t>0</w:t>
            </w:r>
          </w:p>
        </w:tc>
      </w:tr>
      <w:tr w:rsidR="00A2668B" w:rsidRPr="00CE5373" w:rsidTr="007D639C">
        <w:trPr>
          <w:trHeight w:hRule="exact" w:val="329"/>
          <w:jc w:val="center"/>
        </w:trPr>
        <w:tc>
          <w:tcPr>
            <w:tcW w:w="3164" w:type="dxa"/>
            <w:vAlign w:val="center"/>
          </w:tcPr>
          <w:p w:rsidR="00A2668B" w:rsidRPr="00CE5373" w:rsidRDefault="00A2668B" w:rsidP="004652D1">
            <w:pPr>
              <w:rPr>
                <w:rFonts w:ascii="Times New Roman" w:hAnsi="Times New Roman"/>
              </w:rPr>
            </w:pPr>
            <w:r w:rsidRPr="00CE5373">
              <w:rPr>
                <w:rFonts w:ascii="Times New Roman" w:hAnsi="Times New Roman"/>
                <w:szCs w:val="22"/>
              </w:rPr>
              <w:t>Sociálne poistenie</w:t>
            </w:r>
          </w:p>
        </w:tc>
        <w:tc>
          <w:tcPr>
            <w:tcW w:w="2038" w:type="dxa"/>
            <w:vAlign w:val="center"/>
          </w:tcPr>
          <w:p w:rsidR="00A2668B" w:rsidRPr="00CE5373" w:rsidRDefault="00F661E7" w:rsidP="004652D1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szCs w:val="22"/>
              </w:rPr>
              <w:t>0</w:t>
            </w:r>
          </w:p>
        </w:tc>
        <w:tc>
          <w:tcPr>
            <w:tcW w:w="2038" w:type="dxa"/>
            <w:vAlign w:val="center"/>
          </w:tcPr>
          <w:p w:rsidR="00A2668B" w:rsidRPr="00CE5373" w:rsidRDefault="00F661E7" w:rsidP="004652D1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szCs w:val="22"/>
              </w:rPr>
              <w:t>0</w:t>
            </w:r>
          </w:p>
        </w:tc>
        <w:tc>
          <w:tcPr>
            <w:tcW w:w="2048" w:type="dxa"/>
            <w:vAlign w:val="center"/>
          </w:tcPr>
          <w:p w:rsidR="00A2668B" w:rsidRPr="00CE5373" w:rsidRDefault="00F661E7" w:rsidP="004652D1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szCs w:val="22"/>
              </w:rPr>
              <w:t>0</w:t>
            </w:r>
          </w:p>
        </w:tc>
      </w:tr>
      <w:tr w:rsidR="00A2668B" w:rsidRPr="00CE5373" w:rsidTr="007D639C">
        <w:trPr>
          <w:trHeight w:hRule="exact" w:val="329"/>
          <w:jc w:val="center"/>
        </w:trPr>
        <w:tc>
          <w:tcPr>
            <w:tcW w:w="3164" w:type="dxa"/>
            <w:vAlign w:val="center"/>
          </w:tcPr>
          <w:p w:rsidR="00A2668B" w:rsidRPr="00CE5373" w:rsidRDefault="00A2668B" w:rsidP="004652D1">
            <w:pPr>
              <w:rPr>
                <w:rFonts w:ascii="Times New Roman" w:hAnsi="Times New Roman"/>
              </w:rPr>
            </w:pPr>
            <w:r w:rsidRPr="00CE5373">
              <w:rPr>
                <w:rFonts w:ascii="Times New Roman" w:hAnsi="Times New Roman"/>
                <w:szCs w:val="22"/>
              </w:rPr>
              <w:t>Daňové pohľadávky a dotácie</w:t>
            </w:r>
          </w:p>
        </w:tc>
        <w:tc>
          <w:tcPr>
            <w:tcW w:w="2038" w:type="dxa"/>
            <w:vAlign w:val="center"/>
          </w:tcPr>
          <w:p w:rsidR="00A2668B" w:rsidRPr="00CE5373" w:rsidRDefault="00E975A8" w:rsidP="004652D1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szCs w:val="22"/>
              </w:rPr>
              <w:t>163,07</w:t>
            </w:r>
          </w:p>
        </w:tc>
        <w:tc>
          <w:tcPr>
            <w:tcW w:w="2038" w:type="dxa"/>
            <w:vAlign w:val="center"/>
          </w:tcPr>
          <w:p w:rsidR="00A2668B" w:rsidRPr="00CE5373" w:rsidRDefault="00A2668B" w:rsidP="004652D1">
            <w:pPr>
              <w:jc w:val="center"/>
              <w:rPr>
                <w:rFonts w:ascii="Times New Roman" w:hAnsi="Times New Roman"/>
              </w:rPr>
            </w:pPr>
            <w:r w:rsidRPr="00CE5373">
              <w:rPr>
                <w:rFonts w:ascii="Times New Roman" w:hAnsi="Times New Roman"/>
                <w:szCs w:val="22"/>
              </w:rPr>
              <w:t>0</w:t>
            </w:r>
          </w:p>
        </w:tc>
        <w:tc>
          <w:tcPr>
            <w:tcW w:w="2048" w:type="dxa"/>
            <w:vAlign w:val="center"/>
          </w:tcPr>
          <w:p w:rsidR="00A2668B" w:rsidRPr="00CE5373" w:rsidRDefault="00E975A8" w:rsidP="004652D1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szCs w:val="22"/>
              </w:rPr>
              <w:t>163,07</w:t>
            </w:r>
          </w:p>
        </w:tc>
      </w:tr>
      <w:tr w:rsidR="00A2668B" w:rsidRPr="00CE5373" w:rsidTr="007D639C">
        <w:trPr>
          <w:trHeight w:hRule="exact" w:val="329"/>
          <w:jc w:val="center"/>
        </w:trPr>
        <w:tc>
          <w:tcPr>
            <w:tcW w:w="3164" w:type="dxa"/>
            <w:vAlign w:val="center"/>
          </w:tcPr>
          <w:p w:rsidR="00A2668B" w:rsidRPr="00CE5373" w:rsidRDefault="00A2668B" w:rsidP="004652D1">
            <w:pPr>
              <w:rPr>
                <w:rFonts w:ascii="Times New Roman" w:hAnsi="Times New Roman"/>
              </w:rPr>
            </w:pPr>
            <w:r w:rsidRPr="00CE5373">
              <w:rPr>
                <w:rFonts w:ascii="Times New Roman" w:hAnsi="Times New Roman"/>
                <w:szCs w:val="22"/>
              </w:rPr>
              <w:t>Iné pohľadávky</w:t>
            </w:r>
          </w:p>
        </w:tc>
        <w:tc>
          <w:tcPr>
            <w:tcW w:w="2038" w:type="dxa"/>
            <w:vAlign w:val="center"/>
          </w:tcPr>
          <w:p w:rsidR="00A2668B" w:rsidRPr="00CE5373" w:rsidRDefault="007D639C" w:rsidP="004652D1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szCs w:val="22"/>
              </w:rPr>
              <w:t>0</w:t>
            </w:r>
          </w:p>
        </w:tc>
        <w:tc>
          <w:tcPr>
            <w:tcW w:w="2038" w:type="dxa"/>
            <w:vAlign w:val="center"/>
          </w:tcPr>
          <w:p w:rsidR="00A2668B" w:rsidRPr="00CE5373" w:rsidRDefault="00A2668B" w:rsidP="004652D1">
            <w:pPr>
              <w:jc w:val="center"/>
              <w:rPr>
                <w:rFonts w:ascii="Times New Roman" w:hAnsi="Times New Roman"/>
              </w:rPr>
            </w:pPr>
            <w:r w:rsidRPr="00CE5373">
              <w:rPr>
                <w:rFonts w:ascii="Times New Roman" w:hAnsi="Times New Roman"/>
                <w:szCs w:val="22"/>
              </w:rPr>
              <w:t>0</w:t>
            </w:r>
          </w:p>
        </w:tc>
        <w:tc>
          <w:tcPr>
            <w:tcW w:w="2048" w:type="dxa"/>
            <w:vAlign w:val="center"/>
          </w:tcPr>
          <w:p w:rsidR="00A2668B" w:rsidRPr="00CE5373" w:rsidRDefault="007D639C" w:rsidP="004652D1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szCs w:val="22"/>
              </w:rPr>
              <w:t>0</w:t>
            </w:r>
          </w:p>
        </w:tc>
      </w:tr>
      <w:tr w:rsidR="00A2668B" w:rsidRPr="00CE5373" w:rsidTr="007D639C">
        <w:trPr>
          <w:trHeight w:hRule="exact" w:val="329"/>
          <w:jc w:val="center"/>
        </w:trPr>
        <w:tc>
          <w:tcPr>
            <w:tcW w:w="3164" w:type="dxa"/>
            <w:vAlign w:val="center"/>
          </w:tcPr>
          <w:p w:rsidR="00A2668B" w:rsidRPr="00CE5373" w:rsidRDefault="00A2668B" w:rsidP="004652D1">
            <w:pPr>
              <w:rPr>
                <w:rFonts w:ascii="Times New Roman" w:hAnsi="Times New Roman"/>
                <w:b/>
              </w:rPr>
            </w:pPr>
            <w:r w:rsidRPr="00CE5373">
              <w:rPr>
                <w:rFonts w:ascii="Times New Roman" w:hAnsi="Times New Roman"/>
                <w:b/>
                <w:szCs w:val="22"/>
              </w:rPr>
              <w:t>Krátkodobé pohľadávky spolu</w:t>
            </w:r>
          </w:p>
        </w:tc>
        <w:tc>
          <w:tcPr>
            <w:tcW w:w="2038" w:type="dxa"/>
            <w:vAlign w:val="center"/>
          </w:tcPr>
          <w:p w:rsidR="00A2668B" w:rsidRPr="00CE5373" w:rsidRDefault="00E975A8" w:rsidP="004652D1">
            <w:pPr>
              <w:jc w:val="center"/>
              <w:rPr>
                <w:rFonts w:ascii="Times New Roman" w:hAnsi="Times New Roman"/>
                <w:b/>
                <w:highlight w:val="yellow"/>
              </w:rPr>
            </w:pPr>
            <w:r>
              <w:rPr>
                <w:rFonts w:ascii="Times New Roman" w:hAnsi="Times New Roman"/>
                <w:b/>
                <w:szCs w:val="22"/>
              </w:rPr>
              <w:t>8 358,27</w:t>
            </w:r>
          </w:p>
        </w:tc>
        <w:tc>
          <w:tcPr>
            <w:tcW w:w="2038" w:type="dxa"/>
            <w:vAlign w:val="center"/>
          </w:tcPr>
          <w:p w:rsidR="00A2668B" w:rsidRPr="00CE5373" w:rsidRDefault="007D639C" w:rsidP="004652D1">
            <w:pPr>
              <w:jc w:val="center"/>
              <w:rPr>
                <w:rFonts w:ascii="Times New Roman" w:hAnsi="Times New Roman"/>
                <w:b/>
                <w:highlight w:val="yellow"/>
              </w:rPr>
            </w:pPr>
            <w:r>
              <w:rPr>
                <w:rFonts w:ascii="Times New Roman" w:hAnsi="Times New Roman"/>
                <w:b/>
                <w:szCs w:val="22"/>
              </w:rPr>
              <w:t>0</w:t>
            </w:r>
          </w:p>
        </w:tc>
        <w:tc>
          <w:tcPr>
            <w:tcW w:w="2048" w:type="dxa"/>
            <w:vAlign w:val="center"/>
          </w:tcPr>
          <w:p w:rsidR="00A2668B" w:rsidRPr="00CE5373" w:rsidRDefault="00E975A8" w:rsidP="004652D1">
            <w:pPr>
              <w:jc w:val="center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  <w:szCs w:val="22"/>
              </w:rPr>
              <w:t>8 358,27</w:t>
            </w:r>
          </w:p>
        </w:tc>
      </w:tr>
    </w:tbl>
    <w:p w:rsidR="007D639C" w:rsidRDefault="007D639C" w:rsidP="00A2668B">
      <w:pPr>
        <w:jc w:val="both"/>
        <w:outlineLvl w:val="0"/>
        <w:rPr>
          <w:rFonts w:ascii="Times New Roman" w:hAnsi="Times New Roman"/>
          <w:b/>
          <w:szCs w:val="22"/>
        </w:rPr>
      </w:pPr>
    </w:p>
    <w:p w:rsidR="00A2668B" w:rsidRPr="002F5087" w:rsidRDefault="00A2668B" w:rsidP="002F5087">
      <w:pPr>
        <w:jc w:val="both"/>
        <w:outlineLvl w:val="0"/>
        <w:rPr>
          <w:rFonts w:ascii="Times New Roman" w:hAnsi="Times New Roman"/>
          <w:b/>
          <w:szCs w:val="22"/>
        </w:rPr>
      </w:pPr>
      <w:r w:rsidRPr="002F5087">
        <w:rPr>
          <w:rFonts w:ascii="Times New Roman" w:hAnsi="Times New Roman"/>
          <w:b/>
          <w:szCs w:val="22"/>
        </w:rPr>
        <w:t xml:space="preserve">Finančné účty  </w:t>
      </w:r>
    </w:p>
    <w:p w:rsidR="00A2668B" w:rsidRPr="00CE5373" w:rsidRDefault="00A2668B" w:rsidP="00A2668B">
      <w:pPr>
        <w:pStyle w:val="Zkladntext31"/>
        <w:overflowPunct/>
        <w:autoSpaceDE/>
        <w:textAlignment w:val="auto"/>
        <w:rPr>
          <w:sz w:val="22"/>
          <w:szCs w:val="22"/>
        </w:rPr>
      </w:pPr>
    </w:p>
    <w:tbl>
      <w:tblPr>
        <w:tblW w:w="449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05"/>
        <w:gridCol w:w="2691"/>
        <w:gridCol w:w="2361"/>
      </w:tblGrid>
      <w:tr w:rsidR="00A2668B" w:rsidRPr="00CE5373" w:rsidTr="007D639C">
        <w:trPr>
          <w:jc w:val="center"/>
        </w:trPr>
        <w:tc>
          <w:tcPr>
            <w:tcW w:w="3305" w:type="dxa"/>
            <w:vAlign w:val="center"/>
          </w:tcPr>
          <w:p w:rsidR="00A2668B" w:rsidRPr="00CE5373" w:rsidRDefault="00A2668B" w:rsidP="004652D1">
            <w:pPr>
              <w:pStyle w:val="TopHeader"/>
              <w:rPr>
                <w:rFonts w:ascii="Times New Roman" w:hAnsi="Times New Roman"/>
              </w:rPr>
            </w:pPr>
            <w:r w:rsidRPr="00CE5373">
              <w:rPr>
                <w:rFonts w:ascii="Times New Roman" w:hAnsi="Times New Roman"/>
              </w:rPr>
              <w:t>Názov položky</w:t>
            </w:r>
          </w:p>
        </w:tc>
        <w:tc>
          <w:tcPr>
            <w:tcW w:w="2691" w:type="dxa"/>
            <w:vAlign w:val="center"/>
          </w:tcPr>
          <w:p w:rsidR="00A2668B" w:rsidRPr="00CE5373" w:rsidRDefault="00A2668B" w:rsidP="004652D1">
            <w:pPr>
              <w:pStyle w:val="TopHeader"/>
              <w:rPr>
                <w:rFonts w:ascii="Times New Roman" w:hAnsi="Times New Roman"/>
              </w:rPr>
            </w:pPr>
            <w:r w:rsidRPr="00CE5373">
              <w:rPr>
                <w:rFonts w:ascii="Times New Roman" w:hAnsi="Times New Roman"/>
              </w:rPr>
              <w:t>Bežné účtovné obdobie</w:t>
            </w:r>
          </w:p>
        </w:tc>
        <w:tc>
          <w:tcPr>
            <w:tcW w:w="2361" w:type="dxa"/>
            <w:vAlign w:val="center"/>
          </w:tcPr>
          <w:p w:rsidR="00A2668B" w:rsidRPr="00CE5373" w:rsidRDefault="00A2668B" w:rsidP="002F5087">
            <w:pPr>
              <w:pStyle w:val="TopHeader"/>
              <w:rPr>
                <w:rFonts w:ascii="Times New Roman" w:hAnsi="Times New Roman"/>
              </w:rPr>
            </w:pPr>
            <w:r w:rsidRPr="00CE5373">
              <w:rPr>
                <w:rFonts w:ascii="Times New Roman" w:hAnsi="Times New Roman"/>
              </w:rPr>
              <w:t>Bezprostredne predchádzaj</w:t>
            </w:r>
            <w:r w:rsidR="00894DD6">
              <w:rPr>
                <w:rFonts w:ascii="Times New Roman" w:hAnsi="Times New Roman"/>
              </w:rPr>
              <w:t xml:space="preserve">úce účtovné obdobie </w:t>
            </w:r>
          </w:p>
        </w:tc>
      </w:tr>
      <w:tr w:rsidR="00A2668B" w:rsidRPr="00CE5373" w:rsidTr="007D639C">
        <w:trPr>
          <w:trHeight w:val="340"/>
          <w:jc w:val="center"/>
        </w:trPr>
        <w:tc>
          <w:tcPr>
            <w:tcW w:w="3305" w:type="dxa"/>
            <w:vAlign w:val="center"/>
          </w:tcPr>
          <w:p w:rsidR="00A2668B" w:rsidRPr="00CE5373" w:rsidRDefault="00A2668B" w:rsidP="004652D1">
            <w:pPr>
              <w:rPr>
                <w:rFonts w:ascii="Times New Roman" w:hAnsi="Times New Roman"/>
              </w:rPr>
            </w:pPr>
            <w:r w:rsidRPr="00CE5373">
              <w:rPr>
                <w:rFonts w:ascii="Times New Roman" w:hAnsi="Times New Roman"/>
                <w:szCs w:val="22"/>
              </w:rPr>
              <w:t>Pokladnica, ceniny</w:t>
            </w:r>
          </w:p>
        </w:tc>
        <w:tc>
          <w:tcPr>
            <w:tcW w:w="2691" w:type="dxa"/>
            <w:vAlign w:val="center"/>
          </w:tcPr>
          <w:p w:rsidR="00A2668B" w:rsidRPr="00CE5373" w:rsidRDefault="00E975A8" w:rsidP="004652D1">
            <w:pPr>
              <w:jc w:val="center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  <w:szCs w:val="22"/>
              </w:rPr>
              <w:t>23 055,40</w:t>
            </w:r>
          </w:p>
        </w:tc>
        <w:tc>
          <w:tcPr>
            <w:tcW w:w="2361" w:type="dxa"/>
            <w:vAlign w:val="center"/>
          </w:tcPr>
          <w:p w:rsidR="00A2668B" w:rsidRPr="00CE5373" w:rsidRDefault="00E975A8" w:rsidP="004652D1">
            <w:pPr>
              <w:jc w:val="center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  <w:szCs w:val="22"/>
              </w:rPr>
              <w:t>9 907,35</w:t>
            </w:r>
          </w:p>
        </w:tc>
      </w:tr>
      <w:tr w:rsidR="00A2668B" w:rsidRPr="00CE5373" w:rsidTr="007D639C">
        <w:trPr>
          <w:trHeight w:val="340"/>
          <w:jc w:val="center"/>
        </w:trPr>
        <w:tc>
          <w:tcPr>
            <w:tcW w:w="3305" w:type="dxa"/>
            <w:vAlign w:val="center"/>
          </w:tcPr>
          <w:p w:rsidR="00A2668B" w:rsidRPr="00CE5373" w:rsidRDefault="00A2668B" w:rsidP="004652D1">
            <w:pPr>
              <w:rPr>
                <w:rFonts w:ascii="Times New Roman" w:hAnsi="Times New Roman"/>
                <w:bCs/>
              </w:rPr>
            </w:pPr>
            <w:r w:rsidRPr="00CE5373">
              <w:rPr>
                <w:rFonts w:ascii="Times New Roman" w:hAnsi="Times New Roman"/>
                <w:bCs/>
                <w:szCs w:val="22"/>
              </w:rPr>
              <w:t>Bežné bankové účty</w:t>
            </w:r>
          </w:p>
        </w:tc>
        <w:tc>
          <w:tcPr>
            <w:tcW w:w="2691" w:type="dxa"/>
            <w:vAlign w:val="center"/>
          </w:tcPr>
          <w:p w:rsidR="00A2668B" w:rsidRPr="00CE5373" w:rsidRDefault="00E975A8" w:rsidP="004652D1">
            <w:pPr>
              <w:jc w:val="center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  <w:szCs w:val="22"/>
              </w:rPr>
              <w:t>2 797,05</w:t>
            </w:r>
          </w:p>
        </w:tc>
        <w:tc>
          <w:tcPr>
            <w:tcW w:w="2361" w:type="dxa"/>
            <w:vAlign w:val="center"/>
          </w:tcPr>
          <w:p w:rsidR="00A2668B" w:rsidRPr="00CE5373" w:rsidRDefault="00E975A8" w:rsidP="004652D1">
            <w:pPr>
              <w:jc w:val="center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  <w:szCs w:val="22"/>
              </w:rPr>
              <w:t>341,54</w:t>
            </w:r>
          </w:p>
        </w:tc>
      </w:tr>
      <w:tr w:rsidR="00A2668B" w:rsidRPr="00CE5373" w:rsidTr="007D639C">
        <w:trPr>
          <w:trHeight w:val="340"/>
          <w:jc w:val="center"/>
        </w:trPr>
        <w:tc>
          <w:tcPr>
            <w:tcW w:w="3305" w:type="dxa"/>
            <w:vAlign w:val="center"/>
          </w:tcPr>
          <w:p w:rsidR="00A2668B" w:rsidRPr="00CE5373" w:rsidRDefault="00A2668B" w:rsidP="004652D1">
            <w:pPr>
              <w:rPr>
                <w:rFonts w:ascii="Times New Roman" w:hAnsi="Times New Roman"/>
                <w:bCs/>
              </w:rPr>
            </w:pPr>
            <w:r w:rsidRPr="00CE5373">
              <w:rPr>
                <w:rFonts w:ascii="Times New Roman" w:hAnsi="Times New Roman"/>
                <w:bCs/>
                <w:szCs w:val="22"/>
              </w:rPr>
              <w:t>Bankové účty termínované</w:t>
            </w:r>
          </w:p>
        </w:tc>
        <w:tc>
          <w:tcPr>
            <w:tcW w:w="2691" w:type="dxa"/>
            <w:vAlign w:val="center"/>
          </w:tcPr>
          <w:p w:rsidR="00A2668B" w:rsidRPr="00CE5373" w:rsidRDefault="00A2668B" w:rsidP="004652D1">
            <w:pPr>
              <w:jc w:val="center"/>
              <w:rPr>
                <w:rFonts w:ascii="Times New Roman" w:hAnsi="Times New Roman"/>
                <w:bCs/>
              </w:rPr>
            </w:pPr>
            <w:r w:rsidRPr="00CE5373">
              <w:rPr>
                <w:rFonts w:ascii="Times New Roman" w:hAnsi="Times New Roman"/>
                <w:bCs/>
                <w:szCs w:val="22"/>
              </w:rPr>
              <w:t>0</w:t>
            </w:r>
          </w:p>
        </w:tc>
        <w:tc>
          <w:tcPr>
            <w:tcW w:w="2361" w:type="dxa"/>
            <w:vAlign w:val="center"/>
          </w:tcPr>
          <w:p w:rsidR="00A2668B" w:rsidRPr="00CE5373" w:rsidRDefault="00A2668B" w:rsidP="004652D1">
            <w:pPr>
              <w:jc w:val="center"/>
              <w:rPr>
                <w:rFonts w:ascii="Times New Roman" w:hAnsi="Times New Roman"/>
                <w:bCs/>
              </w:rPr>
            </w:pPr>
            <w:r w:rsidRPr="00CE5373">
              <w:rPr>
                <w:rFonts w:ascii="Times New Roman" w:hAnsi="Times New Roman"/>
                <w:bCs/>
                <w:szCs w:val="22"/>
              </w:rPr>
              <w:t>0</w:t>
            </w:r>
          </w:p>
        </w:tc>
      </w:tr>
      <w:tr w:rsidR="00A2668B" w:rsidRPr="00CE5373" w:rsidTr="007D639C">
        <w:trPr>
          <w:trHeight w:val="340"/>
          <w:jc w:val="center"/>
        </w:trPr>
        <w:tc>
          <w:tcPr>
            <w:tcW w:w="3305" w:type="dxa"/>
            <w:vAlign w:val="center"/>
          </w:tcPr>
          <w:p w:rsidR="00A2668B" w:rsidRPr="00CE5373" w:rsidRDefault="00A2668B" w:rsidP="004652D1">
            <w:pPr>
              <w:rPr>
                <w:rFonts w:ascii="Times New Roman" w:hAnsi="Times New Roman"/>
                <w:bCs/>
              </w:rPr>
            </w:pPr>
            <w:r w:rsidRPr="00CE5373">
              <w:rPr>
                <w:rFonts w:ascii="Times New Roman" w:hAnsi="Times New Roman"/>
                <w:bCs/>
                <w:szCs w:val="22"/>
              </w:rPr>
              <w:t>Peniaze na ceste</w:t>
            </w:r>
          </w:p>
        </w:tc>
        <w:tc>
          <w:tcPr>
            <w:tcW w:w="2691" w:type="dxa"/>
            <w:vAlign w:val="center"/>
          </w:tcPr>
          <w:p w:rsidR="00A2668B" w:rsidRPr="00CE5373" w:rsidRDefault="00A2668B" w:rsidP="004652D1">
            <w:pPr>
              <w:jc w:val="center"/>
              <w:rPr>
                <w:rFonts w:ascii="Times New Roman" w:hAnsi="Times New Roman"/>
                <w:bCs/>
              </w:rPr>
            </w:pPr>
            <w:r w:rsidRPr="00CE5373">
              <w:rPr>
                <w:rFonts w:ascii="Times New Roman" w:hAnsi="Times New Roman"/>
                <w:bCs/>
                <w:szCs w:val="22"/>
              </w:rPr>
              <w:t>0</w:t>
            </w:r>
          </w:p>
        </w:tc>
        <w:tc>
          <w:tcPr>
            <w:tcW w:w="2361" w:type="dxa"/>
            <w:vAlign w:val="center"/>
          </w:tcPr>
          <w:p w:rsidR="00A2668B" w:rsidRPr="00CE5373" w:rsidRDefault="00A2668B" w:rsidP="004652D1">
            <w:pPr>
              <w:jc w:val="center"/>
              <w:rPr>
                <w:rFonts w:ascii="Times New Roman" w:hAnsi="Times New Roman"/>
                <w:bCs/>
              </w:rPr>
            </w:pPr>
            <w:r w:rsidRPr="00CE5373">
              <w:rPr>
                <w:rFonts w:ascii="Times New Roman" w:hAnsi="Times New Roman"/>
                <w:bCs/>
                <w:szCs w:val="22"/>
              </w:rPr>
              <w:t>0</w:t>
            </w:r>
          </w:p>
        </w:tc>
      </w:tr>
      <w:tr w:rsidR="00A2668B" w:rsidRPr="00CE5373" w:rsidTr="007D639C">
        <w:trPr>
          <w:trHeight w:val="340"/>
          <w:jc w:val="center"/>
        </w:trPr>
        <w:tc>
          <w:tcPr>
            <w:tcW w:w="3305" w:type="dxa"/>
            <w:vAlign w:val="center"/>
          </w:tcPr>
          <w:p w:rsidR="00A2668B" w:rsidRPr="00CE5373" w:rsidRDefault="00A2668B" w:rsidP="004652D1">
            <w:pPr>
              <w:rPr>
                <w:rFonts w:ascii="Times New Roman" w:hAnsi="Times New Roman"/>
                <w:b/>
                <w:bCs/>
              </w:rPr>
            </w:pPr>
            <w:r w:rsidRPr="00CE5373">
              <w:rPr>
                <w:rFonts w:ascii="Times New Roman" w:hAnsi="Times New Roman"/>
                <w:b/>
                <w:bCs/>
                <w:szCs w:val="22"/>
              </w:rPr>
              <w:t>Spolu</w:t>
            </w:r>
          </w:p>
        </w:tc>
        <w:tc>
          <w:tcPr>
            <w:tcW w:w="2691" w:type="dxa"/>
            <w:vAlign w:val="center"/>
          </w:tcPr>
          <w:p w:rsidR="00A2668B" w:rsidRPr="00CE5373" w:rsidRDefault="00E975A8" w:rsidP="004652D1">
            <w:pPr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  <w:szCs w:val="22"/>
              </w:rPr>
              <w:t>25 852,45</w:t>
            </w:r>
          </w:p>
        </w:tc>
        <w:tc>
          <w:tcPr>
            <w:tcW w:w="2361" w:type="dxa"/>
            <w:vAlign w:val="center"/>
          </w:tcPr>
          <w:p w:rsidR="00A2668B" w:rsidRPr="00CE5373" w:rsidRDefault="00E975A8" w:rsidP="004652D1">
            <w:pPr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  <w:szCs w:val="22"/>
              </w:rPr>
              <w:t>10 248,89</w:t>
            </w:r>
          </w:p>
        </w:tc>
      </w:tr>
    </w:tbl>
    <w:p w:rsidR="002F5087" w:rsidRDefault="002F5087">
      <w:pPr>
        <w:rPr>
          <w:rFonts w:ascii="Times New Roman" w:hAnsi="Times New Roman"/>
          <w:b/>
          <w:szCs w:val="22"/>
        </w:rPr>
      </w:pPr>
    </w:p>
    <w:p w:rsidR="00A2668B" w:rsidRPr="00CE5373" w:rsidRDefault="002F5087">
      <w:pPr>
        <w:rPr>
          <w:rFonts w:ascii="Times New Roman" w:hAnsi="Times New Roman"/>
          <w:b/>
          <w:szCs w:val="22"/>
        </w:rPr>
      </w:pPr>
      <w:r>
        <w:rPr>
          <w:rFonts w:ascii="Times New Roman" w:hAnsi="Times New Roman"/>
          <w:b/>
          <w:szCs w:val="22"/>
        </w:rPr>
        <w:t>Záväzky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756"/>
        <w:gridCol w:w="2922"/>
        <w:gridCol w:w="2610"/>
      </w:tblGrid>
      <w:tr w:rsidR="00A2668B" w:rsidRPr="00CE5373" w:rsidTr="004652D1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2668B" w:rsidRPr="00CE5373" w:rsidRDefault="00A2668B" w:rsidP="004652D1">
            <w:pPr>
              <w:pStyle w:val="TopHeader"/>
              <w:rPr>
                <w:rFonts w:ascii="Times New Roman" w:hAnsi="Times New Roman"/>
              </w:rPr>
            </w:pPr>
            <w:r w:rsidRPr="00CE5373">
              <w:rPr>
                <w:rFonts w:ascii="Times New Roman" w:hAnsi="Times New Roman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2668B" w:rsidRPr="00CE5373" w:rsidRDefault="00A2668B" w:rsidP="004652D1">
            <w:pPr>
              <w:pStyle w:val="TopHeader"/>
              <w:rPr>
                <w:rFonts w:ascii="Times New Roman" w:hAnsi="Times New Roman"/>
              </w:rPr>
            </w:pPr>
            <w:r w:rsidRPr="00CE5373">
              <w:rPr>
                <w:rFonts w:ascii="Times New Roman" w:hAnsi="Times New Roman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2668B" w:rsidRPr="00CE5373" w:rsidRDefault="00A2668B" w:rsidP="004652D1">
            <w:pPr>
              <w:pStyle w:val="TopHeader"/>
              <w:rPr>
                <w:rFonts w:ascii="Times New Roman" w:hAnsi="Times New Roman"/>
              </w:rPr>
            </w:pPr>
            <w:r w:rsidRPr="00CE5373">
              <w:rPr>
                <w:rFonts w:ascii="Times New Roman" w:hAnsi="Times New Roman"/>
              </w:rPr>
              <w:t>Bezprostredne predchádzajúce účtovné obdobie</w:t>
            </w:r>
          </w:p>
        </w:tc>
      </w:tr>
      <w:tr w:rsidR="00A2668B" w:rsidRPr="00CE5373" w:rsidTr="004652D1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2668B" w:rsidRPr="00CE5373" w:rsidRDefault="00A2668B" w:rsidP="004652D1">
            <w:pPr>
              <w:rPr>
                <w:rFonts w:ascii="Times New Roman" w:hAnsi="Times New Roman"/>
              </w:rPr>
            </w:pPr>
            <w:r w:rsidRPr="00CE5373">
              <w:rPr>
                <w:rFonts w:ascii="Times New Roman" w:hAnsi="Times New Roman"/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2668B" w:rsidRPr="00CE5373" w:rsidRDefault="00894DD6" w:rsidP="004652D1">
            <w:pPr>
              <w:jc w:val="center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A2668B" w:rsidRPr="00CE5373" w:rsidRDefault="00894DD6" w:rsidP="004652D1">
            <w:pPr>
              <w:jc w:val="center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  <w:szCs w:val="22"/>
              </w:rPr>
              <w:t>0</w:t>
            </w:r>
          </w:p>
        </w:tc>
      </w:tr>
      <w:tr w:rsidR="00A2668B" w:rsidRPr="00CE5373" w:rsidTr="004652D1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2668B" w:rsidRPr="00CE5373" w:rsidRDefault="00A2668B" w:rsidP="004652D1">
            <w:pPr>
              <w:rPr>
                <w:rFonts w:ascii="Times New Roman" w:hAnsi="Times New Roman"/>
              </w:rPr>
            </w:pPr>
            <w:r w:rsidRPr="00CE5373">
              <w:rPr>
                <w:rFonts w:ascii="Times New Roman" w:hAnsi="Times New Roman"/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2668B" w:rsidRPr="00CE5373" w:rsidRDefault="009F466A" w:rsidP="004652D1">
            <w:pPr>
              <w:jc w:val="center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  <w:szCs w:val="22"/>
              </w:rPr>
              <w:t>10 097,28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A2668B" w:rsidRPr="00CE5373" w:rsidRDefault="009F466A" w:rsidP="004652D1">
            <w:pPr>
              <w:jc w:val="center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  <w:szCs w:val="22"/>
              </w:rPr>
              <w:t>960,00</w:t>
            </w:r>
          </w:p>
        </w:tc>
      </w:tr>
      <w:tr w:rsidR="00A2668B" w:rsidRPr="00CE5373" w:rsidTr="004652D1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668B" w:rsidRPr="00CE5373" w:rsidRDefault="00A2668B" w:rsidP="004652D1">
            <w:pPr>
              <w:rPr>
                <w:rFonts w:ascii="Times New Roman" w:hAnsi="Times New Roman"/>
                <w:b/>
                <w:bCs/>
              </w:rPr>
            </w:pPr>
            <w:r w:rsidRPr="00CE5373">
              <w:rPr>
                <w:rFonts w:ascii="Times New Roman" w:hAnsi="Times New Roman"/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2668B" w:rsidRPr="00CE5373" w:rsidRDefault="009F466A" w:rsidP="004652D1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szCs w:val="22"/>
              </w:rPr>
              <w:t>10 097,28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668B" w:rsidRPr="00CE5373" w:rsidRDefault="009F466A" w:rsidP="004652D1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szCs w:val="22"/>
              </w:rPr>
              <w:t>960,00</w:t>
            </w:r>
          </w:p>
        </w:tc>
      </w:tr>
      <w:tr w:rsidR="00A2668B" w:rsidRPr="00CE5373" w:rsidTr="004652D1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2668B" w:rsidRPr="00CE5373" w:rsidRDefault="00A2668B" w:rsidP="004652D1">
            <w:pPr>
              <w:rPr>
                <w:rFonts w:ascii="Times New Roman" w:hAnsi="Times New Roman"/>
              </w:rPr>
            </w:pPr>
            <w:r w:rsidRPr="00CE5373">
              <w:rPr>
                <w:rFonts w:ascii="Times New Roman" w:hAnsi="Times New Roman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2668B" w:rsidRPr="00CE5373" w:rsidRDefault="00894DD6" w:rsidP="004652D1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szCs w:val="22"/>
              </w:rPr>
              <w:t>0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668B" w:rsidRPr="00CE5373" w:rsidRDefault="00894DD6" w:rsidP="004652D1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szCs w:val="22"/>
              </w:rPr>
              <w:t>0</w:t>
            </w:r>
          </w:p>
        </w:tc>
      </w:tr>
      <w:tr w:rsidR="00A2668B" w:rsidRPr="00CE5373" w:rsidTr="004652D1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2668B" w:rsidRPr="00CE5373" w:rsidRDefault="00A2668B" w:rsidP="004652D1">
            <w:pPr>
              <w:rPr>
                <w:rFonts w:ascii="Times New Roman" w:hAnsi="Times New Roman"/>
              </w:rPr>
            </w:pPr>
            <w:r w:rsidRPr="00CE5373">
              <w:rPr>
                <w:rFonts w:ascii="Times New Roman" w:hAnsi="Times New Roman"/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A2668B" w:rsidRPr="00CE5373" w:rsidRDefault="00894DD6" w:rsidP="00894DD6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A2668B" w:rsidRPr="00CE5373" w:rsidRDefault="00894DD6" w:rsidP="00894DD6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szCs w:val="22"/>
              </w:rPr>
              <w:t>0</w:t>
            </w:r>
          </w:p>
        </w:tc>
      </w:tr>
      <w:tr w:rsidR="00A2668B" w:rsidRPr="00CE5373" w:rsidTr="004652D1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2668B" w:rsidRPr="00CE5373" w:rsidRDefault="00A2668B" w:rsidP="004652D1">
            <w:pPr>
              <w:rPr>
                <w:rFonts w:ascii="Times New Roman" w:hAnsi="Times New Roman"/>
                <w:b/>
                <w:bCs/>
              </w:rPr>
            </w:pPr>
            <w:r w:rsidRPr="00CE5373">
              <w:rPr>
                <w:rFonts w:ascii="Times New Roman" w:hAnsi="Times New Roman"/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2668B" w:rsidRPr="00CE5373" w:rsidRDefault="00894DD6" w:rsidP="004652D1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2668B" w:rsidRPr="00CE5373" w:rsidRDefault="00894DD6" w:rsidP="004652D1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szCs w:val="22"/>
              </w:rPr>
              <w:t>0</w:t>
            </w:r>
          </w:p>
        </w:tc>
      </w:tr>
    </w:tbl>
    <w:p w:rsidR="00A2668B" w:rsidRDefault="00A2668B">
      <w:pPr>
        <w:rPr>
          <w:rFonts w:ascii="Times New Roman" w:hAnsi="Times New Roman"/>
          <w:szCs w:val="22"/>
        </w:rPr>
      </w:pPr>
    </w:p>
    <w:p w:rsidR="009F345A" w:rsidRPr="00CE5373" w:rsidRDefault="009F345A">
      <w:pPr>
        <w:rPr>
          <w:rFonts w:ascii="Times New Roman" w:hAnsi="Times New Roman"/>
          <w:szCs w:val="22"/>
        </w:rPr>
      </w:pPr>
    </w:p>
    <w:p w:rsidR="00A2668B" w:rsidRPr="00CE5373" w:rsidRDefault="00A2668B" w:rsidP="00A2668B">
      <w:pPr>
        <w:rPr>
          <w:rFonts w:ascii="Times New Roman" w:hAnsi="Times New Roman"/>
          <w:szCs w:val="22"/>
        </w:rPr>
      </w:pPr>
    </w:p>
    <w:p w:rsidR="008539F8" w:rsidRPr="00CE5373" w:rsidRDefault="008539F8" w:rsidP="008539F8">
      <w:pPr>
        <w:jc w:val="both"/>
        <w:outlineLvl w:val="0"/>
        <w:rPr>
          <w:rFonts w:ascii="Times New Roman" w:hAnsi="Times New Roman"/>
          <w:b/>
          <w:szCs w:val="22"/>
        </w:rPr>
      </w:pPr>
      <w:r w:rsidRPr="00CE5373">
        <w:rPr>
          <w:rFonts w:ascii="Times New Roman" w:hAnsi="Times New Roman"/>
          <w:b/>
          <w:szCs w:val="22"/>
        </w:rPr>
        <w:lastRenderedPageBreak/>
        <w:t xml:space="preserve">Výnosy </w:t>
      </w:r>
    </w:p>
    <w:p w:rsidR="008539F8" w:rsidRPr="00CE5373" w:rsidRDefault="008539F8" w:rsidP="008539F8">
      <w:pPr>
        <w:jc w:val="both"/>
        <w:rPr>
          <w:rFonts w:ascii="Times New Roman" w:hAnsi="Times New Roman"/>
          <w:b/>
          <w:szCs w:val="22"/>
        </w:rPr>
      </w:pPr>
    </w:p>
    <w:p w:rsidR="008539F8" w:rsidRPr="00CE5373" w:rsidRDefault="008539F8" w:rsidP="008539F8">
      <w:pPr>
        <w:jc w:val="both"/>
        <w:rPr>
          <w:rFonts w:ascii="Times New Roman" w:hAnsi="Times New Roman"/>
          <w:szCs w:val="22"/>
        </w:rPr>
      </w:pPr>
    </w:p>
    <w:tbl>
      <w:tblPr>
        <w:tblW w:w="9928" w:type="dxa"/>
        <w:tblInd w:w="-287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6"/>
        <w:gridCol w:w="1453"/>
        <w:gridCol w:w="1453"/>
        <w:gridCol w:w="1453"/>
        <w:gridCol w:w="1883"/>
      </w:tblGrid>
      <w:tr w:rsidR="008539F8" w:rsidRPr="00CE5373" w:rsidTr="004652D1">
        <w:trPr>
          <w:cantSplit/>
          <w:trHeight w:hRule="exact" w:val="600"/>
        </w:trPr>
        <w:tc>
          <w:tcPr>
            <w:tcW w:w="368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539F8" w:rsidRPr="00CE5373" w:rsidRDefault="00894DD6" w:rsidP="004652D1">
            <w:pPr>
              <w:snapToGrid w:val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szCs w:val="22"/>
              </w:rPr>
              <w:t>Tržby</w:t>
            </w:r>
          </w:p>
        </w:tc>
        <w:tc>
          <w:tcPr>
            <w:tcW w:w="290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539F8" w:rsidRPr="00CE5373" w:rsidRDefault="008539F8" w:rsidP="004652D1">
            <w:pPr>
              <w:snapToGrid w:val="0"/>
              <w:jc w:val="center"/>
              <w:rPr>
                <w:rFonts w:ascii="Times New Roman" w:hAnsi="Times New Roman"/>
                <w:b/>
                <w:color w:val="FF0000"/>
              </w:rPr>
            </w:pPr>
            <w:r w:rsidRPr="00CE5373">
              <w:rPr>
                <w:rFonts w:ascii="Times New Roman" w:hAnsi="Times New Roman"/>
                <w:b/>
                <w:szCs w:val="22"/>
              </w:rPr>
              <w:t>Bežné účtovné obdobie</w:t>
            </w:r>
          </w:p>
        </w:tc>
        <w:tc>
          <w:tcPr>
            <w:tcW w:w="333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9F8" w:rsidRPr="00CE5373" w:rsidRDefault="008539F8" w:rsidP="004652D1">
            <w:pPr>
              <w:snapToGrid w:val="0"/>
              <w:jc w:val="center"/>
              <w:rPr>
                <w:rFonts w:ascii="Times New Roman" w:hAnsi="Times New Roman"/>
                <w:b/>
                <w:color w:val="FF0000"/>
              </w:rPr>
            </w:pPr>
            <w:r w:rsidRPr="00CE5373">
              <w:rPr>
                <w:rFonts w:ascii="Times New Roman" w:hAnsi="Times New Roman"/>
                <w:b/>
                <w:szCs w:val="22"/>
              </w:rPr>
              <w:t>Bezprostredne predchádzajúce účtovné obdobie</w:t>
            </w:r>
          </w:p>
        </w:tc>
      </w:tr>
      <w:tr w:rsidR="008539F8" w:rsidRPr="00CE5373" w:rsidTr="004652D1">
        <w:trPr>
          <w:cantSplit/>
        </w:trPr>
        <w:tc>
          <w:tcPr>
            <w:tcW w:w="368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539F8" w:rsidRPr="00CE5373" w:rsidRDefault="008539F8" w:rsidP="004652D1">
            <w:pPr>
              <w:snapToGrid w:val="0"/>
              <w:rPr>
                <w:rFonts w:ascii="Times New Roman" w:hAnsi="Times New Roman"/>
              </w:rPr>
            </w:pPr>
          </w:p>
        </w:tc>
        <w:tc>
          <w:tcPr>
            <w:tcW w:w="1453" w:type="dxa"/>
            <w:tcBorders>
              <w:left w:val="single" w:sz="4" w:space="0" w:color="000000"/>
              <w:bottom w:val="single" w:sz="4" w:space="0" w:color="000000"/>
            </w:tcBorders>
          </w:tcPr>
          <w:p w:rsidR="008539F8" w:rsidRPr="00CE5373" w:rsidRDefault="008539F8" w:rsidP="004652D1">
            <w:pPr>
              <w:snapToGrid w:val="0"/>
              <w:jc w:val="center"/>
              <w:rPr>
                <w:rFonts w:ascii="Times New Roman" w:hAnsi="Times New Roman"/>
                <w:b/>
              </w:rPr>
            </w:pPr>
            <w:r w:rsidRPr="00CE5373">
              <w:rPr>
                <w:rFonts w:ascii="Times New Roman" w:hAnsi="Times New Roman"/>
                <w:b/>
                <w:szCs w:val="22"/>
              </w:rPr>
              <w:t>v Eur</w:t>
            </w:r>
          </w:p>
        </w:tc>
        <w:tc>
          <w:tcPr>
            <w:tcW w:w="1453" w:type="dxa"/>
            <w:tcBorders>
              <w:left w:val="single" w:sz="4" w:space="0" w:color="000000"/>
              <w:bottom w:val="single" w:sz="4" w:space="0" w:color="000000"/>
            </w:tcBorders>
          </w:tcPr>
          <w:p w:rsidR="008539F8" w:rsidRPr="00CE5373" w:rsidRDefault="008539F8" w:rsidP="004652D1">
            <w:pPr>
              <w:snapToGrid w:val="0"/>
              <w:jc w:val="center"/>
              <w:rPr>
                <w:rFonts w:ascii="Times New Roman" w:hAnsi="Times New Roman"/>
                <w:b/>
              </w:rPr>
            </w:pPr>
            <w:r w:rsidRPr="00CE5373">
              <w:rPr>
                <w:rFonts w:ascii="Times New Roman" w:hAnsi="Times New Roman"/>
                <w:b/>
                <w:szCs w:val="22"/>
              </w:rPr>
              <w:t>%</w:t>
            </w:r>
          </w:p>
        </w:tc>
        <w:tc>
          <w:tcPr>
            <w:tcW w:w="1453" w:type="dxa"/>
            <w:tcBorders>
              <w:left w:val="single" w:sz="4" w:space="0" w:color="000000"/>
              <w:bottom w:val="single" w:sz="4" w:space="0" w:color="000000"/>
            </w:tcBorders>
          </w:tcPr>
          <w:p w:rsidR="008539F8" w:rsidRPr="00CE5373" w:rsidRDefault="008539F8" w:rsidP="004652D1">
            <w:pPr>
              <w:snapToGrid w:val="0"/>
              <w:jc w:val="center"/>
              <w:rPr>
                <w:rFonts w:ascii="Times New Roman" w:hAnsi="Times New Roman"/>
                <w:b/>
              </w:rPr>
            </w:pPr>
            <w:r w:rsidRPr="00CE5373">
              <w:rPr>
                <w:rFonts w:ascii="Times New Roman" w:hAnsi="Times New Roman"/>
                <w:b/>
                <w:szCs w:val="22"/>
              </w:rPr>
              <w:t>V Eur</w:t>
            </w:r>
          </w:p>
        </w:tc>
        <w:tc>
          <w:tcPr>
            <w:tcW w:w="188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9F8" w:rsidRPr="00CE5373" w:rsidRDefault="008539F8" w:rsidP="004652D1">
            <w:pPr>
              <w:snapToGrid w:val="0"/>
              <w:jc w:val="center"/>
              <w:rPr>
                <w:rFonts w:ascii="Times New Roman" w:hAnsi="Times New Roman"/>
                <w:b/>
              </w:rPr>
            </w:pPr>
            <w:r w:rsidRPr="00CE5373">
              <w:rPr>
                <w:rFonts w:ascii="Times New Roman" w:hAnsi="Times New Roman"/>
                <w:b/>
                <w:szCs w:val="22"/>
              </w:rPr>
              <w:t>%</w:t>
            </w:r>
          </w:p>
        </w:tc>
      </w:tr>
      <w:tr w:rsidR="008539F8" w:rsidRPr="00CE5373" w:rsidTr="004652D1">
        <w:tc>
          <w:tcPr>
            <w:tcW w:w="3686" w:type="dxa"/>
            <w:tcBorders>
              <w:left w:val="single" w:sz="4" w:space="0" w:color="000000"/>
              <w:bottom w:val="single" w:sz="4" w:space="0" w:color="000000"/>
            </w:tcBorders>
          </w:tcPr>
          <w:p w:rsidR="008539F8" w:rsidRPr="00894DD6" w:rsidRDefault="008539F8" w:rsidP="004652D1">
            <w:pPr>
              <w:snapToGrid w:val="0"/>
              <w:rPr>
                <w:rFonts w:ascii="Times New Roman" w:hAnsi="Times New Roman"/>
                <w:color w:val="000000"/>
              </w:rPr>
            </w:pPr>
            <w:r w:rsidRPr="00894DD6">
              <w:rPr>
                <w:rFonts w:ascii="Times New Roman" w:hAnsi="Times New Roman"/>
                <w:color w:val="000000"/>
                <w:szCs w:val="22"/>
              </w:rPr>
              <w:t>Tržby za vlastné výrobky</w:t>
            </w:r>
          </w:p>
        </w:tc>
        <w:tc>
          <w:tcPr>
            <w:tcW w:w="1453" w:type="dxa"/>
            <w:tcBorders>
              <w:left w:val="single" w:sz="4" w:space="0" w:color="000000"/>
              <w:bottom w:val="single" w:sz="4" w:space="0" w:color="000000"/>
            </w:tcBorders>
          </w:tcPr>
          <w:p w:rsidR="008539F8" w:rsidRPr="00CE5373" w:rsidRDefault="00894DD6" w:rsidP="00894DD6">
            <w:pPr>
              <w:snapToGrid w:val="0"/>
              <w:jc w:val="center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</w:rPr>
              <w:t>-</w:t>
            </w:r>
          </w:p>
        </w:tc>
        <w:tc>
          <w:tcPr>
            <w:tcW w:w="1453" w:type="dxa"/>
            <w:tcBorders>
              <w:left w:val="single" w:sz="4" w:space="0" w:color="000000"/>
              <w:bottom w:val="single" w:sz="4" w:space="0" w:color="000000"/>
            </w:tcBorders>
          </w:tcPr>
          <w:p w:rsidR="008539F8" w:rsidRPr="00CE5373" w:rsidRDefault="00894DD6" w:rsidP="00894DD6">
            <w:pPr>
              <w:snapToGrid w:val="0"/>
              <w:jc w:val="center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</w:rPr>
              <w:t>-</w:t>
            </w:r>
          </w:p>
        </w:tc>
        <w:tc>
          <w:tcPr>
            <w:tcW w:w="1453" w:type="dxa"/>
            <w:tcBorders>
              <w:left w:val="single" w:sz="4" w:space="0" w:color="000000"/>
              <w:bottom w:val="single" w:sz="4" w:space="0" w:color="000000"/>
            </w:tcBorders>
          </w:tcPr>
          <w:p w:rsidR="008539F8" w:rsidRPr="00CE5373" w:rsidRDefault="00894DD6" w:rsidP="00894DD6">
            <w:pPr>
              <w:snapToGrid w:val="0"/>
              <w:jc w:val="center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</w:rPr>
              <w:t>-</w:t>
            </w:r>
          </w:p>
        </w:tc>
        <w:tc>
          <w:tcPr>
            <w:tcW w:w="188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9F8" w:rsidRPr="00CE5373" w:rsidRDefault="00894DD6" w:rsidP="00894DD6">
            <w:pPr>
              <w:snapToGrid w:val="0"/>
              <w:jc w:val="center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</w:rPr>
              <w:t>-</w:t>
            </w:r>
          </w:p>
        </w:tc>
      </w:tr>
      <w:tr w:rsidR="008539F8" w:rsidRPr="00CE5373" w:rsidTr="004652D1">
        <w:tc>
          <w:tcPr>
            <w:tcW w:w="3686" w:type="dxa"/>
            <w:tcBorders>
              <w:left w:val="single" w:sz="4" w:space="0" w:color="000000"/>
              <w:bottom w:val="single" w:sz="4" w:space="0" w:color="000000"/>
            </w:tcBorders>
          </w:tcPr>
          <w:p w:rsidR="008539F8" w:rsidRPr="00CE5373" w:rsidRDefault="008539F8" w:rsidP="004652D1">
            <w:pPr>
              <w:pStyle w:val="Nadpis2"/>
              <w:snapToGrid w:val="0"/>
              <w:spacing w:before="0"/>
              <w:rPr>
                <w:rFonts w:ascii="Times New Roman" w:hAnsi="Times New Roman" w:cs="Times New Roman"/>
                <w:color w:val="000000"/>
                <w:sz w:val="22"/>
                <w:szCs w:val="22"/>
              </w:rPr>
            </w:pPr>
            <w:r w:rsidRPr="00CE5373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Tržby za tovar</w:t>
            </w:r>
          </w:p>
        </w:tc>
        <w:tc>
          <w:tcPr>
            <w:tcW w:w="1453" w:type="dxa"/>
            <w:tcBorders>
              <w:left w:val="single" w:sz="4" w:space="0" w:color="000000"/>
              <w:bottom w:val="single" w:sz="4" w:space="0" w:color="000000"/>
            </w:tcBorders>
          </w:tcPr>
          <w:p w:rsidR="008539F8" w:rsidRPr="002F5087" w:rsidRDefault="009F466A" w:rsidP="00894DD6">
            <w:pPr>
              <w:snapToGrid w:val="0"/>
              <w:jc w:val="center"/>
              <w:rPr>
                <w:rFonts w:ascii="Times New Roman" w:hAnsi="Times New Roman"/>
                <w:color w:val="000000"/>
                <w:highlight w:val="yellow"/>
              </w:rPr>
            </w:pPr>
            <w:r>
              <w:rPr>
                <w:rFonts w:ascii="Times New Roman" w:hAnsi="Times New Roman"/>
                <w:color w:val="000000"/>
              </w:rPr>
              <w:t>-</w:t>
            </w:r>
          </w:p>
        </w:tc>
        <w:tc>
          <w:tcPr>
            <w:tcW w:w="1453" w:type="dxa"/>
            <w:tcBorders>
              <w:left w:val="single" w:sz="4" w:space="0" w:color="000000"/>
              <w:bottom w:val="single" w:sz="4" w:space="0" w:color="000000"/>
            </w:tcBorders>
          </w:tcPr>
          <w:p w:rsidR="008539F8" w:rsidRPr="00CE5373" w:rsidRDefault="00894DD6" w:rsidP="00894DD6">
            <w:pPr>
              <w:snapToGrid w:val="0"/>
              <w:jc w:val="center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</w:rPr>
              <w:t>-</w:t>
            </w:r>
          </w:p>
        </w:tc>
        <w:tc>
          <w:tcPr>
            <w:tcW w:w="1453" w:type="dxa"/>
            <w:tcBorders>
              <w:left w:val="single" w:sz="4" w:space="0" w:color="000000"/>
              <w:bottom w:val="single" w:sz="4" w:space="0" w:color="000000"/>
            </w:tcBorders>
          </w:tcPr>
          <w:p w:rsidR="008539F8" w:rsidRPr="00CE5373" w:rsidRDefault="00894DD6" w:rsidP="00894DD6">
            <w:pPr>
              <w:snapToGrid w:val="0"/>
              <w:jc w:val="center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</w:rPr>
              <w:t>-</w:t>
            </w:r>
          </w:p>
        </w:tc>
        <w:tc>
          <w:tcPr>
            <w:tcW w:w="188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9F8" w:rsidRPr="00CE5373" w:rsidRDefault="00894DD6" w:rsidP="00894DD6">
            <w:pPr>
              <w:snapToGrid w:val="0"/>
              <w:jc w:val="center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</w:rPr>
              <w:t>-</w:t>
            </w:r>
          </w:p>
        </w:tc>
      </w:tr>
      <w:tr w:rsidR="00894DD6" w:rsidRPr="00CE5373" w:rsidTr="004652D1">
        <w:tc>
          <w:tcPr>
            <w:tcW w:w="3686" w:type="dxa"/>
            <w:tcBorders>
              <w:left w:val="single" w:sz="4" w:space="0" w:color="000000"/>
              <w:bottom w:val="single" w:sz="4" w:space="0" w:color="000000"/>
            </w:tcBorders>
          </w:tcPr>
          <w:p w:rsidR="00894DD6" w:rsidRPr="00CE5373" w:rsidRDefault="00894DD6" w:rsidP="004652D1">
            <w:pPr>
              <w:pStyle w:val="Nadpis2"/>
              <w:snapToGrid w:val="0"/>
              <w:spacing w:before="0"/>
              <w:rPr>
                <w:rFonts w:ascii="Times New Roman" w:hAnsi="Times New Roman" w:cs="Times New Roman"/>
                <w:color w:val="000000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Tržby za služby</w:t>
            </w:r>
          </w:p>
        </w:tc>
        <w:tc>
          <w:tcPr>
            <w:tcW w:w="1453" w:type="dxa"/>
            <w:tcBorders>
              <w:left w:val="single" w:sz="4" w:space="0" w:color="000000"/>
              <w:bottom w:val="single" w:sz="4" w:space="0" w:color="000000"/>
            </w:tcBorders>
          </w:tcPr>
          <w:p w:rsidR="00894DD6" w:rsidRPr="002F5087" w:rsidRDefault="009F466A" w:rsidP="00AF420A">
            <w:pPr>
              <w:snapToGrid w:val="0"/>
              <w:jc w:val="center"/>
              <w:rPr>
                <w:rFonts w:ascii="Times New Roman" w:hAnsi="Times New Roman"/>
                <w:color w:val="000000"/>
                <w:highlight w:val="yellow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63 139,28</w:t>
            </w:r>
          </w:p>
        </w:tc>
        <w:tc>
          <w:tcPr>
            <w:tcW w:w="1453" w:type="dxa"/>
            <w:tcBorders>
              <w:left w:val="single" w:sz="4" w:space="0" w:color="000000"/>
              <w:bottom w:val="single" w:sz="4" w:space="0" w:color="000000"/>
            </w:tcBorders>
          </w:tcPr>
          <w:p w:rsidR="00894DD6" w:rsidRPr="00CE5373" w:rsidRDefault="009F466A" w:rsidP="00AF420A">
            <w:pPr>
              <w:snapToGrid w:val="0"/>
              <w:jc w:val="center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100,00</w:t>
            </w:r>
          </w:p>
        </w:tc>
        <w:tc>
          <w:tcPr>
            <w:tcW w:w="1453" w:type="dxa"/>
            <w:tcBorders>
              <w:left w:val="single" w:sz="4" w:space="0" w:color="000000"/>
              <w:bottom w:val="single" w:sz="4" w:space="0" w:color="000000"/>
            </w:tcBorders>
          </w:tcPr>
          <w:p w:rsidR="00894DD6" w:rsidRPr="00CE5373" w:rsidRDefault="009F466A" w:rsidP="00AF420A">
            <w:pPr>
              <w:snapToGrid w:val="0"/>
              <w:jc w:val="center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w w:val="99"/>
              </w:rPr>
              <w:t>49 044,54</w:t>
            </w:r>
          </w:p>
        </w:tc>
        <w:tc>
          <w:tcPr>
            <w:tcW w:w="188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94DD6" w:rsidRPr="00CE5373" w:rsidRDefault="009F466A" w:rsidP="00AF420A">
            <w:pPr>
              <w:snapToGrid w:val="0"/>
              <w:jc w:val="center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w w:val="99"/>
              </w:rPr>
              <w:t>100,00</w:t>
            </w:r>
          </w:p>
        </w:tc>
      </w:tr>
      <w:tr w:rsidR="008539F8" w:rsidRPr="00CE5373" w:rsidTr="004652D1">
        <w:tc>
          <w:tcPr>
            <w:tcW w:w="3686" w:type="dxa"/>
            <w:tcBorders>
              <w:left w:val="single" w:sz="4" w:space="0" w:color="000000"/>
              <w:bottom w:val="single" w:sz="4" w:space="0" w:color="000000"/>
            </w:tcBorders>
          </w:tcPr>
          <w:p w:rsidR="008539F8" w:rsidRPr="00894DD6" w:rsidRDefault="00894DD6" w:rsidP="004652D1">
            <w:pPr>
              <w:pStyle w:val="Nadpis2"/>
              <w:snapToGrid w:val="0"/>
              <w:spacing w:before="0"/>
              <w:rPr>
                <w:rFonts w:ascii="Times New Roman" w:hAnsi="Times New Roman" w:cs="Times New Roman"/>
                <w:b/>
                <w:color w:val="000000"/>
                <w:sz w:val="22"/>
                <w:szCs w:val="22"/>
              </w:rPr>
            </w:pPr>
            <w:r w:rsidRPr="00894DD6">
              <w:rPr>
                <w:rFonts w:ascii="Times New Roman" w:hAnsi="Times New Roman" w:cs="Times New Roman"/>
                <w:b/>
                <w:color w:val="000000"/>
                <w:sz w:val="22"/>
                <w:szCs w:val="22"/>
              </w:rPr>
              <w:t xml:space="preserve">Spolu </w:t>
            </w:r>
          </w:p>
        </w:tc>
        <w:tc>
          <w:tcPr>
            <w:tcW w:w="1453" w:type="dxa"/>
            <w:tcBorders>
              <w:left w:val="single" w:sz="4" w:space="0" w:color="000000"/>
              <w:bottom w:val="single" w:sz="4" w:space="0" w:color="000000"/>
            </w:tcBorders>
          </w:tcPr>
          <w:p w:rsidR="008539F8" w:rsidRPr="00CE5373" w:rsidRDefault="009F466A" w:rsidP="00AF420A">
            <w:pPr>
              <w:snapToGrid w:val="0"/>
              <w:jc w:val="center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63 139,28</w:t>
            </w:r>
          </w:p>
        </w:tc>
        <w:tc>
          <w:tcPr>
            <w:tcW w:w="1453" w:type="dxa"/>
            <w:tcBorders>
              <w:left w:val="single" w:sz="4" w:space="0" w:color="000000"/>
              <w:bottom w:val="single" w:sz="4" w:space="0" w:color="000000"/>
            </w:tcBorders>
          </w:tcPr>
          <w:p w:rsidR="008539F8" w:rsidRPr="00CE5373" w:rsidRDefault="009F466A" w:rsidP="00AF420A">
            <w:pPr>
              <w:snapToGrid w:val="0"/>
              <w:jc w:val="center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100,00</w:t>
            </w:r>
          </w:p>
        </w:tc>
        <w:tc>
          <w:tcPr>
            <w:tcW w:w="1453" w:type="dxa"/>
            <w:tcBorders>
              <w:left w:val="single" w:sz="4" w:space="0" w:color="000000"/>
              <w:bottom w:val="single" w:sz="4" w:space="0" w:color="000000"/>
            </w:tcBorders>
          </w:tcPr>
          <w:p w:rsidR="008539F8" w:rsidRPr="00CE5373" w:rsidRDefault="009F466A" w:rsidP="00AF420A">
            <w:pPr>
              <w:snapToGrid w:val="0"/>
              <w:jc w:val="center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w w:val="99"/>
              </w:rPr>
              <w:t>49 044,54</w:t>
            </w:r>
          </w:p>
        </w:tc>
        <w:tc>
          <w:tcPr>
            <w:tcW w:w="188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9F8" w:rsidRPr="00CE5373" w:rsidRDefault="009F466A" w:rsidP="00AF420A">
            <w:pPr>
              <w:snapToGrid w:val="0"/>
              <w:jc w:val="center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</w:rPr>
              <w:t>100,00</w:t>
            </w:r>
          </w:p>
        </w:tc>
      </w:tr>
    </w:tbl>
    <w:p w:rsidR="008539F8" w:rsidRPr="00CE5373" w:rsidRDefault="008539F8" w:rsidP="008539F8">
      <w:pPr>
        <w:jc w:val="both"/>
        <w:rPr>
          <w:rFonts w:ascii="Times New Roman" w:hAnsi="Times New Roman"/>
          <w:szCs w:val="22"/>
          <w:u w:val="single"/>
        </w:rPr>
      </w:pPr>
    </w:p>
    <w:p w:rsidR="008539F8" w:rsidRPr="00CE5373" w:rsidRDefault="008539F8" w:rsidP="008539F8">
      <w:pPr>
        <w:rPr>
          <w:rFonts w:ascii="Times New Roman" w:hAnsi="Times New Roman"/>
          <w:b/>
          <w:bCs/>
          <w:szCs w:val="22"/>
        </w:rPr>
      </w:pPr>
    </w:p>
    <w:p w:rsidR="008539F8" w:rsidRPr="00CE5373" w:rsidRDefault="008539F8" w:rsidP="008539F8">
      <w:pPr>
        <w:rPr>
          <w:rFonts w:ascii="Times New Roman" w:hAnsi="Times New Roman"/>
          <w:b/>
          <w:bCs/>
          <w:szCs w:val="22"/>
        </w:rPr>
      </w:pPr>
    </w:p>
    <w:p w:rsidR="008539F8" w:rsidRPr="00894DD6" w:rsidRDefault="00894DD6" w:rsidP="00894DD6">
      <w:pPr>
        <w:pStyle w:val="Nadpis1"/>
        <w:rPr>
          <w:szCs w:val="22"/>
          <w:u w:val="none"/>
        </w:rPr>
      </w:pPr>
      <w:r w:rsidRPr="00894DD6">
        <w:rPr>
          <w:sz w:val="22"/>
          <w:szCs w:val="22"/>
          <w:u w:val="none"/>
          <w:lang w:val="sk-SK"/>
        </w:rPr>
        <w:t>Náklady</w:t>
      </w:r>
    </w:p>
    <w:p w:rsidR="008539F8" w:rsidRPr="00CE5373" w:rsidRDefault="008539F8" w:rsidP="008539F8">
      <w:pPr>
        <w:jc w:val="both"/>
        <w:rPr>
          <w:rFonts w:ascii="Times New Roman" w:hAnsi="Times New Roman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890"/>
        <w:gridCol w:w="1711"/>
        <w:gridCol w:w="1687"/>
      </w:tblGrid>
      <w:tr w:rsidR="008539F8" w:rsidRPr="00CE5373" w:rsidTr="004652D1">
        <w:trPr>
          <w:trHeight w:val="1005"/>
          <w:jc w:val="center"/>
        </w:trPr>
        <w:tc>
          <w:tcPr>
            <w:tcW w:w="3171" w:type="pct"/>
            <w:noWrap/>
            <w:vAlign w:val="center"/>
          </w:tcPr>
          <w:p w:rsidR="008539F8" w:rsidRPr="00CE5373" w:rsidRDefault="008539F8" w:rsidP="004652D1">
            <w:pPr>
              <w:pStyle w:val="TopHeader"/>
              <w:rPr>
                <w:rFonts w:ascii="Times New Roman" w:hAnsi="Times New Roman"/>
              </w:rPr>
            </w:pPr>
            <w:r w:rsidRPr="00CE5373">
              <w:rPr>
                <w:rFonts w:ascii="Times New Roman" w:hAnsi="Times New Roman"/>
              </w:rPr>
              <w:t>Názov položky</w:t>
            </w:r>
          </w:p>
        </w:tc>
        <w:tc>
          <w:tcPr>
            <w:tcW w:w="921" w:type="pct"/>
            <w:vAlign w:val="center"/>
          </w:tcPr>
          <w:p w:rsidR="008539F8" w:rsidRPr="00CE5373" w:rsidRDefault="008539F8" w:rsidP="004652D1">
            <w:pPr>
              <w:pStyle w:val="TopHeader"/>
              <w:rPr>
                <w:rFonts w:ascii="Times New Roman" w:hAnsi="Times New Roman"/>
              </w:rPr>
            </w:pPr>
            <w:r w:rsidRPr="00CE5373">
              <w:rPr>
                <w:rFonts w:ascii="Times New Roman" w:hAnsi="Times New Roman"/>
              </w:rPr>
              <w:t>Bežné účtovné obdobie</w:t>
            </w:r>
          </w:p>
        </w:tc>
        <w:tc>
          <w:tcPr>
            <w:tcW w:w="908" w:type="pct"/>
            <w:vAlign w:val="center"/>
          </w:tcPr>
          <w:p w:rsidR="008539F8" w:rsidRPr="00CE5373" w:rsidRDefault="008539F8" w:rsidP="004652D1">
            <w:pPr>
              <w:pStyle w:val="TopHeader"/>
              <w:rPr>
                <w:rFonts w:ascii="Times New Roman" w:hAnsi="Times New Roman"/>
              </w:rPr>
            </w:pPr>
            <w:r w:rsidRPr="00CE5373">
              <w:rPr>
                <w:rFonts w:ascii="Times New Roman" w:hAnsi="Times New Roman"/>
              </w:rPr>
              <w:t>Bezprostredne predchádzajúce účtovné obdobie</w:t>
            </w:r>
          </w:p>
        </w:tc>
      </w:tr>
      <w:tr w:rsidR="008539F8" w:rsidRPr="00CE5373" w:rsidTr="004652D1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8539F8" w:rsidRPr="00CE5373" w:rsidRDefault="008539F8" w:rsidP="004652D1">
            <w:pPr>
              <w:rPr>
                <w:rFonts w:ascii="Times New Roman" w:hAnsi="Times New Roman"/>
                <w:b/>
              </w:rPr>
            </w:pPr>
            <w:r w:rsidRPr="00CE5373">
              <w:rPr>
                <w:rFonts w:ascii="Times New Roman" w:hAnsi="Times New Roman"/>
                <w:b/>
                <w:bCs/>
                <w:szCs w:val="22"/>
              </w:rPr>
              <w:t>významné položky nákladov z hospodárskej činnosti</w:t>
            </w:r>
            <w:r w:rsidRPr="00CE5373">
              <w:rPr>
                <w:rFonts w:ascii="Times New Roman" w:hAnsi="Times New Roman"/>
                <w:b/>
                <w:szCs w:val="22"/>
              </w:rPr>
              <w:t>, z toho:</w:t>
            </w:r>
          </w:p>
        </w:tc>
        <w:tc>
          <w:tcPr>
            <w:tcW w:w="921" w:type="pct"/>
            <w:noWrap/>
            <w:vAlign w:val="center"/>
          </w:tcPr>
          <w:p w:rsidR="008539F8" w:rsidRPr="00CE5373" w:rsidRDefault="008539F8" w:rsidP="004652D1">
            <w:pPr>
              <w:rPr>
                <w:rFonts w:ascii="Times New Roman" w:hAnsi="Times New Roman"/>
              </w:rPr>
            </w:pPr>
            <w:r w:rsidRPr="00CE5373">
              <w:rPr>
                <w:rFonts w:ascii="Times New Roman" w:hAnsi="Times New Roman"/>
                <w:szCs w:val="22"/>
              </w:rPr>
              <w:t> </w:t>
            </w:r>
          </w:p>
        </w:tc>
        <w:tc>
          <w:tcPr>
            <w:tcW w:w="908" w:type="pct"/>
            <w:noWrap/>
            <w:vAlign w:val="center"/>
          </w:tcPr>
          <w:p w:rsidR="008539F8" w:rsidRPr="00CE5373" w:rsidRDefault="008539F8" w:rsidP="004652D1">
            <w:pPr>
              <w:rPr>
                <w:rFonts w:ascii="Times New Roman" w:hAnsi="Times New Roman"/>
              </w:rPr>
            </w:pPr>
            <w:r w:rsidRPr="00CE5373">
              <w:rPr>
                <w:rFonts w:ascii="Times New Roman" w:hAnsi="Times New Roman"/>
                <w:szCs w:val="22"/>
              </w:rPr>
              <w:t> </w:t>
            </w:r>
          </w:p>
        </w:tc>
      </w:tr>
      <w:tr w:rsidR="008539F8" w:rsidRPr="00CE5373" w:rsidTr="004652D1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8539F8" w:rsidRPr="00CE5373" w:rsidRDefault="008539F8" w:rsidP="004652D1">
            <w:pPr>
              <w:rPr>
                <w:rFonts w:ascii="Times New Roman" w:hAnsi="Times New Roman"/>
              </w:rPr>
            </w:pPr>
            <w:r w:rsidRPr="00CE5373">
              <w:rPr>
                <w:rFonts w:ascii="Times New Roman" w:hAnsi="Times New Roman"/>
                <w:szCs w:val="22"/>
              </w:rPr>
              <w:t>Spotreba materiálu, energie a ostatných neskladovateľných dodávok, z toho:</w:t>
            </w:r>
          </w:p>
        </w:tc>
        <w:tc>
          <w:tcPr>
            <w:tcW w:w="921" w:type="pct"/>
            <w:noWrap/>
            <w:vAlign w:val="center"/>
          </w:tcPr>
          <w:p w:rsidR="008539F8" w:rsidRPr="00CE5373" w:rsidRDefault="001B396D" w:rsidP="004652D1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  <w:tc>
          <w:tcPr>
            <w:tcW w:w="908" w:type="pct"/>
            <w:noWrap/>
            <w:vAlign w:val="center"/>
          </w:tcPr>
          <w:p w:rsidR="008539F8" w:rsidRPr="00CE5373" w:rsidRDefault="00AF420A" w:rsidP="004652D1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</w:tr>
      <w:tr w:rsidR="008539F8" w:rsidRPr="00CE5373" w:rsidTr="004652D1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8539F8" w:rsidRPr="00CE5373" w:rsidRDefault="008539F8" w:rsidP="004652D1">
            <w:pPr>
              <w:rPr>
                <w:rFonts w:ascii="Times New Roman" w:hAnsi="Times New Roman"/>
              </w:rPr>
            </w:pPr>
            <w:r w:rsidRPr="00CE5373">
              <w:rPr>
                <w:rFonts w:ascii="Times New Roman" w:hAnsi="Times New Roman"/>
                <w:szCs w:val="22"/>
              </w:rPr>
              <w:t>Spotreba materiálu</w:t>
            </w:r>
          </w:p>
        </w:tc>
        <w:tc>
          <w:tcPr>
            <w:tcW w:w="921" w:type="pct"/>
            <w:noWrap/>
            <w:vAlign w:val="center"/>
          </w:tcPr>
          <w:p w:rsidR="008539F8" w:rsidRPr="00CE5373" w:rsidRDefault="009F466A" w:rsidP="004652D1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22 953,25</w:t>
            </w:r>
          </w:p>
        </w:tc>
        <w:tc>
          <w:tcPr>
            <w:tcW w:w="908" w:type="pct"/>
            <w:noWrap/>
            <w:vAlign w:val="center"/>
          </w:tcPr>
          <w:p w:rsidR="008539F8" w:rsidRPr="00CE5373" w:rsidRDefault="009F466A" w:rsidP="004652D1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w w:val="99"/>
              </w:rPr>
              <w:t>37 058,43</w:t>
            </w:r>
          </w:p>
        </w:tc>
      </w:tr>
      <w:tr w:rsidR="008539F8" w:rsidRPr="00CE5373" w:rsidTr="004652D1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8539F8" w:rsidRPr="00CE5373" w:rsidRDefault="002F5087" w:rsidP="004652D1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szCs w:val="22"/>
              </w:rPr>
              <w:t>Predaný tovar</w:t>
            </w:r>
          </w:p>
        </w:tc>
        <w:tc>
          <w:tcPr>
            <w:tcW w:w="921" w:type="pct"/>
            <w:noWrap/>
            <w:vAlign w:val="center"/>
          </w:tcPr>
          <w:p w:rsidR="008539F8" w:rsidRPr="00CE5373" w:rsidRDefault="009F466A" w:rsidP="004652D1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  <w:tc>
          <w:tcPr>
            <w:tcW w:w="908" w:type="pct"/>
            <w:noWrap/>
            <w:vAlign w:val="center"/>
          </w:tcPr>
          <w:p w:rsidR="008539F8" w:rsidRPr="00CE5373" w:rsidRDefault="00AF420A" w:rsidP="004652D1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</w:tr>
      <w:tr w:rsidR="008539F8" w:rsidRPr="00CE5373" w:rsidTr="004652D1">
        <w:trPr>
          <w:trHeight w:val="330"/>
          <w:jc w:val="center"/>
        </w:trPr>
        <w:tc>
          <w:tcPr>
            <w:tcW w:w="3171" w:type="pct"/>
            <w:vAlign w:val="center"/>
          </w:tcPr>
          <w:p w:rsidR="008539F8" w:rsidRPr="00CE5373" w:rsidRDefault="008539F8" w:rsidP="004652D1">
            <w:pPr>
              <w:rPr>
                <w:rFonts w:ascii="Times New Roman" w:hAnsi="Times New Roman"/>
              </w:rPr>
            </w:pPr>
            <w:r w:rsidRPr="00CE5373">
              <w:rPr>
                <w:rFonts w:ascii="Times New Roman" w:hAnsi="Times New Roman"/>
                <w:b/>
                <w:szCs w:val="22"/>
              </w:rPr>
              <w:t>Služby:</w:t>
            </w:r>
            <w:r w:rsidRPr="00CE5373">
              <w:rPr>
                <w:rFonts w:ascii="Times New Roman" w:hAnsi="Times New Roman"/>
                <w:szCs w:val="22"/>
              </w:rPr>
              <w:t xml:space="preserve"> z toho</w:t>
            </w:r>
          </w:p>
        </w:tc>
        <w:tc>
          <w:tcPr>
            <w:tcW w:w="921" w:type="pct"/>
            <w:noWrap/>
            <w:vAlign w:val="center"/>
          </w:tcPr>
          <w:p w:rsidR="008539F8" w:rsidRPr="00CE5373" w:rsidRDefault="008539F8" w:rsidP="004652D1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908" w:type="pct"/>
            <w:noWrap/>
            <w:vAlign w:val="center"/>
          </w:tcPr>
          <w:p w:rsidR="008539F8" w:rsidRPr="00CE5373" w:rsidRDefault="008539F8" w:rsidP="004652D1">
            <w:pPr>
              <w:jc w:val="center"/>
              <w:rPr>
                <w:rFonts w:ascii="Times New Roman" w:hAnsi="Times New Roman"/>
              </w:rPr>
            </w:pPr>
          </w:p>
        </w:tc>
      </w:tr>
      <w:tr w:rsidR="008539F8" w:rsidRPr="00CE5373" w:rsidTr="004652D1">
        <w:trPr>
          <w:trHeight w:val="330"/>
          <w:jc w:val="center"/>
        </w:trPr>
        <w:tc>
          <w:tcPr>
            <w:tcW w:w="3171" w:type="pct"/>
            <w:vAlign w:val="center"/>
          </w:tcPr>
          <w:p w:rsidR="008539F8" w:rsidRPr="00CE5373" w:rsidRDefault="008539F8" w:rsidP="002F5087">
            <w:pPr>
              <w:rPr>
                <w:rFonts w:ascii="Times New Roman" w:hAnsi="Times New Roman"/>
              </w:rPr>
            </w:pPr>
            <w:r w:rsidRPr="00CE5373">
              <w:rPr>
                <w:rFonts w:ascii="Times New Roman" w:hAnsi="Times New Roman"/>
                <w:szCs w:val="22"/>
              </w:rPr>
              <w:t>O</w:t>
            </w:r>
            <w:r w:rsidR="002F5087">
              <w:rPr>
                <w:rFonts w:ascii="Times New Roman" w:hAnsi="Times New Roman"/>
                <w:szCs w:val="22"/>
              </w:rPr>
              <w:t>statné služby</w:t>
            </w:r>
          </w:p>
        </w:tc>
        <w:tc>
          <w:tcPr>
            <w:tcW w:w="921" w:type="pct"/>
            <w:noWrap/>
            <w:vAlign w:val="center"/>
          </w:tcPr>
          <w:p w:rsidR="008539F8" w:rsidRPr="00CE5373" w:rsidRDefault="009F466A" w:rsidP="004652D1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39 882,30</w:t>
            </w:r>
          </w:p>
        </w:tc>
        <w:tc>
          <w:tcPr>
            <w:tcW w:w="908" w:type="pct"/>
            <w:noWrap/>
            <w:vAlign w:val="center"/>
          </w:tcPr>
          <w:p w:rsidR="008539F8" w:rsidRPr="00CE5373" w:rsidRDefault="009F466A" w:rsidP="004652D1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w w:val="99"/>
              </w:rPr>
              <w:t>9 568,11</w:t>
            </w:r>
          </w:p>
        </w:tc>
      </w:tr>
      <w:tr w:rsidR="008539F8" w:rsidRPr="00CE5373" w:rsidTr="004652D1">
        <w:trPr>
          <w:trHeight w:val="330"/>
          <w:jc w:val="center"/>
        </w:trPr>
        <w:tc>
          <w:tcPr>
            <w:tcW w:w="3171" w:type="pct"/>
            <w:vAlign w:val="center"/>
          </w:tcPr>
          <w:p w:rsidR="008539F8" w:rsidRPr="00CE5373" w:rsidRDefault="008539F8" w:rsidP="004652D1">
            <w:pPr>
              <w:rPr>
                <w:rFonts w:ascii="Times New Roman" w:hAnsi="Times New Roman"/>
              </w:rPr>
            </w:pPr>
            <w:r w:rsidRPr="00CE5373">
              <w:rPr>
                <w:rFonts w:ascii="Times New Roman" w:hAnsi="Times New Roman"/>
                <w:szCs w:val="22"/>
              </w:rPr>
              <w:t>Nájomné</w:t>
            </w:r>
          </w:p>
        </w:tc>
        <w:tc>
          <w:tcPr>
            <w:tcW w:w="921" w:type="pct"/>
            <w:noWrap/>
            <w:vAlign w:val="center"/>
          </w:tcPr>
          <w:p w:rsidR="00AF420A" w:rsidRPr="00CE5373" w:rsidRDefault="00AF420A" w:rsidP="00AF420A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  <w:tc>
          <w:tcPr>
            <w:tcW w:w="908" w:type="pct"/>
            <w:noWrap/>
            <w:vAlign w:val="center"/>
          </w:tcPr>
          <w:p w:rsidR="008539F8" w:rsidRPr="00CE5373" w:rsidRDefault="00AF420A" w:rsidP="004652D1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</w:tr>
      <w:tr w:rsidR="008539F8" w:rsidRPr="00CE5373" w:rsidTr="004652D1">
        <w:trPr>
          <w:trHeight w:val="330"/>
          <w:jc w:val="center"/>
        </w:trPr>
        <w:tc>
          <w:tcPr>
            <w:tcW w:w="3171" w:type="pct"/>
            <w:vAlign w:val="center"/>
          </w:tcPr>
          <w:p w:rsidR="008539F8" w:rsidRPr="00CE5373" w:rsidRDefault="008539F8" w:rsidP="004652D1">
            <w:pPr>
              <w:rPr>
                <w:rFonts w:ascii="Times New Roman" w:hAnsi="Times New Roman"/>
              </w:rPr>
            </w:pPr>
            <w:r w:rsidRPr="00CE5373">
              <w:rPr>
                <w:rFonts w:ascii="Times New Roman" w:hAnsi="Times New Roman"/>
                <w:szCs w:val="22"/>
              </w:rPr>
              <w:t>Náklady na propagáciu a reklamu</w:t>
            </w:r>
          </w:p>
        </w:tc>
        <w:tc>
          <w:tcPr>
            <w:tcW w:w="921" w:type="pct"/>
            <w:noWrap/>
            <w:vAlign w:val="center"/>
          </w:tcPr>
          <w:p w:rsidR="008539F8" w:rsidRPr="00CE5373" w:rsidRDefault="001B396D" w:rsidP="004652D1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  <w:tc>
          <w:tcPr>
            <w:tcW w:w="908" w:type="pct"/>
            <w:noWrap/>
            <w:vAlign w:val="center"/>
          </w:tcPr>
          <w:p w:rsidR="008539F8" w:rsidRPr="00CE5373" w:rsidRDefault="00AF420A" w:rsidP="004652D1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</w:tr>
      <w:tr w:rsidR="008539F8" w:rsidRPr="00CE5373" w:rsidTr="004652D1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8539F8" w:rsidRPr="00CE5373" w:rsidRDefault="008539F8" w:rsidP="004652D1">
            <w:pPr>
              <w:rPr>
                <w:rFonts w:ascii="Times New Roman" w:hAnsi="Times New Roman"/>
              </w:rPr>
            </w:pPr>
            <w:r w:rsidRPr="00CE5373">
              <w:rPr>
                <w:rFonts w:ascii="Times New Roman" w:hAnsi="Times New Roman"/>
                <w:szCs w:val="22"/>
              </w:rPr>
              <w:t>Odpisy a oprávky k dlhodobému hmotnému a nehmotnému majetku</w:t>
            </w:r>
          </w:p>
        </w:tc>
        <w:tc>
          <w:tcPr>
            <w:tcW w:w="921" w:type="pct"/>
            <w:noWrap/>
            <w:vAlign w:val="center"/>
          </w:tcPr>
          <w:p w:rsidR="008539F8" w:rsidRPr="00CE5373" w:rsidRDefault="009F466A" w:rsidP="004652D1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  <w:tc>
          <w:tcPr>
            <w:tcW w:w="908" w:type="pct"/>
            <w:noWrap/>
            <w:vAlign w:val="center"/>
          </w:tcPr>
          <w:p w:rsidR="008539F8" w:rsidRPr="00CE5373" w:rsidRDefault="00AF420A" w:rsidP="004652D1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</w:tr>
      <w:tr w:rsidR="008539F8" w:rsidRPr="00CE5373" w:rsidTr="004652D1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8539F8" w:rsidRPr="00CE5373" w:rsidRDefault="008539F8" w:rsidP="004652D1">
            <w:pPr>
              <w:rPr>
                <w:rFonts w:ascii="Times New Roman" w:hAnsi="Times New Roman"/>
              </w:rPr>
            </w:pPr>
            <w:r w:rsidRPr="00CE5373">
              <w:rPr>
                <w:rFonts w:ascii="Times New Roman" w:hAnsi="Times New Roman"/>
                <w:szCs w:val="22"/>
              </w:rPr>
              <w:t>Zostatková cena predaného dlhodobého majetku a materiálu</w:t>
            </w:r>
          </w:p>
        </w:tc>
        <w:tc>
          <w:tcPr>
            <w:tcW w:w="921" w:type="pct"/>
            <w:noWrap/>
            <w:vAlign w:val="center"/>
          </w:tcPr>
          <w:p w:rsidR="008539F8" w:rsidRPr="00CE5373" w:rsidRDefault="00AF420A" w:rsidP="004652D1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  <w:tc>
          <w:tcPr>
            <w:tcW w:w="908" w:type="pct"/>
            <w:noWrap/>
            <w:vAlign w:val="center"/>
          </w:tcPr>
          <w:p w:rsidR="008539F8" w:rsidRPr="00CE5373" w:rsidRDefault="00AF420A" w:rsidP="004652D1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</w:tr>
      <w:tr w:rsidR="008539F8" w:rsidRPr="00CE5373" w:rsidTr="004652D1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8539F8" w:rsidRPr="00CE5373" w:rsidRDefault="008539F8" w:rsidP="004652D1">
            <w:pPr>
              <w:rPr>
                <w:rFonts w:ascii="Times New Roman" w:hAnsi="Times New Roman"/>
              </w:rPr>
            </w:pPr>
            <w:r w:rsidRPr="00CE5373">
              <w:rPr>
                <w:rFonts w:ascii="Times New Roman" w:hAnsi="Times New Roman"/>
                <w:b/>
                <w:bCs/>
                <w:szCs w:val="22"/>
              </w:rPr>
              <w:t>Finančné náklady, z toho:</w:t>
            </w:r>
          </w:p>
        </w:tc>
        <w:tc>
          <w:tcPr>
            <w:tcW w:w="921" w:type="pct"/>
            <w:noWrap/>
            <w:vAlign w:val="center"/>
          </w:tcPr>
          <w:p w:rsidR="008539F8" w:rsidRPr="00CE5373" w:rsidRDefault="008539F8" w:rsidP="004652D1">
            <w:pPr>
              <w:rPr>
                <w:rFonts w:ascii="Times New Roman" w:hAnsi="Times New Roman"/>
              </w:rPr>
            </w:pPr>
          </w:p>
        </w:tc>
        <w:tc>
          <w:tcPr>
            <w:tcW w:w="908" w:type="pct"/>
            <w:noWrap/>
            <w:vAlign w:val="center"/>
          </w:tcPr>
          <w:p w:rsidR="008539F8" w:rsidRPr="00CE5373" w:rsidRDefault="008539F8" w:rsidP="004652D1">
            <w:pPr>
              <w:rPr>
                <w:rFonts w:ascii="Times New Roman" w:hAnsi="Times New Roman"/>
              </w:rPr>
            </w:pPr>
          </w:p>
        </w:tc>
      </w:tr>
      <w:tr w:rsidR="008539F8" w:rsidRPr="00CE5373" w:rsidTr="004652D1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8539F8" w:rsidRPr="00CE5373" w:rsidRDefault="008539F8" w:rsidP="00AF420A">
            <w:pPr>
              <w:rPr>
                <w:rFonts w:ascii="Times New Roman" w:hAnsi="Times New Roman"/>
                <w:i/>
              </w:rPr>
            </w:pPr>
            <w:r w:rsidRPr="00CE5373">
              <w:rPr>
                <w:rFonts w:ascii="Times New Roman" w:hAnsi="Times New Roman"/>
                <w:i/>
                <w:szCs w:val="22"/>
              </w:rPr>
              <w:t>Kurzové straty:</w:t>
            </w:r>
          </w:p>
        </w:tc>
        <w:tc>
          <w:tcPr>
            <w:tcW w:w="921" w:type="pct"/>
            <w:noWrap/>
            <w:vAlign w:val="center"/>
          </w:tcPr>
          <w:p w:rsidR="008539F8" w:rsidRPr="00CE5373" w:rsidRDefault="00AF420A" w:rsidP="004652D1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  <w:tc>
          <w:tcPr>
            <w:tcW w:w="908" w:type="pct"/>
            <w:noWrap/>
            <w:vAlign w:val="center"/>
          </w:tcPr>
          <w:p w:rsidR="008539F8" w:rsidRPr="00CE5373" w:rsidRDefault="00AF420A" w:rsidP="004652D1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</w:tr>
      <w:tr w:rsidR="008539F8" w:rsidRPr="00CE5373" w:rsidTr="004652D1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8539F8" w:rsidRPr="00CE5373" w:rsidRDefault="008539F8" w:rsidP="004652D1">
            <w:pPr>
              <w:rPr>
                <w:rFonts w:ascii="Times New Roman" w:hAnsi="Times New Roman"/>
                <w:i/>
              </w:rPr>
            </w:pPr>
            <w:r w:rsidRPr="00CE5373">
              <w:rPr>
                <w:rFonts w:ascii="Times New Roman" w:hAnsi="Times New Roman"/>
                <w:i/>
                <w:szCs w:val="22"/>
              </w:rPr>
              <w:t>Ostatné významné položky finančných nákladov, z toho:</w:t>
            </w:r>
          </w:p>
        </w:tc>
        <w:tc>
          <w:tcPr>
            <w:tcW w:w="921" w:type="pct"/>
            <w:noWrap/>
            <w:vAlign w:val="center"/>
          </w:tcPr>
          <w:p w:rsidR="008539F8" w:rsidRPr="00CE5373" w:rsidRDefault="008539F8" w:rsidP="004652D1">
            <w:pPr>
              <w:jc w:val="center"/>
              <w:rPr>
                <w:rFonts w:ascii="Times New Roman" w:hAnsi="Times New Roman"/>
                <w:i/>
              </w:rPr>
            </w:pPr>
          </w:p>
        </w:tc>
        <w:tc>
          <w:tcPr>
            <w:tcW w:w="908" w:type="pct"/>
            <w:noWrap/>
            <w:vAlign w:val="center"/>
          </w:tcPr>
          <w:p w:rsidR="008539F8" w:rsidRPr="00CE5373" w:rsidRDefault="008539F8" w:rsidP="004652D1">
            <w:pPr>
              <w:jc w:val="center"/>
              <w:rPr>
                <w:rFonts w:ascii="Times New Roman" w:hAnsi="Times New Roman"/>
                <w:i/>
              </w:rPr>
            </w:pPr>
          </w:p>
        </w:tc>
      </w:tr>
      <w:tr w:rsidR="008539F8" w:rsidRPr="00CE5373" w:rsidTr="004652D1">
        <w:trPr>
          <w:trHeight w:val="330"/>
          <w:jc w:val="center"/>
        </w:trPr>
        <w:tc>
          <w:tcPr>
            <w:tcW w:w="3171" w:type="pct"/>
            <w:vAlign w:val="center"/>
          </w:tcPr>
          <w:p w:rsidR="008539F8" w:rsidRPr="00CE5373" w:rsidRDefault="008539F8" w:rsidP="004652D1">
            <w:pPr>
              <w:rPr>
                <w:rFonts w:ascii="Times New Roman" w:hAnsi="Times New Roman"/>
              </w:rPr>
            </w:pPr>
            <w:r w:rsidRPr="00CE5373">
              <w:rPr>
                <w:rFonts w:ascii="Times New Roman" w:hAnsi="Times New Roman"/>
                <w:szCs w:val="22"/>
              </w:rPr>
              <w:t>Úroky</w:t>
            </w:r>
          </w:p>
        </w:tc>
        <w:tc>
          <w:tcPr>
            <w:tcW w:w="921" w:type="pct"/>
            <w:noWrap/>
            <w:vAlign w:val="center"/>
          </w:tcPr>
          <w:p w:rsidR="008539F8" w:rsidRPr="00CE5373" w:rsidRDefault="009F466A" w:rsidP="004652D1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1 064,38</w:t>
            </w:r>
          </w:p>
        </w:tc>
        <w:tc>
          <w:tcPr>
            <w:tcW w:w="908" w:type="pct"/>
            <w:noWrap/>
            <w:vAlign w:val="center"/>
          </w:tcPr>
          <w:p w:rsidR="008539F8" w:rsidRPr="00CE5373" w:rsidRDefault="009F466A" w:rsidP="004652D1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0,06</w:t>
            </w:r>
          </w:p>
        </w:tc>
      </w:tr>
      <w:tr w:rsidR="008539F8" w:rsidRPr="00CE5373" w:rsidTr="004652D1">
        <w:trPr>
          <w:trHeight w:val="383"/>
          <w:jc w:val="center"/>
        </w:trPr>
        <w:tc>
          <w:tcPr>
            <w:tcW w:w="3171" w:type="pct"/>
            <w:vAlign w:val="center"/>
          </w:tcPr>
          <w:p w:rsidR="008539F8" w:rsidRPr="00CE5373" w:rsidRDefault="008539F8" w:rsidP="004652D1">
            <w:pPr>
              <w:rPr>
                <w:rFonts w:ascii="Times New Roman" w:hAnsi="Times New Roman"/>
              </w:rPr>
            </w:pPr>
            <w:r w:rsidRPr="00CE5373">
              <w:rPr>
                <w:rFonts w:ascii="Times New Roman" w:hAnsi="Times New Roman"/>
                <w:szCs w:val="22"/>
              </w:rPr>
              <w:t>Ostatné finančné náklady</w:t>
            </w:r>
          </w:p>
        </w:tc>
        <w:tc>
          <w:tcPr>
            <w:tcW w:w="921" w:type="pct"/>
            <w:noWrap/>
            <w:vAlign w:val="center"/>
          </w:tcPr>
          <w:p w:rsidR="008539F8" w:rsidRPr="00CE5373" w:rsidRDefault="009F466A" w:rsidP="004652D1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487,59</w:t>
            </w:r>
          </w:p>
        </w:tc>
        <w:tc>
          <w:tcPr>
            <w:tcW w:w="908" w:type="pct"/>
            <w:noWrap/>
            <w:vAlign w:val="center"/>
          </w:tcPr>
          <w:p w:rsidR="008539F8" w:rsidRPr="00CE5373" w:rsidRDefault="009F466A" w:rsidP="004652D1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w w:val="99"/>
              </w:rPr>
              <w:t>178,95</w:t>
            </w:r>
          </w:p>
        </w:tc>
      </w:tr>
      <w:tr w:rsidR="008539F8" w:rsidRPr="00CE5373" w:rsidTr="004652D1">
        <w:trPr>
          <w:trHeight w:val="330"/>
          <w:jc w:val="center"/>
        </w:trPr>
        <w:tc>
          <w:tcPr>
            <w:tcW w:w="3171" w:type="pct"/>
            <w:vAlign w:val="center"/>
          </w:tcPr>
          <w:p w:rsidR="008539F8" w:rsidRPr="00CE5373" w:rsidRDefault="008539F8" w:rsidP="004652D1">
            <w:pPr>
              <w:rPr>
                <w:rFonts w:ascii="Times New Roman" w:hAnsi="Times New Roman"/>
              </w:rPr>
            </w:pPr>
            <w:r w:rsidRPr="00CE5373">
              <w:rPr>
                <w:rFonts w:ascii="Times New Roman" w:hAnsi="Times New Roman"/>
                <w:b/>
                <w:bCs/>
                <w:szCs w:val="22"/>
              </w:rPr>
              <w:t>Mimoriadne náklady, z toho:</w:t>
            </w:r>
          </w:p>
        </w:tc>
        <w:tc>
          <w:tcPr>
            <w:tcW w:w="921" w:type="pct"/>
            <w:noWrap/>
            <w:vAlign w:val="center"/>
          </w:tcPr>
          <w:p w:rsidR="008539F8" w:rsidRPr="00CE5373" w:rsidRDefault="00AF420A" w:rsidP="004652D1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  <w:tc>
          <w:tcPr>
            <w:tcW w:w="908" w:type="pct"/>
            <w:noWrap/>
            <w:vAlign w:val="center"/>
          </w:tcPr>
          <w:p w:rsidR="008539F8" w:rsidRPr="00CE5373" w:rsidRDefault="00AF420A" w:rsidP="004652D1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</w:tr>
    </w:tbl>
    <w:p w:rsidR="008539F8" w:rsidRPr="00CE5373" w:rsidRDefault="008539F8" w:rsidP="008539F8">
      <w:pPr>
        <w:jc w:val="both"/>
        <w:rPr>
          <w:rFonts w:ascii="Times New Roman" w:hAnsi="Times New Roman"/>
          <w:szCs w:val="22"/>
        </w:rPr>
      </w:pPr>
    </w:p>
    <w:p w:rsidR="008539F8" w:rsidRPr="00CE5373" w:rsidRDefault="008539F8" w:rsidP="008539F8">
      <w:pPr>
        <w:jc w:val="both"/>
        <w:outlineLvl w:val="0"/>
        <w:rPr>
          <w:rFonts w:ascii="Times New Roman" w:hAnsi="Times New Roman"/>
          <w:szCs w:val="22"/>
        </w:rPr>
      </w:pPr>
    </w:p>
    <w:p w:rsidR="001B396D" w:rsidRDefault="001B396D">
      <w:pPr>
        <w:rPr>
          <w:rFonts w:ascii="Times New Roman" w:hAnsi="Times New Roman"/>
          <w:szCs w:val="22"/>
        </w:rPr>
      </w:pPr>
      <w:r w:rsidRPr="0057729C">
        <w:rPr>
          <w:rFonts w:ascii="Times New Roman" w:hAnsi="Times New Roman"/>
          <w:szCs w:val="22"/>
        </w:rPr>
        <w:t xml:space="preserve">Výsledok hospodárenia za bežné účtovné obdobie </w:t>
      </w:r>
      <w:r w:rsidR="00691F68" w:rsidRPr="0057729C">
        <w:rPr>
          <w:rFonts w:ascii="Times New Roman" w:hAnsi="Times New Roman"/>
          <w:szCs w:val="22"/>
        </w:rPr>
        <w:t xml:space="preserve">je </w:t>
      </w:r>
      <w:r w:rsidR="009F466A">
        <w:rPr>
          <w:rFonts w:ascii="Times New Roman" w:hAnsi="Times New Roman"/>
          <w:szCs w:val="22"/>
        </w:rPr>
        <w:t>strata</w:t>
      </w:r>
      <w:r w:rsidR="00A33747">
        <w:rPr>
          <w:rFonts w:ascii="Times New Roman" w:hAnsi="Times New Roman"/>
          <w:szCs w:val="22"/>
        </w:rPr>
        <w:t xml:space="preserve"> vo výške </w:t>
      </w:r>
      <w:r w:rsidR="009F466A">
        <w:rPr>
          <w:rFonts w:ascii="Times New Roman" w:hAnsi="Times New Roman"/>
          <w:szCs w:val="22"/>
        </w:rPr>
        <w:t>2005,39 Eur</w:t>
      </w:r>
    </w:p>
    <w:p w:rsidR="001B396D" w:rsidRDefault="001B396D">
      <w:pPr>
        <w:rPr>
          <w:rFonts w:ascii="Times New Roman" w:hAnsi="Times New Roman"/>
          <w:szCs w:val="22"/>
        </w:rPr>
      </w:pPr>
    </w:p>
    <w:p w:rsidR="001B396D" w:rsidRPr="00CE5373" w:rsidRDefault="001B396D">
      <w:pPr>
        <w:rPr>
          <w:rFonts w:ascii="Times New Roman" w:hAnsi="Times New Roman"/>
          <w:szCs w:val="22"/>
        </w:rPr>
      </w:pPr>
    </w:p>
    <w:sectPr w:rsidR="001B396D" w:rsidRPr="00CE5373" w:rsidSect="0033648E">
      <w:headerReference w:type="default" r:id="rId10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132D" w:rsidRDefault="0000132D" w:rsidP="00893579">
      <w:r>
        <w:separator/>
      </w:r>
    </w:p>
  </w:endnote>
  <w:endnote w:type="continuationSeparator" w:id="0">
    <w:p w:rsidR="0000132D" w:rsidRDefault="0000132D" w:rsidP="0089357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altName w:val="Times New Roman"/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OpenSymbol">
    <w:charset w:val="00"/>
    <w:family w:val="auto"/>
    <w:pitch w:val="variable"/>
    <w:sig w:usb0="800000AF" w:usb1="1001ECEA" w:usb2="00000000" w:usb3="00000000" w:csb0="00000001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132D" w:rsidRDefault="0000132D" w:rsidP="00893579">
      <w:r>
        <w:separator/>
      </w:r>
    </w:p>
  </w:footnote>
  <w:footnote w:type="continuationSeparator" w:id="0">
    <w:p w:rsidR="0000132D" w:rsidRDefault="0000132D" w:rsidP="0089357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64358" w:rsidRPr="009F345A" w:rsidRDefault="00164358" w:rsidP="00164358">
    <w:pPr>
      <w:pStyle w:val="Hlavika"/>
      <w:rPr>
        <w:rFonts w:ascii="Times New Roman" w:hAnsi="Times New Roman"/>
      </w:rPr>
    </w:pPr>
    <w:r w:rsidRPr="009F345A">
      <w:rPr>
        <w:rFonts w:ascii="Times New Roman" w:hAnsi="Times New Roman"/>
      </w:rPr>
      <w:t xml:space="preserve">Poznámky </w:t>
    </w:r>
    <w:proofErr w:type="spellStart"/>
    <w:r w:rsidRPr="009F345A">
      <w:rPr>
        <w:rFonts w:ascii="Times New Roman" w:hAnsi="Times New Roman"/>
      </w:rPr>
      <w:t>Úč</w:t>
    </w:r>
    <w:proofErr w:type="spellEnd"/>
    <w:r w:rsidRPr="009F345A">
      <w:rPr>
        <w:rFonts w:ascii="Times New Roman" w:hAnsi="Times New Roman"/>
      </w:rPr>
      <w:t xml:space="preserve"> MÚJ 3-01                          IČO: </w:t>
    </w:r>
    <w:r>
      <w:rPr>
        <w:rFonts w:ascii="Times New Roman" w:hAnsi="Times New Roman"/>
      </w:rPr>
      <w:t>36813869</w:t>
    </w:r>
    <w:r w:rsidRPr="009F345A">
      <w:rPr>
        <w:rFonts w:ascii="Times New Roman" w:hAnsi="Times New Roman"/>
      </w:rPr>
      <w:t xml:space="preserve">                             DIČ: </w:t>
    </w:r>
    <w:r>
      <w:rPr>
        <w:rFonts w:ascii="Times New Roman" w:hAnsi="Times New Roman"/>
      </w:rPr>
      <w:t>2022420741</w:t>
    </w:r>
  </w:p>
  <w:p w:rsidR="00164358" w:rsidRDefault="00164358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F345A" w:rsidRPr="009F345A" w:rsidRDefault="009F345A">
    <w:pPr>
      <w:pStyle w:val="Hlavika"/>
      <w:rPr>
        <w:rFonts w:ascii="Times New Roman" w:hAnsi="Times New Roman"/>
      </w:rPr>
    </w:pPr>
    <w:r w:rsidRPr="009F345A">
      <w:rPr>
        <w:rFonts w:ascii="Times New Roman" w:hAnsi="Times New Roman"/>
      </w:rPr>
      <w:t xml:space="preserve">Poznámky </w:t>
    </w:r>
    <w:proofErr w:type="spellStart"/>
    <w:r w:rsidRPr="009F345A">
      <w:rPr>
        <w:rFonts w:ascii="Times New Roman" w:hAnsi="Times New Roman"/>
      </w:rPr>
      <w:t>Úč</w:t>
    </w:r>
    <w:proofErr w:type="spellEnd"/>
    <w:r w:rsidRPr="009F345A">
      <w:rPr>
        <w:rFonts w:ascii="Times New Roman" w:hAnsi="Times New Roman"/>
      </w:rPr>
      <w:t xml:space="preserve"> MÚJ 3-01                          IČO: </w:t>
    </w:r>
    <w:r w:rsidR="00E975A8">
      <w:rPr>
        <w:rFonts w:ascii="Times New Roman" w:hAnsi="Times New Roman"/>
      </w:rPr>
      <w:t>36813869</w:t>
    </w:r>
    <w:r w:rsidRPr="009F345A">
      <w:rPr>
        <w:rFonts w:ascii="Times New Roman" w:hAnsi="Times New Roman"/>
      </w:rPr>
      <w:t xml:space="preserve">                             DIČ: </w:t>
    </w:r>
    <w:r w:rsidR="00E975A8">
      <w:rPr>
        <w:rFonts w:ascii="Times New Roman" w:hAnsi="Times New Roman"/>
      </w:rPr>
      <w:t>2022420741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2"/>
    <w:multiLevelType w:val="multi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4"/>
      <w:numFmt w:val="decimal"/>
      <w:lvlText w:val="%1.%2."/>
      <w:lvlJc w:val="left"/>
      <w:pPr>
        <w:tabs>
          <w:tab w:val="num" w:pos="360"/>
        </w:tabs>
        <w:ind w:left="360" w:hanging="360"/>
      </w:p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</w:lvl>
  </w:abstractNum>
  <w:abstractNum w:abstractNumId="1">
    <w:nsid w:val="00000003"/>
    <w:multiLevelType w:val="multilevel"/>
    <w:tmpl w:val="00000003"/>
    <w:name w:val="WW8Num3"/>
    <w:lvl w:ilvl="0">
      <w:start w:val="1"/>
      <w:numFmt w:val="decimal"/>
      <w:lvlText w:val="%1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"/>
      <w:lvlJc w:val="left"/>
      <w:pPr>
        <w:tabs>
          <w:tab w:val="num" w:pos="360"/>
        </w:tabs>
        <w:ind w:left="360" w:hanging="360"/>
      </w:pPr>
    </w:lvl>
    <w:lvl w:ilvl="2">
      <w:start w:val="1"/>
      <w:numFmt w:val="decimal"/>
      <w:lvlText w:val="%1.%2.%3"/>
      <w:lvlJc w:val="left"/>
      <w:pPr>
        <w:tabs>
          <w:tab w:val="num" w:pos="840"/>
        </w:tabs>
        <w:ind w:left="840" w:hanging="720"/>
      </w:pPr>
    </w:lvl>
    <w:lvl w:ilvl="3">
      <w:start w:val="1"/>
      <w:numFmt w:val="decimal"/>
      <w:lvlText w:val="%1.%2.%3.%4"/>
      <w:lvlJc w:val="left"/>
      <w:pPr>
        <w:tabs>
          <w:tab w:val="num" w:pos="900"/>
        </w:tabs>
        <w:ind w:left="900" w:hanging="720"/>
      </w:pPr>
    </w:lvl>
    <w:lvl w:ilvl="4">
      <w:start w:val="1"/>
      <w:numFmt w:val="decimal"/>
      <w:lvlText w:val="%1.%2.%3.%4.%5"/>
      <w:lvlJc w:val="left"/>
      <w:pPr>
        <w:tabs>
          <w:tab w:val="num" w:pos="1320"/>
        </w:tabs>
        <w:ind w:left="1320" w:hanging="1080"/>
      </w:pPr>
    </w:lvl>
    <w:lvl w:ilvl="5">
      <w:start w:val="1"/>
      <w:numFmt w:val="decimal"/>
      <w:lvlText w:val="%1.%2.%3.%4.%5.%6"/>
      <w:lvlJc w:val="left"/>
      <w:pPr>
        <w:tabs>
          <w:tab w:val="num" w:pos="1380"/>
        </w:tabs>
        <w:ind w:left="1380" w:hanging="1080"/>
      </w:pPr>
    </w:lvl>
    <w:lvl w:ilvl="6">
      <w:start w:val="1"/>
      <w:numFmt w:val="decimal"/>
      <w:lvlText w:val="%1.%2.%3.%4.%5.%6.%7"/>
      <w:lvlJc w:val="left"/>
      <w:pPr>
        <w:tabs>
          <w:tab w:val="num" w:pos="1800"/>
        </w:tabs>
        <w:ind w:left="1800" w:hanging="1440"/>
      </w:pPr>
    </w:lvl>
    <w:lvl w:ilvl="7">
      <w:start w:val="1"/>
      <w:numFmt w:val="decimal"/>
      <w:lvlText w:val="%1.%2.%3.%4.%5.%6.%7.%8"/>
      <w:lvlJc w:val="left"/>
      <w:pPr>
        <w:tabs>
          <w:tab w:val="num" w:pos="1860"/>
        </w:tabs>
        <w:ind w:left="186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2280"/>
        </w:tabs>
        <w:ind w:left="2280" w:hanging="1800"/>
      </w:pPr>
    </w:lvl>
  </w:abstractNum>
  <w:abstractNum w:abstractNumId="2">
    <w:nsid w:val="00000005"/>
    <w:multiLevelType w:val="multilevel"/>
    <w:tmpl w:val="00000005"/>
    <w:name w:val="WW8Num5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  <w:lvl w:ilvl="1">
      <w:start w:val="1"/>
      <w:numFmt w:val="decimal"/>
      <w:lvlText w:val="%1.%2."/>
      <w:lvlJc w:val="left"/>
      <w:pPr>
        <w:tabs>
          <w:tab w:val="num" w:pos="480"/>
        </w:tabs>
        <w:ind w:left="480" w:hanging="420"/>
      </w:pPr>
    </w:lvl>
    <w:lvl w:ilvl="2">
      <w:start w:val="1"/>
      <w:numFmt w:val="decimal"/>
      <w:lvlText w:val="%1.%2.%3."/>
      <w:lvlJc w:val="left"/>
      <w:pPr>
        <w:tabs>
          <w:tab w:val="num" w:pos="780"/>
        </w:tabs>
        <w:ind w:left="780" w:hanging="720"/>
      </w:pPr>
    </w:lvl>
    <w:lvl w:ilvl="3">
      <w:start w:val="1"/>
      <w:numFmt w:val="decimal"/>
      <w:lvlText w:val="%1.%2.%3.%4."/>
      <w:lvlJc w:val="left"/>
      <w:pPr>
        <w:tabs>
          <w:tab w:val="num" w:pos="780"/>
        </w:tabs>
        <w:ind w:left="780" w:hanging="720"/>
      </w:pPr>
    </w:lvl>
    <w:lvl w:ilvl="4">
      <w:start w:val="1"/>
      <w:numFmt w:val="decimal"/>
      <w:lvlText w:val="%1.%2.%3.%4.%5."/>
      <w:lvlJc w:val="left"/>
      <w:pPr>
        <w:tabs>
          <w:tab w:val="num" w:pos="1140"/>
        </w:tabs>
        <w:ind w:left="1140" w:hanging="1080"/>
      </w:pPr>
    </w:lvl>
    <w:lvl w:ilvl="5">
      <w:start w:val="1"/>
      <w:numFmt w:val="decimal"/>
      <w:lvlText w:val="%1.%2.%3.%4.%5.%6."/>
      <w:lvlJc w:val="left"/>
      <w:pPr>
        <w:tabs>
          <w:tab w:val="num" w:pos="1140"/>
        </w:tabs>
        <w:ind w:left="114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1500"/>
        </w:tabs>
        <w:ind w:left="150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500"/>
        </w:tabs>
        <w:ind w:left="150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1860"/>
        </w:tabs>
        <w:ind w:left="1860" w:hanging="1800"/>
      </w:pPr>
    </w:lvl>
  </w:abstractNum>
  <w:abstractNum w:abstractNumId="3">
    <w:nsid w:val="00000006"/>
    <w:multiLevelType w:val="singleLevel"/>
    <w:tmpl w:val="00000006"/>
    <w:name w:val="WW8Num6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</w:abstractNum>
  <w:abstractNum w:abstractNumId="4">
    <w:nsid w:val="0000000A"/>
    <w:multiLevelType w:val="singleLevel"/>
    <w:tmpl w:val="0000000A"/>
    <w:name w:val="WW8Num10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</w:abstractNum>
  <w:abstractNum w:abstractNumId="5">
    <w:nsid w:val="0000000E"/>
    <w:multiLevelType w:val="singleLevel"/>
    <w:tmpl w:val="0000000E"/>
    <w:name w:val="WW8Num14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/>
      </w:rPr>
    </w:lvl>
  </w:abstractNum>
  <w:abstractNum w:abstractNumId="6">
    <w:nsid w:val="00000010"/>
    <w:multiLevelType w:val="multilevel"/>
    <w:tmpl w:val="00000010"/>
    <w:name w:val="WW8Num16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OpenSymbol"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OpenSymbol"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OpenSymbol"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OpenSymbol"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OpenSymbol"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OpenSymbol"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OpenSymbol"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OpenSymbol"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 w:cs="OpenSymbol"/>
      </w:rPr>
    </w:lvl>
  </w:abstractNum>
  <w:abstractNum w:abstractNumId="7">
    <w:nsid w:val="00000029"/>
    <w:multiLevelType w:val="hybridMultilevel"/>
    <w:tmpl w:val="00004823"/>
    <w:lvl w:ilvl="0" w:tplc="000018BE">
      <w:start w:val="1"/>
      <w:numFmt w:val="bullet"/>
      <w:lvlText w:val="-"/>
      <w:lvlJc w:val="left"/>
      <w:pPr>
        <w:tabs>
          <w:tab w:val="num" w:pos="720"/>
        </w:tabs>
        <w:ind w:left="720" w:hanging="360"/>
      </w:p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8">
    <w:nsid w:val="00002CD6"/>
    <w:multiLevelType w:val="hybridMultilevel"/>
    <w:tmpl w:val="000072AE"/>
    <w:lvl w:ilvl="0" w:tplc="00006952">
      <w:start w:val="1"/>
      <w:numFmt w:val="bullet"/>
      <w:lvlText w:val="-"/>
      <w:lvlJc w:val="left"/>
      <w:pPr>
        <w:tabs>
          <w:tab w:val="num" w:pos="720"/>
        </w:tabs>
        <w:ind w:left="720" w:hanging="360"/>
      </w:p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9">
    <w:nsid w:val="00006784"/>
    <w:multiLevelType w:val="hybridMultilevel"/>
    <w:tmpl w:val="00004AE1"/>
    <w:lvl w:ilvl="0" w:tplc="00003D6C">
      <w:start w:val="1"/>
      <w:numFmt w:val="bullet"/>
      <w:lvlText w:val="-"/>
      <w:lvlJc w:val="left"/>
      <w:pPr>
        <w:tabs>
          <w:tab w:val="num" w:pos="720"/>
        </w:tabs>
        <w:ind w:left="720" w:hanging="360"/>
      </w:p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10">
    <w:nsid w:val="09B64E2F"/>
    <w:multiLevelType w:val="hybridMultilevel"/>
    <w:tmpl w:val="5F4A2BF4"/>
    <w:lvl w:ilvl="0" w:tplc="C0563DB6">
      <w:start w:val="1"/>
      <w:numFmt w:val="decimal"/>
      <w:lvlText w:val="%1."/>
      <w:lvlJc w:val="left"/>
      <w:pPr>
        <w:ind w:left="800" w:hanging="360"/>
      </w:pPr>
      <w:rPr>
        <w:rFonts w:ascii="Arial Narrow" w:hAnsi="Arial Narrow"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13E97BC1"/>
    <w:multiLevelType w:val="hybridMultilevel"/>
    <w:tmpl w:val="E9040704"/>
    <w:lvl w:ilvl="0" w:tplc="2C700A8C">
      <w:start w:val="980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1C633E8A"/>
    <w:multiLevelType w:val="hybridMultilevel"/>
    <w:tmpl w:val="3FDC4C6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1DC12FBA"/>
    <w:multiLevelType w:val="hybridMultilevel"/>
    <w:tmpl w:val="78164D74"/>
    <w:lvl w:ilvl="0" w:tplc="959C28A4">
      <w:start w:val="980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27481EA0"/>
    <w:multiLevelType w:val="hybridMultilevel"/>
    <w:tmpl w:val="067E68E2"/>
    <w:lvl w:ilvl="0" w:tplc="8702F14E">
      <w:start w:val="97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sz w:val="24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3D454D1B"/>
    <w:multiLevelType w:val="hybridMultilevel"/>
    <w:tmpl w:val="5A5E34CA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46F978DA"/>
    <w:multiLevelType w:val="hybridMultilevel"/>
    <w:tmpl w:val="A1E69000"/>
    <w:lvl w:ilvl="0" w:tplc="36E448D6">
      <w:start w:val="97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4FAA00FD"/>
    <w:multiLevelType w:val="hybridMultilevel"/>
    <w:tmpl w:val="0FBCDBF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54F87803"/>
    <w:multiLevelType w:val="hybridMultilevel"/>
    <w:tmpl w:val="DD6C3CB8"/>
    <w:lvl w:ilvl="0" w:tplc="00000006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0"/>
  </w:num>
  <w:num w:numId="2">
    <w:abstractNumId w:val="15"/>
  </w:num>
  <w:num w:numId="3">
    <w:abstractNumId w:val="0"/>
  </w:num>
  <w:num w:numId="4">
    <w:abstractNumId w:val="3"/>
  </w:num>
  <w:num w:numId="5">
    <w:abstractNumId w:val="4"/>
  </w:num>
  <w:num w:numId="6">
    <w:abstractNumId w:val="5"/>
  </w:num>
  <w:num w:numId="7">
    <w:abstractNumId w:val="18"/>
  </w:num>
  <w:num w:numId="8">
    <w:abstractNumId w:val="6"/>
  </w:num>
  <w:num w:numId="9">
    <w:abstractNumId w:val="1"/>
  </w:num>
  <w:num w:numId="10">
    <w:abstractNumId w:val="2"/>
  </w:num>
  <w:num w:numId="11">
    <w:abstractNumId w:val="12"/>
  </w:num>
  <w:num w:numId="12">
    <w:abstractNumId w:val="16"/>
  </w:num>
  <w:num w:numId="13">
    <w:abstractNumId w:val="14"/>
  </w:num>
  <w:num w:numId="14">
    <w:abstractNumId w:val="13"/>
  </w:num>
  <w:num w:numId="15">
    <w:abstractNumId w:val="11"/>
  </w:num>
  <w:num w:numId="16">
    <w:abstractNumId w:val="17"/>
  </w:num>
  <w:num w:numId="17">
    <w:abstractNumId w:val="7"/>
  </w:num>
  <w:num w:numId="18">
    <w:abstractNumId w:val="9"/>
  </w:num>
  <w:num w:numId="19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510C2"/>
    <w:rsid w:val="0000132D"/>
    <w:rsid w:val="00067256"/>
    <w:rsid w:val="000728B0"/>
    <w:rsid w:val="000E21D0"/>
    <w:rsid w:val="001468B4"/>
    <w:rsid w:val="001510C2"/>
    <w:rsid w:val="00155D3C"/>
    <w:rsid w:val="00164358"/>
    <w:rsid w:val="0019709E"/>
    <w:rsid w:val="001B396D"/>
    <w:rsid w:val="001E102D"/>
    <w:rsid w:val="002F5087"/>
    <w:rsid w:val="00316BB8"/>
    <w:rsid w:val="0033648E"/>
    <w:rsid w:val="003A394F"/>
    <w:rsid w:val="00453949"/>
    <w:rsid w:val="004652D1"/>
    <w:rsid w:val="00502CA4"/>
    <w:rsid w:val="00516B87"/>
    <w:rsid w:val="0057729C"/>
    <w:rsid w:val="005B0E85"/>
    <w:rsid w:val="005E300A"/>
    <w:rsid w:val="00691F68"/>
    <w:rsid w:val="00697CEC"/>
    <w:rsid w:val="00711D9A"/>
    <w:rsid w:val="007258CC"/>
    <w:rsid w:val="00754844"/>
    <w:rsid w:val="0076137B"/>
    <w:rsid w:val="00782973"/>
    <w:rsid w:val="007D639C"/>
    <w:rsid w:val="00834D75"/>
    <w:rsid w:val="008539F8"/>
    <w:rsid w:val="00893579"/>
    <w:rsid w:val="00894DD6"/>
    <w:rsid w:val="00944075"/>
    <w:rsid w:val="009F345A"/>
    <w:rsid w:val="009F466A"/>
    <w:rsid w:val="00A2668B"/>
    <w:rsid w:val="00A33747"/>
    <w:rsid w:val="00A83E90"/>
    <w:rsid w:val="00AA0908"/>
    <w:rsid w:val="00AF420A"/>
    <w:rsid w:val="00B54A3E"/>
    <w:rsid w:val="00B951E8"/>
    <w:rsid w:val="00C0563F"/>
    <w:rsid w:val="00CE1AFB"/>
    <w:rsid w:val="00CE5373"/>
    <w:rsid w:val="00D766B5"/>
    <w:rsid w:val="00E84E96"/>
    <w:rsid w:val="00E975A8"/>
    <w:rsid w:val="00F661E7"/>
    <w:rsid w:val="00FC2F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List" w:uiPriority="0"/>
    <w:lsdException w:name="Title" w:semiHidden="0" w:uiPriority="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53949"/>
    <w:pPr>
      <w:spacing w:after="0" w:line="240" w:lineRule="auto"/>
    </w:pPr>
    <w:rPr>
      <w:rFonts w:ascii="Arial Narrow" w:eastAsia="Times New Roman" w:hAnsi="Arial Narrow" w:cs="Times New Roman"/>
      <w:szCs w:val="24"/>
    </w:rPr>
  </w:style>
  <w:style w:type="paragraph" w:styleId="Nadpis1">
    <w:name w:val="heading 1"/>
    <w:basedOn w:val="Normlny"/>
    <w:next w:val="Normlny"/>
    <w:link w:val="Nadpis1Char"/>
    <w:qFormat/>
    <w:rsid w:val="00893579"/>
    <w:pPr>
      <w:keepNext/>
      <w:suppressAutoHyphens/>
      <w:outlineLvl w:val="0"/>
    </w:pPr>
    <w:rPr>
      <w:rFonts w:ascii="Times New Roman" w:hAnsi="Times New Roman"/>
      <w:b/>
      <w:bCs/>
      <w:sz w:val="24"/>
      <w:szCs w:val="20"/>
      <w:u w:val="single"/>
      <w:lang w:val="cs-CZ" w:eastAsia="ar-SA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8539F8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next w:val="Normlny"/>
    <w:link w:val="NzovChar"/>
    <w:qFormat/>
    <w:rsid w:val="00453949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rsid w:val="00453949"/>
    <w:rPr>
      <w:rFonts w:ascii="Arial Narrow" w:eastAsia="Times New Roman" w:hAnsi="Arial Narrow" w:cs="Times New Roman"/>
      <w:b/>
      <w:bCs/>
      <w:kern w:val="28"/>
      <w:szCs w:val="32"/>
    </w:rPr>
  </w:style>
  <w:style w:type="paragraph" w:customStyle="1" w:styleId="TopHeader">
    <w:name w:val="Top Header"/>
    <w:basedOn w:val="Normlny"/>
    <w:qFormat/>
    <w:rsid w:val="00453949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rsid w:val="00453949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rsid w:val="00453949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paragraph" w:styleId="Odsekzoznamu">
    <w:name w:val="List Paragraph"/>
    <w:basedOn w:val="Normlny"/>
    <w:qFormat/>
    <w:rsid w:val="00453949"/>
    <w:pPr>
      <w:ind w:left="720"/>
      <w:contextualSpacing/>
    </w:pPr>
  </w:style>
  <w:style w:type="paragraph" w:customStyle="1" w:styleId="Value">
    <w:name w:val="Value"/>
    <w:basedOn w:val="Normlny"/>
    <w:link w:val="ValueChar"/>
    <w:qFormat/>
    <w:rsid w:val="00516B87"/>
    <w:pPr>
      <w:jc w:val="right"/>
    </w:pPr>
  </w:style>
  <w:style w:type="character" w:customStyle="1" w:styleId="ValueChar">
    <w:name w:val="Value Char"/>
    <w:basedOn w:val="Predvolenpsmoodseku"/>
    <w:link w:val="Value"/>
    <w:locked/>
    <w:rsid w:val="00516B87"/>
    <w:rPr>
      <w:rFonts w:ascii="Arial Narrow" w:eastAsia="Times New Roman" w:hAnsi="Arial Narrow" w:cs="Times New Roman"/>
      <w:szCs w:val="24"/>
    </w:rPr>
  </w:style>
  <w:style w:type="paragraph" w:styleId="Zarkazkladnhotextu">
    <w:name w:val="Body Text Indent"/>
    <w:basedOn w:val="Normlny"/>
    <w:link w:val="ZarkazkladnhotextuChar"/>
    <w:uiPriority w:val="99"/>
    <w:semiHidden/>
    <w:unhideWhenUsed/>
    <w:rsid w:val="00502CA4"/>
    <w:pPr>
      <w:spacing w:after="120"/>
      <w:ind w:left="283"/>
    </w:p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semiHidden/>
    <w:rsid w:val="00502CA4"/>
    <w:rPr>
      <w:rFonts w:ascii="Arial Narrow" w:eastAsia="Times New Roman" w:hAnsi="Arial Narrow" w:cs="Times New Roman"/>
      <w:szCs w:val="24"/>
    </w:rPr>
  </w:style>
  <w:style w:type="paragraph" w:customStyle="1" w:styleId="Zarkazkladnhotextu21">
    <w:name w:val="Zarážka základného textu 21"/>
    <w:basedOn w:val="Normlny"/>
    <w:rsid w:val="00502CA4"/>
    <w:pPr>
      <w:suppressAutoHyphens/>
      <w:ind w:left="284" w:hanging="284"/>
      <w:jc w:val="both"/>
    </w:pPr>
    <w:rPr>
      <w:rFonts w:ascii="Times New Roman" w:hAnsi="Times New Roman"/>
      <w:sz w:val="24"/>
      <w:szCs w:val="20"/>
      <w:lang w:val="cs-CZ" w:eastAsia="ar-SA"/>
    </w:rPr>
  </w:style>
  <w:style w:type="paragraph" w:customStyle="1" w:styleId="Zarkazkladnhotextu31">
    <w:name w:val="Zarážka základného textu 31"/>
    <w:basedOn w:val="Normlny"/>
    <w:rsid w:val="00502CA4"/>
    <w:pPr>
      <w:suppressAutoHyphens/>
      <w:ind w:left="567" w:hanging="567"/>
      <w:jc w:val="both"/>
    </w:pPr>
    <w:rPr>
      <w:rFonts w:ascii="Times New Roman" w:hAnsi="Times New Roman"/>
      <w:sz w:val="24"/>
      <w:szCs w:val="20"/>
      <w:lang w:val="cs-CZ" w:eastAsia="ar-SA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893579"/>
    <w:pPr>
      <w:spacing w:after="120" w:line="480" w:lineRule="auto"/>
    </w:p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893579"/>
    <w:rPr>
      <w:rFonts w:ascii="Arial Narrow" w:eastAsia="Times New Roman" w:hAnsi="Arial Narrow" w:cs="Times New Roman"/>
      <w:szCs w:val="24"/>
    </w:rPr>
  </w:style>
  <w:style w:type="character" w:customStyle="1" w:styleId="Nadpis1Char">
    <w:name w:val="Nadpis 1 Char"/>
    <w:basedOn w:val="Predvolenpsmoodseku"/>
    <w:link w:val="Nadpis1"/>
    <w:rsid w:val="00893579"/>
    <w:rPr>
      <w:rFonts w:ascii="Times New Roman" w:eastAsia="Times New Roman" w:hAnsi="Times New Roman" w:cs="Times New Roman"/>
      <w:b/>
      <w:bCs/>
      <w:sz w:val="24"/>
      <w:szCs w:val="20"/>
      <w:u w:val="single"/>
      <w:lang w:val="cs-CZ" w:eastAsia="ar-SA"/>
    </w:rPr>
  </w:style>
  <w:style w:type="paragraph" w:customStyle="1" w:styleId="Zkladntext21">
    <w:name w:val="Základný text 21"/>
    <w:basedOn w:val="Normlny"/>
    <w:rsid w:val="00893579"/>
    <w:pPr>
      <w:suppressAutoHyphens/>
      <w:jc w:val="both"/>
    </w:pPr>
    <w:rPr>
      <w:rFonts w:ascii="Times New Roman" w:hAnsi="Times New Roman"/>
      <w:i/>
      <w:color w:val="FF0000"/>
      <w:sz w:val="24"/>
      <w:szCs w:val="20"/>
      <w:lang w:val="cs-CZ" w:eastAsia="ar-SA"/>
    </w:rPr>
  </w:style>
  <w:style w:type="paragraph" w:styleId="Zoznam">
    <w:name w:val="List"/>
    <w:basedOn w:val="Zkladntext"/>
    <w:semiHidden/>
    <w:rsid w:val="00A2668B"/>
    <w:pPr>
      <w:suppressAutoHyphens/>
    </w:pPr>
    <w:rPr>
      <w:rFonts w:cs="Tahoma"/>
      <w:b w:val="0"/>
      <w:bCs w:val="0"/>
      <w:szCs w:val="20"/>
      <w:lang w:val="cs-CZ" w:eastAsia="ar-SA"/>
    </w:rPr>
  </w:style>
  <w:style w:type="paragraph" w:customStyle="1" w:styleId="Zkladntext31">
    <w:name w:val="Základní text 31"/>
    <w:basedOn w:val="Normlny"/>
    <w:rsid w:val="00A2668B"/>
    <w:pPr>
      <w:suppressAutoHyphens/>
      <w:overflowPunct w:val="0"/>
      <w:autoSpaceDE w:val="0"/>
      <w:jc w:val="both"/>
      <w:textAlignment w:val="baseline"/>
    </w:pPr>
    <w:rPr>
      <w:rFonts w:ascii="Times New Roman" w:hAnsi="Times New Roman"/>
      <w:sz w:val="24"/>
      <w:szCs w:val="20"/>
      <w:lang w:eastAsia="ar-SA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8539F8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customStyle="1" w:styleId="ra">
    <w:name w:val="ra"/>
    <w:basedOn w:val="Predvolenpsmoodseku"/>
    <w:rsid w:val="004652D1"/>
  </w:style>
  <w:style w:type="paragraph" w:styleId="Hlavika">
    <w:name w:val="header"/>
    <w:basedOn w:val="Normlny"/>
    <w:link w:val="HlavikaChar"/>
    <w:uiPriority w:val="99"/>
    <w:unhideWhenUsed/>
    <w:rsid w:val="009F345A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9F345A"/>
    <w:rPr>
      <w:rFonts w:ascii="Arial Narrow" w:eastAsia="Times New Roman" w:hAnsi="Arial Narrow" w:cs="Times New Roman"/>
      <w:szCs w:val="24"/>
    </w:rPr>
  </w:style>
  <w:style w:type="paragraph" w:styleId="Pta">
    <w:name w:val="footer"/>
    <w:basedOn w:val="Normlny"/>
    <w:link w:val="PtaChar"/>
    <w:uiPriority w:val="99"/>
    <w:unhideWhenUsed/>
    <w:rsid w:val="009F345A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9F345A"/>
    <w:rPr>
      <w:rFonts w:ascii="Arial Narrow" w:eastAsia="Times New Roman" w:hAnsi="Arial Narrow" w:cs="Times New Roman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List" w:uiPriority="0"/>
    <w:lsdException w:name="Title" w:semiHidden="0" w:uiPriority="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53949"/>
    <w:pPr>
      <w:spacing w:after="0" w:line="240" w:lineRule="auto"/>
    </w:pPr>
    <w:rPr>
      <w:rFonts w:ascii="Arial Narrow" w:eastAsia="Times New Roman" w:hAnsi="Arial Narrow" w:cs="Times New Roman"/>
      <w:szCs w:val="24"/>
    </w:rPr>
  </w:style>
  <w:style w:type="paragraph" w:styleId="Nadpis1">
    <w:name w:val="heading 1"/>
    <w:basedOn w:val="Normlny"/>
    <w:next w:val="Normlny"/>
    <w:link w:val="Nadpis1Char"/>
    <w:qFormat/>
    <w:rsid w:val="00893579"/>
    <w:pPr>
      <w:keepNext/>
      <w:suppressAutoHyphens/>
      <w:outlineLvl w:val="0"/>
    </w:pPr>
    <w:rPr>
      <w:rFonts w:ascii="Times New Roman" w:hAnsi="Times New Roman"/>
      <w:b/>
      <w:bCs/>
      <w:sz w:val="24"/>
      <w:szCs w:val="20"/>
      <w:u w:val="single"/>
      <w:lang w:val="cs-CZ" w:eastAsia="ar-SA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8539F8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next w:val="Normlny"/>
    <w:link w:val="NzovChar"/>
    <w:qFormat/>
    <w:rsid w:val="00453949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rsid w:val="00453949"/>
    <w:rPr>
      <w:rFonts w:ascii="Arial Narrow" w:eastAsia="Times New Roman" w:hAnsi="Arial Narrow" w:cs="Times New Roman"/>
      <w:b/>
      <w:bCs/>
      <w:kern w:val="28"/>
      <w:szCs w:val="32"/>
    </w:rPr>
  </w:style>
  <w:style w:type="paragraph" w:customStyle="1" w:styleId="TopHeader">
    <w:name w:val="Top Header"/>
    <w:basedOn w:val="Normlny"/>
    <w:qFormat/>
    <w:rsid w:val="00453949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rsid w:val="00453949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rsid w:val="00453949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paragraph" w:styleId="Odsekzoznamu">
    <w:name w:val="List Paragraph"/>
    <w:basedOn w:val="Normlny"/>
    <w:qFormat/>
    <w:rsid w:val="00453949"/>
    <w:pPr>
      <w:ind w:left="720"/>
      <w:contextualSpacing/>
    </w:pPr>
  </w:style>
  <w:style w:type="paragraph" w:customStyle="1" w:styleId="Value">
    <w:name w:val="Value"/>
    <w:basedOn w:val="Normlny"/>
    <w:link w:val="ValueChar"/>
    <w:qFormat/>
    <w:rsid w:val="00516B87"/>
    <w:pPr>
      <w:jc w:val="right"/>
    </w:pPr>
  </w:style>
  <w:style w:type="character" w:customStyle="1" w:styleId="ValueChar">
    <w:name w:val="Value Char"/>
    <w:basedOn w:val="Predvolenpsmoodseku"/>
    <w:link w:val="Value"/>
    <w:locked/>
    <w:rsid w:val="00516B87"/>
    <w:rPr>
      <w:rFonts w:ascii="Arial Narrow" w:eastAsia="Times New Roman" w:hAnsi="Arial Narrow" w:cs="Times New Roman"/>
      <w:szCs w:val="24"/>
    </w:rPr>
  </w:style>
  <w:style w:type="paragraph" w:styleId="Zarkazkladnhotextu">
    <w:name w:val="Body Text Indent"/>
    <w:basedOn w:val="Normlny"/>
    <w:link w:val="ZarkazkladnhotextuChar"/>
    <w:uiPriority w:val="99"/>
    <w:semiHidden/>
    <w:unhideWhenUsed/>
    <w:rsid w:val="00502CA4"/>
    <w:pPr>
      <w:spacing w:after="120"/>
      <w:ind w:left="283"/>
    </w:p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semiHidden/>
    <w:rsid w:val="00502CA4"/>
    <w:rPr>
      <w:rFonts w:ascii="Arial Narrow" w:eastAsia="Times New Roman" w:hAnsi="Arial Narrow" w:cs="Times New Roman"/>
      <w:szCs w:val="24"/>
    </w:rPr>
  </w:style>
  <w:style w:type="paragraph" w:customStyle="1" w:styleId="Zarkazkladnhotextu21">
    <w:name w:val="Zarážka základného textu 21"/>
    <w:basedOn w:val="Normlny"/>
    <w:rsid w:val="00502CA4"/>
    <w:pPr>
      <w:suppressAutoHyphens/>
      <w:ind w:left="284" w:hanging="284"/>
      <w:jc w:val="both"/>
    </w:pPr>
    <w:rPr>
      <w:rFonts w:ascii="Times New Roman" w:hAnsi="Times New Roman"/>
      <w:sz w:val="24"/>
      <w:szCs w:val="20"/>
      <w:lang w:val="cs-CZ" w:eastAsia="ar-SA"/>
    </w:rPr>
  </w:style>
  <w:style w:type="paragraph" w:customStyle="1" w:styleId="Zarkazkladnhotextu31">
    <w:name w:val="Zarážka základného textu 31"/>
    <w:basedOn w:val="Normlny"/>
    <w:rsid w:val="00502CA4"/>
    <w:pPr>
      <w:suppressAutoHyphens/>
      <w:ind w:left="567" w:hanging="567"/>
      <w:jc w:val="both"/>
    </w:pPr>
    <w:rPr>
      <w:rFonts w:ascii="Times New Roman" w:hAnsi="Times New Roman"/>
      <w:sz w:val="24"/>
      <w:szCs w:val="20"/>
      <w:lang w:val="cs-CZ" w:eastAsia="ar-SA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893579"/>
    <w:pPr>
      <w:spacing w:after="120" w:line="480" w:lineRule="auto"/>
    </w:p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893579"/>
    <w:rPr>
      <w:rFonts w:ascii="Arial Narrow" w:eastAsia="Times New Roman" w:hAnsi="Arial Narrow" w:cs="Times New Roman"/>
      <w:szCs w:val="24"/>
    </w:rPr>
  </w:style>
  <w:style w:type="character" w:customStyle="1" w:styleId="Nadpis1Char">
    <w:name w:val="Nadpis 1 Char"/>
    <w:basedOn w:val="Predvolenpsmoodseku"/>
    <w:link w:val="Nadpis1"/>
    <w:rsid w:val="00893579"/>
    <w:rPr>
      <w:rFonts w:ascii="Times New Roman" w:eastAsia="Times New Roman" w:hAnsi="Times New Roman" w:cs="Times New Roman"/>
      <w:b/>
      <w:bCs/>
      <w:sz w:val="24"/>
      <w:szCs w:val="20"/>
      <w:u w:val="single"/>
      <w:lang w:val="cs-CZ" w:eastAsia="ar-SA"/>
    </w:rPr>
  </w:style>
  <w:style w:type="paragraph" w:customStyle="1" w:styleId="Zkladntext21">
    <w:name w:val="Základný text 21"/>
    <w:basedOn w:val="Normlny"/>
    <w:rsid w:val="00893579"/>
    <w:pPr>
      <w:suppressAutoHyphens/>
      <w:jc w:val="both"/>
    </w:pPr>
    <w:rPr>
      <w:rFonts w:ascii="Times New Roman" w:hAnsi="Times New Roman"/>
      <w:i/>
      <w:color w:val="FF0000"/>
      <w:sz w:val="24"/>
      <w:szCs w:val="20"/>
      <w:lang w:val="cs-CZ" w:eastAsia="ar-SA"/>
    </w:rPr>
  </w:style>
  <w:style w:type="paragraph" w:styleId="Zoznam">
    <w:name w:val="List"/>
    <w:basedOn w:val="Zkladntext"/>
    <w:semiHidden/>
    <w:rsid w:val="00A2668B"/>
    <w:pPr>
      <w:suppressAutoHyphens/>
    </w:pPr>
    <w:rPr>
      <w:rFonts w:cs="Tahoma"/>
      <w:b w:val="0"/>
      <w:bCs w:val="0"/>
      <w:szCs w:val="20"/>
      <w:lang w:val="cs-CZ" w:eastAsia="ar-SA"/>
    </w:rPr>
  </w:style>
  <w:style w:type="paragraph" w:customStyle="1" w:styleId="Zkladntext31">
    <w:name w:val="Základní text 31"/>
    <w:basedOn w:val="Normlny"/>
    <w:rsid w:val="00A2668B"/>
    <w:pPr>
      <w:suppressAutoHyphens/>
      <w:overflowPunct w:val="0"/>
      <w:autoSpaceDE w:val="0"/>
      <w:jc w:val="both"/>
      <w:textAlignment w:val="baseline"/>
    </w:pPr>
    <w:rPr>
      <w:rFonts w:ascii="Times New Roman" w:hAnsi="Times New Roman"/>
      <w:sz w:val="24"/>
      <w:szCs w:val="20"/>
      <w:lang w:eastAsia="ar-SA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8539F8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customStyle="1" w:styleId="ra">
    <w:name w:val="ra"/>
    <w:basedOn w:val="Predvolenpsmoodseku"/>
    <w:rsid w:val="004652D1"/>
  </w:style>
  <w:style w:type="paragraph" w:styleId="Hlavika">
    <w:name w:val="header"/>
    <w:basedOn w:val="Normlny"/>
    <w:link w:val="HlavikaChar"/>
    <w:uiPriority w:val="99"/>
    <w:unhideWhenUsed/>
    <w:rsid w:val="009F345A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9F345A"/>
    <w:rPr>
      <w:rFonts w:ascii="Arial Narrow" w:eastAsia="Times New Roman" w:hAnsi="Arial Narrow" w:cs="Times New Roman"/>
      <w:szCs w:val="24"/>
    </w:rPr>
  </w:style>
  <w:style w:type="paragraph" w:styleId="Pta">
    <w:name w:val="footer"/>
    <w:basedOn w:val="Normlny"/>
    <w:link w:val="PtaChar"/>
    <w:uiPriority w:val="99"/>
    <w:unhideWhenUsed/>
    <w:rsid w:val="009F345A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9F345A"/>
    <w:rPr>
      <w:rFonts w:ascii="Arial Narrow" w:eastAsia="Times New Roman" w:hAnsi="Arial Narrow" w:cs="Times New Roman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4470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017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header" Target="header2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A64738E-0A72-4367-A766-402E0B2E1C4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152</TotalTime>
  <Pages>6</Pages>
  <Words>1304</Words>
  <Characters>7434</Characters>
  <Application>Microsoft Office Word</Application>
  <DocSecurity>0</DocSecurity>
  <Lines>61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8721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ASUS NB</dc:creator>
  <cp:lastModifiedBy>Lucia</cp:lastModifiedBy>
  <cp:revision>6</cp:revision>
  <cp:lastPrinted>2015-06-04T13:52:00Z</cp:lastPrinted>
  <dcterms:created xsi:type="dcterms:W3CDTF">2016-03-05T14:51:00Z</dcterms:created>
  <dcterms:modified xsi:type="dcterms:W3CDTF">2016-06-08T19:03:00Z</dcterms:modified>
</cp:coreProperties>
</file>