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8A0" w:rsidRPr="00C87766" w:rsidRDefault="00A968A0" w:rsidP="00C87766">
      <w:pPr>
        <w:pStyle w:val="Bezriadkovania"/>
        <w:rPr>
          <w:b/>
        </w:rPr>
      </w:pPr>
    </w:p>
    <w:p w:rsidR="006E301D" w:rsidRDefault="00A968A0" w:rsidP="00C87766">
      <w:pPr>
        <w:pStyle w:val="Bezriadkovania"/>
        <w:jc w:val="center"/>
        <w:rPr>
          <w:b/>
          <w:sz w:val="28"/>
        </w:rPr>
      </w:pPr>
      <w:r w:rsidRPr="00B56F03">
        <w:rPr>
          <w:b/>
          <w:sz w:val="28"/>
        </w:rPr>
        <w:t>Poznámky konsolidovanej účtovnej závierky Obce Santovka zostavenej</w:t>
      </w:r>
    </w:p>
    <w:p w:rsidR="00A968A0" w:rsidRPr="00B56F03" w:rsidRDefault="00A968A0" w:rsidP="00C87766">
      <w:pPr>
        <w:pStyle w:val="Bezriadkovania"/>
        <w:jc w:val="center"/>
        <w:rPr>
          <w:b/>
          <w:sz w:val="28"/>
        </w:rPr>
      </w:pPr>
      <w:r w:rsidRPr="00B56F03">
        <w:rPr>
          <w:b/>
          <w:sz w:val="28"/>
        </w:rPr>
        <w:t xml:space="preserve"> k 31. decembru 201</w:t>
      </w:r>
      <w:r w:rsidR="00552D9A">
        <w:rPr>
          <w:b/>
          <w:sz w:val="28"/>
        </w:rPr>
        <w:t>5</w:t>
      </w:r>
    </w:p>
    <w:p w:rsidR="00A968A0" w:rsidRDefault="00A968A0" w:rsidP="00C87766">
      <w:pPr>
        <w:pStyle w:val="Bezriadkovania"/>
        <w:rPr>
          <w:b/>
        </w:rPr>
      </w:pPr>
    </w:p>
    <w:p w:rsidR="00B56F03" w:rsidRDefault="00B56F03" w:rsidP="00C87766">
      <w:pPr>
        <w:pStyle w:val="Bezriadkovania"/>
        <w:rPr>
          <w:b/>
        </w:rPr>
      </w:pPr>
    </w:p>
    <w:p w:rsidR="00CF50CF" w:rsidRPr="00C87766" w:rsidRDefault="00CF50CF" w:rsidP="00C87766">
      <w:pPr>
        <w:pStyle w:val="Bezriadkovania"/>
        <w:rPr>
          <w:b/>
        </w:rPr>
      </w:pPr>
    </w:p>
    <w:p w:rsidR="00A968A0" w:rsidRPr="00B67B33" w:rsidRDefault="00A968A0" w:rsidP="00C87766">
      <w:pPr>
        <w:pStyle w:val="Bezriadkovania"/>
        <w:jc w:val="center"/>
        <w:rPr>
          <w:b/>
          <w:sz w:val="28"/>
        </w:rPr>
      </w:pPr>
      <w:r w:rsidRPr="00B67B33">
        <w:rPr>
          <w:b/>
          <w:sz w:val="28"/>
        </w:rPr>
        <w:t>ČI. I</w:t>
      </w:r>
    </w:p>
    <w:p w:rsidR="00A968A0" w:rsidRPr="00B67B33" w:rsidRDefault="00A968A0" w:rsidP="00C87766">
      <w:pPr>
        <w:pStyle w:val="Bezriadkovania"/>
        <w:jc w:val="center"/>
        <w:rPr>
          <w:b/>
          <w:sz w:val="28"/>
        </w:rPr>
      </w:pPr>
      <w:r w:rsidRPr="00B67B33">
        <w:rPr>
          <w:b/>
          <w:sz w:val="28"/>
        </w:rPr>
        <w:t>Všeobecné údaje</w:t>
      </w:r>
    </w:p>
    <w:p w:rsidR="00A968A0" w:rsidRPr="00C87766" w:rsidRDefault="00A968A0" w:rsidP="00C87766">
      <w:pPr>
        <w:pStyle w:val="Bezriadkovania"/>
        <w:rPr>
          <w:b/>
        </w:rPr>
      </w:pPr>
    </w:p>
    <w:p w:rsidR="00A968A0" w:rsidRPr="00C87766" w:rsidRDefault="00A968A0" w:rsidP="00C87766">
      <w:pPr>
        <w:pStyle w:val="Bezriadkovania"/>
        <w:rPr>
          <w:b/>
        </w:rPr>
      </w:pPr>
    </w:p>
    <w:p w:rsidR="00A968A0" w:rsidRPr="00C87766" w:rsidRDefault="00A968A0" w:rsidP="00C87766">
      <w:pPr>
        <w:pStyle w:val="Bezriadkovania"/>
        <w:rPr>
          <w:sz w:val="28"/>
        </w:rPr>
      </w:pPr>
      <w:r w:rsidRPr="00B56F03">
        <w:rPr>
          <w:b/>
          <w:sz w:val="24"/>
        </w:rPr>
        <w:t>1. Identifikačné údaje o konsolidovanej účtovnej jednotke</w:t>
      </w:r>
    </w:p>
    <w:p w:rsidR="00A968A0" w:rsidRPr="00C87766" w:rsidRDefault="00A968A0" w:rsidP="00C87766">
      <w:pPr>
        <w:pStyle w:val="Bezriadkovania"/>
        <w:rPr>
          <w:b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A968A0" w:rsidRPr="00C87766" w:rsidTr="00C87766">
        <w:tc>
          <w:tcPr>
            <w:tcW w:w="4531" w:type="dxa"/>
          </w:tcPr>
          <w:p w:rsidR="00A968A0" w:rsidRPr="00C87766" w:rsidRDefault="00A968A0" w:rsidP="00C87766">
            <w:pPr>
              <w:pStyle w:val="Bezriadkovania"/>
            </w:pPr>
            <w:r w:rsidRPr="00C87766">
              <w:t>Názov konsolidovanej účtovnej jednotky</w:t>
            </w:r>
          </w:p>
        </w:tc>
        <w:tc>
          <w:tcPr>
            <w:tcW w:w="4678" w:type="dxa"/>
          </w:tcPr>
          <w:p w:rsidR="00A968A0" w:rsidRPr="00C87766" w:rsidRDefault="00A968A0" w:rsidP="00C87766">
            <w:pPr>
              <w:pStyle w:val="Bezriadkovania"/>
            </w:pPr>
            <w:r w:rsidRPr="00C87766">
              <w:t>Obec Santovka</w:t>
            </w:r>
          </w:p>
        </w:tc>
      </w:tr>
      <w:tr w:rsidR="00A968A0" w:rsidRPr="00C87766" w:rsidTr="00C87766">
        <w:tc>
          <w:tcPr>
            <w:tcW w:w="4531" w:type="dxa"/>
          </w:tcPr>
          <w:p w:rsidR="00A968A0" w:rsidRPr="00C87766" w:rsidRDefault="00A968A0" w:rsidP="00C87766">
            <w:pPr>
              <w:pStyle w:val="Bezriadkovania"/>
            </w:pPr>
            <w:r w:rsidRPr="00C87766">
              <w:t>IČO</w:t>
            </w:r>
          </w:p>
        </w:tc>
        <w:tc>
          <w:tcPr>
            <w:tcW w:w="4678" w:type="dxa"/>
          </w:tcPr>
          <w:p w:rsidR="00A968A0" w:rsidRPr="00C87766" w:rsidRDefault="00A968A0" w:rsidP="00C87766">
            <w:pPr>
              <w:pStyle w:val="Bezriadkovania"/>
            </w:pPr>
            <w:r w:rsidRPr="00C87766">
              <w:t>00307432</w:t>
            </w:r>
          </w:p>
        </w:tc>
      </w:tr>
      <w:tr w:rsidR="00A968A0" w:rsidRPr="00C87766" w:rsidTr="00C87766">
        <w:tc>
          <w:tcPr>
            <w:tcW w:w="4531" w:type="dxa"/>
          </w:tcPr>
          <w:p w:rsidR="00A968A0" w:rsidRPr="00C87766" w:rsidRDefault="00A968A0" w:rsidP="00C87766">
            <w:pPr>
              <w:pStyle w:val="Bezriadkovania"/>
            </w:pPr>
            <w:r w:rsidRPr="00C87766">
              <w:t>Sídlo konsolidujúcej účtovnej jednotky</w:t>
            </w:r>
          </w:p>
        </w:tc>
        <w:tc>
          <w:tcPr>
            <w:tcW w:w="4678" w:type="dxa"/>
          </w:tcPr>
          <w:p w:rsidR="00A968A0" w:rsidRPr="00C87766" w:rsidRDefault="00A968A0" w:rsidP="00C87766">
            <w:pPr>
              <w:pStyle w:val="Bezriadkovania"/>
            </w:pPr>
            <w:r w:rsidRPr="00C87766">
              <w:t>935 87  Santovka, Parková 2</w:t>
            </w:r>
          </w:p>
        </w:tc>
      </w:tr>
      <w:tr w:rsidR="00A968A0" w:rsidRPr="00C87766" w:rsidTr="00C87766">
        <w:tc>
          <w:tcPr>
            <w:tcW w:w="4531" w:type="dxa"/>
          </w:tcPr>
          <w:p w:rsidR="00A968A0" w:rsidRPr="00C87766" w:rsidRDefault="00A968A0" w:rsidP="00C87766">
            <w:pPr>
              <w:pStyle w:val="Bezriadkovania"/>
            </w:pPr>
            <w:r w:rsidRPr="00C87766">
              <w:t>Dátum založenia, vzniku konsolidujúcej účtovnej jednotky</w:t>
            </w:r>
          </w:p>
        </w:tc>
        <w:tc>
          <w:tcPr>
            <w:tcW w:w="4678" w:type="dxa"/>
          </w:tcPr>
          <w:p w:rsidR="00A968A0" w:rsidRPr="00C87766" w:rsidRDefault="00A968A0" w:rsidP="00C87766">
            <w:pPr>
              <w:pStyle w:val="Bezriadkovania"/>
            </w:pPr>
            <w:r w:rsidRPr="00C87766">
              <w:t>1.7.1990</w:t>
            </w:r>
          </w:p>
        </w:tc>
      </w:tr>
    </w:tbl>
    <w:p w:rsidR="00F34A88" w:rsidRPr="00C87766" w:rsidRDefault="00F34A88" w:rsidP="00C87766">
      <w:pPr>
        <w:pStyle w:val="Bezriadkovania"/>
      </w:pPr>
    </w:p>
    <w:p w:rsidR="00A968A0" w:rsidRPr="00B56F03" w:rsidRDefault="00A968A0" w:rsidP="00552D9A">
      <w:pPr>
        <w:pStyle w:val="Bezriadkovania"/>
        <w:jc w:val="both"/>
        <w:rPr>
          <w:sz w:val="24"/>
        </w:rPr>
      </w:pPr>
      <w:r w:rsidRPr="00B56F03">
        <w:rPr>
          <w:sz w:val="24"/>
        </w:rPr>
        <w:t xml:space="preserve">Konsolidovaná účtovná závierka konsolidovaného celku Obce Santovka bola zostavená </w:t>
      </w:r>
      <w:r w:rsidR="00552D9A">
        <w:rPr>
          <w:sz w:val="24"/>
        </w:rPr>
        <w:t xml:space="preserve"> v súlade </w:t>
      </w:r>
      <w:r w:rsidRPr="00B56F03">
        <w:rPr>
          <w:sz w:val="24"/>
        </w:rPr>
        <w:t>so zákonom č. 431/2002 Z. z. o účtovníctve v znení neskorších predpisov (ďalej len „zákon o účtovníctve“) a v súlade s</w:t>
      </w:r>
      <w:r w:rsidR="00F34A88" w:rsidRPr="00B56F03">
        <w:rPr>
          <w:sz w:val="24"/>
        </w:rPr>
        <w:t> </w:t>
      </w:r>
      <w:r w:rsidRPr="00B56F03">
        <w:rPr>
          <w:sz w:val="24"/>
        </w:rPr>
        <w:t>Opatrením</w:t>
      </w:r>
      <w:r w:rsidR="00F34A88" w:rsidRPr="00B56F03">
        <w:rPr>
          <w:sz w:val="24"/>
        </w:rPr>
        <w:t xml:space="preserve"> Ministerstva financií Slovenskej republiky zo dňa 17.decembra 2008 č. MF/27526/2008</w:t>
      </w:r>
      <w:r w:rsidR="00B56F03" w:rsidRPr="00B56F03">
        <w:rPr>
          <w:sz w:val="24"/>
        </w:rPr>
        <w:t>-</w:t>
      </w:r>
      <w:r w:rsidR="00F34A88" w:rsidRPr="00B56F03">
        <w:rPr>
          <w:sz w:val="24"/>
        </w:rPr>
        <w:t>31,</w:t>
      </w:r>
      <w:r w:rsidR="00B56F03" w:rsidRPr="00B56F03">
        <w:rPr>
          <w:sz w:val="24"/>
        </w:rPr>
        <w:t xml:space="preserve"> </w:t>
      </w:r>
      <w:r w:rsidR="00F34A88" w:rsidRPr="00B56F03">
        <w:rPr>
          <w:sz w:val="24"/>
        </w:rPr>
        <w:t xml:space="preserve">ktorým sa ustanovujú </w:t>
      </w:r>
      <w:r w:rsidR="00552D9A">
        <w:rPr>
          <w:sz w:val="24"/>
        </w:rPr>
        <w:t xml:space="preserve">podrobnosti </w:t>
      </w:r>
      <w:r w:rsidR="00F34A88" w:rsidRPr="00B56F03">
        <w:rPr>
          <w:sz w:val="24"/>
        </w:rPr>
        <w:t>o metódach a postupoch konsolidácie vo verejnej správe a podrobnosti o usporiadaní a označovaní položiek konsolidovanej účtovnej závierky vo verejnej správe v znení neskorších predpisov. Obec je súčasťou súhrnného celku verejnej správy SR.</w:t>
      </w:r>
    </w:p>
    <w:p w:rsidR="00C87766" w:rsidRPr="00B56F03" w:rsidRDefault="00C87766" w:rsidP="00C87766">
      <w:pPr>
        <w:pStyle w:val="Bezriadkovania"/>
        <w:rPr>
          <w:b/>
          <w:sz w:val="24"/>
        </w:rPr>
      </w:pPr>
    </w:p>
    <w:p w:rsidR="00F34A88" w:rsidRPr="00B56F03" w:rsidRDefault="00F34A88" w:rsidP="00C87766">
      <w:pPr>
        <w:pStyle w:val="Bezriadkovania"/>
        <w:rPr>
          <w:b/>
          <w:sz w:val="24"/>
        </w:rPr>
      </w:pPr>
      <w:r w:rsidRPr="00B56F03">
        <w:rPr>
          <w:b/>
          <w:sz w:val="24"/>
        </w:rPr>
        <w:t>2. Informácie o hlavných predstaviteľoch konsolidujúcej účtovnej jednotky</w:t>
      </w:r>
    </w:p>
    <w:p w:rsidR="00C87766" w:rsidRPr="00C87766" w:rsidRDefault="00C87766" w:rsidP="00C87766">
      <w:pPr>
        <w:pStyle w:val="Bezriadkovania"/>
        <w:rPr>
          <w:b/>
          <w:sz w:val="28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F34A88" w:rsidRPr="00C87766" w:rsidTr="00C87766">
        <w:tc>
          <w:tcPr>
            <w:tcW w:w="4531" w:type="dxa"/>
          </w:tcPr>
          <w:p w:rsidR="00F34A88" w:rsidRPr="00C87766" w:rsidRDefault="00F34A88" w:rsidP="00C87766">
            <w:pPr>
              <w:pStyle w:val="Bezriadkovania"/>
            </w:pPr>
            <w:r w:rsidRPr="00C87766">
              <w:t>Starosta obce</w:t>
            </w:r>
          </w:p>
        </w:tc>
        <w:tc>
          <w:tcPr>
            <w:tcW w:w="4678" w:type="dxa"/>
          </w:tcPr>
          <w:p w:rsidR="00F34A88" w:rsidRPr="00C87766" w:rsidRDefault="00F34A88" w:rsidP="00C87766">
            <w:pPr>
              <w:pStyle w:val="Bezriadkovania"/>
            </w:pPr>
            <w:r w:rsidRPr="00C87766">
              <w:t xml:space="preserve">Ľubomír </w:t>
            </w:r>
            <w:proofErr w:type="spellStart"/>
            <w:r w:rsidRPr="00C87766">
              <w:t>Lörincz</w:t>
            </w:r>
            <w:proofErr w:type="spellEnd"/>
          </w:p>
        </w:tc>
      </w:tr>
      <w:tr w:rsidR="00F34A88" w:rsidRPr="00C87766" w:rsidTr="00C87766">
        <w:tc>
          <w:tcPr>
            <w:tcW w:w="4531" w:type="dxa"/>
          </w:tcPr>
          <w:p w:rsidR="00F34A88" w:rsidRPr="00C87766" w:rsidRDefault="00F34A88" w:rsidP="00C87766">
            <w:pPr>
              <w:pStyle w:val="Bezriadkovania"/>
            </w:pPr>
            <w:r w:rsidRPr="00C87766">
              <w:t>Zástupca starostu</w:t>
            </w:r>
          </w:p>
        </w:tc>
        <w:tc>
          <w:tcPr>
            <w:tcW w:w="4678" w:type="dxa"/>
          </w:tcPr>
          <w:p w:rsidR="00F34A88" w:rsidRPr="00C87766" w:rsidRDefault="00F34A88" w:rsidP="00C87766">
            <w:pPr>
              <w:pStyle w:val="Bezriadkovania"/>
            </w:pPr>
            <w:r w:rsidRPr="00C87766">
              <w:t xml:space="preserve">Ing. Marcel </w:t>
            </w:r>
            <w:proofErr w:type="spellStart"/>
            <w:r w:rsidRPr="00C87766">
              <w:t>Poljak-Škobla</w:t>
            </w:r>
            <w:proofErr w:type="spellEnd"/>
          </w:p>
        </w:tc>
      </w:tr>
      <w:tr w:rsidR="00F34A88" w:rsidRPr="00C87766" w:rsidTr="00206BEA">
        <w:tc>
          <w:tcPr>
            <w:tcW w:w="4531" w:type="dxa"/>
          </w:tcPr>
          <w:p w:rsidR="00F34A88" w:rsidRPr="00C87766" w:rsidRDefault="00F34A88" w:rsidP="00C87766">
            <w:pPr>
              <w:pStyle w:val="Bezriadkovania"/>
            </w:pPr>
            <w:r w:rsidRPr="00C87766">
              <w:t>Hlavný kontrolór obce</w:t>
            </w:r>
          </w:p>
        </w:tc>
        <w:tc>
          <w:tcPr>
            <w:tcW w:w="4678" w:type="dxa"/>
            <w:shd w:val="clear" w:color="auto" w:fill="auto"/>
          </w:tcPr>
          <w:p w:rsidR="00F34A88" w:rsidRPr="00206BEA" w:rsidRDefault="00F34A88" w:rsidP="00C87766">
            <w:pPr>
              <w:pStyle w:val="Bezriadkovania"/>
            </w:pPr>
            <w:r w:rsidRPr="00206BEA">
              <w:t xml:space="preserve">Mgr. Soňa Šuranská </w:t>
            </w:r>
            <w:r w:rsidR="00206BEA">
              <w:t>do 31.3. 2015</w:t>
            </w:r>
          </w:p>
        </w:tc>
      </w:tr>
      <w:tr w:rsidR="00206BEA" w:rsidRPr="00C87766" w:rsidTr="00206BEA">
        <w:tc>
          <w:tcPr>
            <w:tcW w:w="4531" w:type="dxa"/>
          </w:tcPr>
          <w:p w:rsidR="00206BEA" w:rsidRPr="00C87766" w:rsidRDefault="00206BEA" w:rsidP="00C87766">
            <w:pPr>
              <w:pStyle w:val="Bezriadkovania"/>
            </w:pPr>
            <w:r w:rsidRPr="00C87766">
              <w:t>Hlavný kontrolór obce</w:t>
            </w:r>
          </w:p>
        </w:tc>
        <w:tc>
          <w:tcPr>
            <w:tcW w:w="4678" w:type="dxa"/>
            <w:shd w:val="clear" w:color="auto" w:fill="auto"/>
          </w:tcPr>
          <w:p w:rsidR="00206BEA" w:rsidRPr="00206BEA" w:rsidRDefault="00206BEA" w:rsidP="00C87766">
            <w:pPr>
              <w:pStyle w:val="Bezriadkovania"/>
            </w:pPr>
            <w:r w:rsidRPr="00206BEA">
              <w:t>Ing. Štefan Jurák</w:t>
            </w:r>
            <w:r>
              <w:t xml:space="preserve"> od 1.7. 2015</w:t>
            </w:r>
          </w:p>
        </w:tc>
      </w:tr>
    </w:tbl>
    <w:p w:rsidR="00F34A88" w:rsidRPr="00B56F03" w:rsidRDefault="00F34A88" w:rsidP="00C87766">
      <w:pPr>
        <w:pStyle w:val="Bezriadkovania"/>
        <w:rPr>
          <w:b/>
          <w:sz w:val="24"/>
        </w:rPr>
      </w:pPr>
    </w:p>
    <w:p w:rsidR="00F34A88" w:rsidRPr="00B56F03" w:rsidRDefault="00F34A88" w:rsidP="00C87766">
      <w:pPr>
        <w:pStyle w:val="Bezriadkovania"/>
        <w:rPr>
          <w:b/>
          <w:sz w:val="24"/>
        </w:rPr>
      </w:pPr>
      <w:r w:rsidRPr="00B56F03">
        <w:rPr>
          <w:b/>
          <w:sz w:val="24"/>
        </w:rPr>
        <w:t>3. Informácie o konsolidovanom celku</w:t>
      </w:r>
    </w:p>
    <w:p w:rsidR="00F34A88" w:rsidRPr="00B56F03" w:rsidRDefault="00F34A88" w:rsidP="00552D9A">
      <w:pPr>
        <w:pStyle w:val="Bezriadkovania"/>
        <w:jc w:val="both"/>
        <w:rPr>
          <w:sz w:val="24"/>
        </w:rPr>
      </w:pPr>
      <w:r w:rsidRPr="00B56F03">
        <w:rPr>
          <w:sz w:val="24"/>
        </w:rPr>
        <w:t>Identifikačné údaje všetkých účtovných jednotiek konsolidovaného celku. Obec Santovka sú uvedené v tabuľkovej časti (tabuľka č. 1) poznámok konsolidovanej účtovnej závierky.</w:t>
      </w:r>
    </w:p>
    <w:p w:rsidR="00C87766" w:rsidRDefault="00C87766" w:rsidP="00C87766">
      <w:pPr>
        <w:pStyle w:val="Bezriadkovania"/>
        <w:rPr>
          <w:b/>
        </w:rPr>
      </w:pPr>
    </w:p>
    <w:p w:rsidR="00F34A88" w:rsidRPr="00C87766" w:rsidRDefault="00F34A88" w:rsidP="00C87766">
      <w:pPr>
        <w:pStyle w:val="Bezriadkovania"/>
        <w:rPr>
          <w:b/>
          <w:sz w:val="24"/>
        </w:rPr>
      </w:pPr>
      <w:r w:rsidRPr="00C87766">
        <w:rPr>
          <w:b/>
          <w:sz w:val="24"/>
        </w:rPr>
        <w:t xml:space="preserve">3. 1. </w:t>
      </w:r>
      <w:r w:rsidRPr="00B56F03">
        <w:rPr>
          <w:b/>
        </w:rPr>
        <w:t>Identifikačné údaje o konsolidovaných účtovných jedno</w:t>
      </w:r>
      <w:r w:rsidR="00552D9A">
        <w:rPr>
          <w:b/>
        </w:rPr>
        <w:t>tkách – rozpočtových organizáciá</w:t>
      </w:r>
      <w:r w:rsidRPr="00B56F03">
        <w:rPr>
          <w:b/>
        </w:rPr>
        <w:t xml:space="preserve">ch v zriaďovateľskej pôsobnosti </w:t>
      </w:r>
      <w:r w:rsidR="00C87766" w:rsidRPr="00B56F03">
        <w:rPr>
          <w:b/>
        </w:rPr>
        <w:t>konsolidujúcej</w:t>
      </w:r>
      <w:r w:rsidRPr="00B56F03">
        <w:rPr>
          <w:b/>
        </w:rPr>
        <w:t xml:space="preserve"> účtovnej jednotky</w:t>
      </w:r>
    </w:p>
    <w:p w:rsidR="00C87766" w:rsidRPr="00C87766" w:rsidRDefault="00C87766" w:rsidP="00C87766">
      <w:pPr>
        <w:pStyle w:val="Bezriadkovania"/>
        <w:rPr>
          <w:b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106"/>
        <w:gridCol w:w="2126"/>
        <w:gridCol w:w="1418"/>
        <w:gridCol w:w="1559"/>
      </w:tblGrid>
      <w:tr w:rsidR="00C87766" w:rsidRPr="00C87766" w:rsidTr="00B56F03">
        <w:tc>
          <w:tcPr>
            <w:tcW w:w="4106" w:type="dxa"/>
          </w:tcPr>
          <w:p w:rsidR="00C87766" w:rsidRPr="00C87766" w:rsidRDefault="00C87766" w:rsidP="00C8776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7766">
              <w:rPr>
                <w:rFonts w:cs="Times New Roman"/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2126" w:type="dxa"/>
          </w:tcPr>
          <w:p w:rsidR="00C87766" w:rsidRPr="00C87766" w:rsidRDefault="00C87766" w:rsidP="00C8776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7766">
              <w:rPr>
                <w:rFonts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418" w:type="dxa"/>
          </w:tcPr>
          <w:p w:rsidR="00C87766" w:rsidRPr="00C87766" w:rsidRDefault="00C87766" w:rsidP="00C8776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7766">
              <w:rPr>
                <w:rFonts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1559" w:type="dxa"/>
          </w:tcPr>
          <w:p w:rsidR="00C87766" w:rsidRPr="00C87766" w:rsidRDefault="00C87766" w:rsidP="00C8776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7766">
              <w:rPr>
                <w:rFonts w:cs="Times New Roman"/>
                <w:b/>
                <w:sz w:val="24"/>
                <w:szCs w:val="24"/>
              </w:rPr>
              <w:t>Dátum založenia</w:t>
            </w:r>
          </w:p>
        </w:tc>
      </w:tr>
      <w:tr w:rsidR="00C87766" w:rsidTr="00B56F03">
        <w:tc>
          <w:tcPr>
            <w:tcW w:w="4106" w:type="dxa"/>
          </w:tcPr>
          <w:p w:rsidR="00C87766" w:rsidRPr="00B56F03" w:rsidRDefault="00C87766" w:rsidP="00A968A0">
            <w:pPr>
              <w:rPr>
                <w:rFonts w:cs="Times New Roman"/>
                <w:szCs w:val="24"/>
              </w:rPr>
            </w:pPr>
            <w:r w:rsidRPr="00B56F03">
              <w:rPr>
                <w:rFonts w:cs="Times New Roman"/>
                <w:szCs w:val="24"/>
              </w:rPr>
              <w:t>Zariadenie pre seniorov Domov dôchodcov Santovka</w:t>
            </w:r>
          </w:p>
        </w:tc>
        <w:tc>
          <w:tcPr>
            <w:tcW w:w="2126" w:type="dxa"/>
          </w:tcPr>
          <w:p w:rsidR="00C87766" w:rsidRPr="00B56F03" w:rsidRDefault="00C87766" w:rsidP="00A968A0">
            <w:pPr>
              <w:rPr>
                <w:rFonts w:cs="Times New Roman"/>
                <w:szCs w:val="24"/>
              </w:rPr>
            </w:pPr>
            <w:r w:rsidRPr="00B56F03">
              <w:rPr>
                <w:rFonts w:cs="Times New Roman"/>
                <w:szCs w:val="24"/>
              </w:rPr>
              <w:t xml:space="preserve">935 87  Santovka, </w:t>
            </w:r>
            <w:proofErr w:type="spellStart"/>
            <w:r w:rsidRPr="00B56F03">
              <w:rPr>
                <w:rFonts w:cs="Times New Roman"/>
                <w:szCs w:val="24"/>
              </w:rPr>
              <w:t>Maďarovská</w:t>
            </w:r>
            <w:proofErr w:type="spellEnd"/>
            <w:r w:rsidRPr="00B56F03">
              <w:rPr>
                <w:rFonts w:cs="Times New Roman"/>
                <w:szCs w:val="24"/>
              </w:rPr>
              <w:t xml:space="preserve"> 123</w:t>
            </w:r>
          </w:p>
        </w:tc>
        <w:tc>
          <w:tcPr>
            <w:tcW w:w="1418" w:type="dxa"/>
          </w:tcPr>
          <w:p w:rsidR="00C87766" w:rsidRPr="00B56F03" w:rsidRDefault="00C87766" w:rsidP="00A968A0">
            <w:pPr>
              <w:rPr>
                <w:rFonts w:cs="Times New Roman"/>
                <w:szCs w:val="24"/>
              </w:rPr>
            </w:pPr>
            <w:r w:rsidRPr="00B56F03">
              <w:rPr>
                <w:rFonts w:cs="Times New Roman"/>
                <w:szCs w:val="24"/>
              </w:rPr>
              <w:t>00596710</w:t>
            </w:r>
          </w:p>
        </w:tc>
        <w:tc>
          <w:tcPr>
            <w:tcW w:w="1559" w:type="dxa"/>
          </w:tcPr>
          <w:p w:rsidR="00C87766" w:rsidRPr="00B56F03" w:rsidRDefault="00C87766" w:rsidP="00A968A0">
            <w:pPr>
              <w:rPr>
                <w:rFonts w:cs="Times New Roman"/>
                <w:szCs w:val="24"/>
              </w:rPr>
            </w:pPr>
            <w:r w:rsidRPr="00B56F03">
              <w:rPr>
                <w:rFonts w:cs="Times New Roman"/>
                <w:szCs w:val="24"/>
              </w:rPr>
              <w:t>01. 07. 2002</w:t>
            </w:r>
          </w:p>
        </w:tc>
      </w:tr>
    </w:tbl>
    <w:p w:rsidR="00C87766" w:rsidRDefault="00C87766" w:rsidP="00B56F03">
      <w:pPr>
        <w:pStyle w:val="Bezriadkovania"/>
      </w:pPr>
    </w:p>
    <w:p w:rsidR="00CF50CF" w:rsidRDefault="00CF50CF" w:rsidP="00B56F03">
      <w:pPr>
        <w:pStyle w:val="Bezriadkovania"/>
        <w:rPr>
          <w:sz w:val="24"/>
        </w:rPr>
      </w:pPr>
    </w:p>
    <w:p w:rsidR="00CF50CF" w:rsidRDefault="00CF50CF" w:rsidP="00B56F03">
      <w:pPr>
        <w:pStyle w:val="Bezriadkovania"/>
        <w:rPr>
          <w:sz w:val="24"/>
        </w:rPr>
      </w:pPr>
    </w:p>
    <w:p w:rsidR="003A7370" w:rsidRDefault="00C87766" w:rsidP="00932237">
      <w:pPr>
        <w:pStyle w:val="Bezriadkovania"/>
        <w:jc w:val="both"/>
        <w:rPr>
          <w:sz w:val="24"/>
        </w:rPr>
      </w:pPr>
      <w:r w:rsidRPr="00B56F03">
        <w:rPr>
          <w:sz w:val="24"/>
        </w:rPr>
        <w:lastRenderedPageBreak/>
        <w:t>Konsolidovaná účtovná závierka konsolidované</w:t>
      </w:r>
      <w:r w:rsidR="00552D9A">
        <w:rPr>
          <w:sz w:val="24"/>
        </w:rPr>
        <w:t>ho celku Obce k 31.decembru 2015</w:t>
      </w:r>
      <w:r w:rsidRPr="00B56F03">
        <w:rPr>
          <w:sz w:val="24"/>
        </w:rPr>
        <w:t xml:space="preserve"> je z</w:t>
      </w:r>
      <w:r w:rsidR="00552D9A">
        <w:rPr>
          <w:sz w:val="24"/>
        </w:rPr>
        <w:t>ostavená</w:t>
      </w:r>
      <w:r w:rsidRPr="00B56F03">
        <w:rPr>
          <w:sz w:val="24"/>
        </w:rPr>
        <w:t xml:space="preserve"> ako riadna konsolidovaná účtovná závierka podľa zákona č. 431/2002 Z. z. o účtovníctve v znení neskorších predpisov, za účtovné obdobie od 1. januára 201</w:t>
      </w:r>
      <w:r w:rsidR="00552D9A">
        <w:rPr>
          <w:sz w:val="24"/>
        </w:rPr>
        <w:t>5</w:t>
      </w:r>
      <w:r w:rsidRPr="00B56F03">
        <w:rPr>
          <w:sz w:val="24"/>
        </w:rPr>
        <w:t xml:space="preserve"> do 31.dec</w:t>
      </w:r>
      <w:r w:rsidR="00CF50CF">
        <w:rPr>
          <w:sz w:val="24"/>
        </w:rPr>
        <w:t>embra 201</w:t>
      </w:r>
      <w:r w:rsidR="00552D9A">
        <w:rPr>
          <w:sz w:val="24"/>
        </w:rPr>
        <w:t>5</w:t>
      </w:r>
      <w:r w:rsidR="00CF50CF">
        <w:rPr>
          <w:sz w:val="24"/>
        </w:rPr>
        <w:t>.</w:t>
      </w:r>
    </w:p>
    <w:p w:rsidR="002646D4" w:rsidRPr="00CF50CF" w:rsidRDefault="002646D4" w:rsidP="00932237">
      <w:pPr>
        <w:pStyle w:val="Bezriadkovania"/>
        <w:jc w:val="both"/>
        <w:rPr>
          <w:sz w:val="24"/>
        </w:rPr>
      </w:pPr>
    </w:p>
    <w:p w:rsidR="00CF50CF" w:rsidRPr="00552D9A" w:rsidRDefault="00552D9A" w:rsidP="00932237">
      <w:pPr>
        <w:jc w:val="both"/>
        <w:rPr>
          <w:rFonts w:cs="Times New Roman"/>
          <w:sz w:val="24"/>
          <w:szCs w:val="24"/>
        </w:rPr>
      </w:pPr>
      <w:r w:rsidRPr="00552D9A">
        <w:rPr>
          <w:rFonts w:cs="Times New Roman"/>
          <w:sz w:val="24"/>
          <w:szCs w:val="24"/>
        </w:rPr>
        <w:t xml:space="preserve">Konsolidovaný celok obce sa </w:t>
      </w:r>
      <w:r>
        <w:rPr>
          <w:rFonts w:cs="Times New Roman"/>
          <w:sz w:val="24"/>
          <w:szCs w:val="24"/>
        </w:rPr>
        <w:t xml:space="preserve">v roku 2015 </w:t>
      </w:r>
      <w:r w:rsidRPr="00552D9A">
        <w:rPr>
          <w:rFonts w:cs="Times New Roman"/>
          <w:sz w:val="24"/>
          <w:szCs w:val="24"/>
        </w:rPr>
        <w:t xml:space="preserve">oproti </w:t>
      </w:r>
      <w:r>
        <w:rPr>
          <w:rFonts w:cs="Times New Roman"/>
          <w:sz w:val="24"/>
          <w:szCs w:val="24"/>
        </w:rPr>
        <w:t xml:space="preserve">minulým účtovným obdobiam nezmenil. </w:t>
      </w:r>
    </w:p>
    <w:p w:rsidR="00F34A88" w:rsidRPr="00B56F03" w:rsidRDefault="00B56F03" w:rsidP="00A968A0">
      <w:pPr>
        <w:rPr>
          <w:rFonts w:cs="Times New Roman"/>
          <w:b/>
          <w:sz w:val="24"/>
          <w:szCs w:val="24"/>
        </w:rPr>
      </w:pPr>
      <w:r w:rsidRPr="00BD6591">
        <w:rPr>
          <w:rFonts w:cs="Times New Roman"/>
          <w:b/>
          <w:sz w:val="24"/>
          <w:szCs w:val="24"/>
        </w:rPr>
        <w:t>4. Informácie o zamestnancoch konsolidovaného celku</w:t>
      </w:r>
    </w:p>
    <w:tbl>
      <w:tblPr>
        <w:tblStyle w:val="Mriekatabuky"/>
        <w:tblW w:w="8638" w:type="dxa"/>
        <w:tblLook w:val="04A0" w:firstRow="1" w:lastRow="0" w:firstColumn="1" w:lastColumn="0" w:noHBand="0" w:noVBand="1"/>
      </w:tblPr>
      <w:tblGrid>
        <w:gridCol w:w="5400"/>
        <w:gridCol w:w="1757"/>
        <w:gridCol w:w="1481"/>
      </w:tblGrid>
      <w:tr w:rsidR="00BD6591" w:rsidTr="00BD6591">
        <w:trPr>
          <w:trHeight w:val="277"/>
        </w:trPr>
        <w:tc>
          <w:tcPr>
            <w:tcW w:w="5400" w:type="dxa"/>
          </w:tcPr>
          <w:p w:rsidR="00BD6591" w:rsidRPr="00B56F03" w:rsidRDefault="00BD6591" w:rsidP="00BD6591">
            <w:pPr>
              <w:rPr>
                <w:rFonts w:cs="Times New Roman"/>
                <w:b/>
                <w:sz w:val="24"/>
                <w:szCs w:val="24"/>
              </w:rPr>
            </w:pPr>
            <w:r w:rsidRPr="00B56F03">
              <w:rPr>
                <w:rFonts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757" w:type="dxa"/>
          </w:tcPr>
          <w:p w:rsidR="00BD6591" w:rsidRPr="00B56F03" w:rsidRDefault="00BD6591" w:rsidP="00BD659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481" w:type="dxa"/>
          </w:tcPr>
          <w:p w:rsidR="00BD6591" w:rsidRPr="00B56F03" w:rsidRDefault="00BD6591" w:rsidP="00BD6591">
            <w:pPr>
              <w:rPr>
                <w:rFonts w:cs="Times New Roman"/>
                <w:b/>
                <w:sz w:val="24"/>
                <w:szCs w:val="24"/>
              </w:rPr>
            </w:pPr>
            <w:r w:rsidRPr="00B56F03">
              <w:rPr>
                <w:rFonts w:cs="Times New Roman"/>
                <w:b/>
                <w:sz w:val="24"/>
                <w:szCs w:val="24"/>
              </w:rPr>
              <w:t>2014</w:t>
            </w:r>
          </w:p>
        </w:tc>
      </w:tr>
      <w:tr w:rsidR="00BD6591" w:rsidTr="00BD6591">
        <w:trPr>
          <w:trHeight w:val="570"/>
        </w:trPr>
        <w:tc>
          <w:tcPr>
            <w:tcW w:w="5400" w:type="dxa"/>
          </w:tcPr>
          <w:p w:rsidR="00BD6591" w:rsidRDefault="00BD6591" w:rsidP="00BD659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Priemerný počet zamestnancov konsolidovaného celku počas účtovného obdobia</w:t>
            </w:r>
          </w:p>
        </w:tc>
        <w:tc>
          <w:tcPr>
            <w:tcW w:w="1757" w:type="dxa"/>
          </w:tcPr>
          <w:p w:rsidR="00BD6591" w:rsidRDefault="00BD6591" w:rsidP="00BD659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71,5</w:t>
            </w:r>
          </w:p>
        </w:tc>
        <w:tc>
          <w:tcPr>
            <w:tcW w:w="1481" w:type="dxa"/>
          </w:tcPr>
          <w:p w:rsidR="00BD6591" w:rsidRDefault="00BD6591" w:rsidP="00BD659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73</w:t>
            </w:r>
          </w:p>
        </w:tc>
      </w:tr>
      <w:tr w:rsidR="00BD6591" w:rsidTr="00BD6591">
        <w:trPr>
          <w:trHeight w:val="277"/>
        </w:trPr>
        <w:tc>
          <w:tcPr>
            <w:tcW w:w="5400" w:type="dxa"/>
          </w:tcPr>
          <w:p w:rsidR="00BD6591" w:rsidRDefault="00BD6591" w:rsidP="00BD659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 toho počet vedúcich zamestnancov</w:t>
            </w:r>
          </w:p>
        </w:tc>
        <w:tc>
          <w:tcPr>
            <w:tcW w:w="1757" w:type="dxa"/>
          </w:tcPr>
          <w:p w:rsidR="00BD6591" w:rsidRDefault="00BD6591" w:rsidP="00BD659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81" w:type="dxa"/>
          </w:tcPr>
          <w:p w:rsidR="00BD6591" w:rsidRDefault="00BD6591" w:rsidP="00BD659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</w:tbl>
    <w:p w:rsidR="00B56F03" w:rsidRDefault="00B56F03" w:rsidP="00A968A0">
      <w:pPr>
        <w:rPr>
          <w:rFonts w:cs="Times New Roman"/>
          <w:sz w:val="24"/>
          <w:szCs w:val="24"/>
        </w:rPr>
      </w:pPr>
    </w:p>
    <w:p w:rsidR="00B56F03" w:rsidRPr="00B56F03" w:rsidRDefault="00B56F03" w:rsidP="00A968A0">
      <w:pPr>
        <w:rPr>
          <w:rFonts w:cs="Times New Roman"/>
          <w:b/>
          <w:sz w:val="24"/>
          <w:szCs w:val="24"/>
        </w:rPr>
      </w:pPr>
      <w:r w:rsidRPr="00BD6591">
        <w:rPr>
          <w:rFonts w:cs="Times New Roman"/>
          <w:b/>
          <w:sz w:val="24"/>
          <w:szCs w:val="24"/>
        </w:rPr>
        <w:t>5. Informácie o výsledku hospodárenia z dôvodu predaja majetku medzi účtovnými jednotkami konsolidovaného celku</w:t>
      </w:r>
    </w:p>
    <w:p w:rsidR="00B56F03" w:rsidRDefault="00B56F03" w:rsidP="00BD659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 prie</w:t>
      </w:r>
      <w:r w:rsidR="00BD6591">
        <w:rPr>
          <w:rFonts w:cs="Times New Roman"/>
          <w:sz w:val="24"/>
          <w:szCs w:val="24"/>
        </w:rPr>
        <w:t>behu účtovného obdobia roku 2015</w:t>
      </w:r>
      <w:r>
        <w:rPr>
          <w:rFonts w:cs="Times New Roman"/>
          <w:sz w:val="24"/>
          <w:szCs w:val="24"/>
        </w:rPr>
        <w:t xml:space="preserve"> sa medzi účtovnými jednotkami konsolidovaného celku obce Santovka neuskutočnil nákup resp. predaj majetku.</w:t>
      </w:r>
      <w:r w:rsidR="0078406D">
        <w:rPr>
          <w:rFonts w:cs="Times New Roman"/>
          <w:sz w:val="24"/>
          <w:szCs w:val="24"/>
        </w:rPr>
        <w:t xml:space="preserve"> Informácia o splnení predpokladu nepretržitého pokračovanie v činnosti ÚS. Konsolidovaná účtovná závierka Obce bola zaslaná za predpokladu nepretržitého pokračovanie v činnosti jednotlivých účtovných jednotiek tvoriacich konsolidovaný celok a to v súlade so zákonom o účtovníctve a nadväzujúcimi právnymi predpismi.</w:t>
      </w:r>
    </w:p>
    <w:p w:rsidR="0078406D" w:rsidRDefault="0078406D" w:rsidP="00A968A0">
      <w:pPr>
        <w:rPr>
          <w:rFonts w:cs="Times New Roman"/>
          <w:b/>
          <w:sz w:val="24"/>
          <w:szCs w:val="24"/>
        </w:rPr>
      </w:pPr>
      <w:r w:rsidRPr="00BD6591">
        <w:rPr>
          <w:rFonts w:cs="Times New Roman"/>
          <w:b/>
          <w:sz w:val="24"/>
          <w:szCs w:val="24"/>
        </w:rPr>
        <w:t>6. Informácie o účtovných zásadách a účtovných metódach</w:t>
      </w:r>
    </w:p>
    <w:p w:rsidR="0078406D" w:rsidRDefault="0078406D" w:rsidP="00A968A0">
      <w:pPr>
        <w:rPr>
          <w:rFonts w:cs="Times New Roman"/>
          <w:sz w:val="24"/>
          <w:szCs w:val="24"/>
        </w:rPr>
      </w:pPr>
      <w:r w:rsidRPr="0078406D">
        <w:rPr>
          <w:rFonts w:cs="Times New Roman"/>
          <w:sz w:val="24"/>
          <w:szCs w:val="24"/>
        </w:rPr>
        <w:t>Účtovné metódy a zásady boli v konsolidovanom celku konzistentne aplikované.</w:t>
      </w:r>
    </w:p>
    <w:p w:rsidR="008E6F08" w:rsidRDefault="008E6F08" w:rsidP="00A968A0">
      <w:pPr>
        <w:rPr>
          <w:rFonts w:cs="Times New Roman"/>
          <w:b/>
          <w:sz w:val="24"/>
          <w:szCs w:val="24"/>
        </w:rPr>
      </w:pPr>
      <w:r w:rsidRPr="008E6F08">
        <w:rPr>
          <w:rFonts w:cs="Times New Roman"/>
          <w:b/>
          <w:sz w:val="24"/>
          <w:szCs w:val="24"/>
        </w:rPr>
        <w:t xml:space="preserve">a) Dlhodobý nehmotný majetok a dlhodobý  hmotný majetok </w:t>
      </w:r>
    </w:p>
    <w:p w:rsidR="008E6F08" w:rsidRPr="008E6F08" w:rsidRDefault="008E6F08" w:rsidP="00BD6591">
      <w:pPr>
        <w:jc w:val="both"/>
        <w:rPr>
          <w:rFonts w:cs="Times New Roman"/>
          <w:sz w:val="24"/>
          <w:szCs w:val="24"/>
        </w:rPr>
      </w:pPr>
      <w:r w:rsidRPr="008E6F08">
        <w:rPr>
          <w:rFonts w:cs="Times New Roman"/>
          <w:sz w:val="24"/>
          <w:szCs w:val="24"/>
        </w:rPr>
        <w:t>Dlhodobý majetok obstaraný kúpou sa oceňuje obstarávacou cenou, zahŕňa cenu obstarania a náklady súvisiace s obstaraním (clo, prepravu, montáž, poistné a pod.). Súčasťou obstarávacej ceny dlhodobého hmotného a nehmotného majetku nie sú/sú úroky z úverov (podľa rozhodnutia účtovnej jednotky). Zľava z ceny, ktorú poskytol dodávateľ k majetku sa účtuje ako zníženie nákladov na predaný alebo spotrebovaný majetok.</w:t>
      </w:r>
    </w:p>
    <w:p w:rsidR="008E6F08" w:rsidRPr="008E6F08" w:rsidRDefault="008E6F08" w:rsidP="00BD6591">
      <w:pPr>
        <w:jc w:val="both"/>
        <w:rPr>
          <w:rFonts w:cs="Times New Roman"/>
          <w:sz w:val="24"/>
          <w:szCs w:val="24"/>
        </w:rPr>
      </w:pPr>
      <w:r w:rsidRPr="008E6F08">
        <w:rPr>
          <w:rFonts w:cs="Times New Roman"/>
          <w:sz w:val="24"/>
          <w:szCs w:val="24"/>
        </w:rPr>
        <w:t>Hodnota obstarávaného dlhodobého majetku, ktorý sa používa, sa trvalo zníži o oprávku, ktoré zodpovedajú výške opotrebenia majetku.</w:t>
      </w:r>
    </w:p>
    <w:p w:rsidR="008E6F08" w:rsidRDefault="008E6F08" w:rsidP="00BD6591">
      <w:pPr>
        <w:jc w:val="both"/>
        <w:rPr>
          <w:rFonts w:cs="Times New Roman"/>
          <w:sz w:val="24"/>
          <w:szCs w:val="24"/>
        </w:rPr>
      </w:pPr>
      <w:r w:rsidRPr="008E6F08">
        <w:rPr>
          <w:rFonts w:cs="Times New Roman"/>
          <w:sz w:val="24"/>
          <w:szCs w:val="24"/>
        </w:rPr>
        <w:t>O opravných položkách sa účtuje v prípade prechodného zníženia hodnoty majetku ku dňu, ku ktorému sa zostavuje účtovná závierka.</w:t>
      </w:r>
    </w:p>
    <w:p w:rsidR="008E6F08" w:rsidRDefault="008E6F08" w:rsidP="00BD659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Dlhodobý majetok vytvorený vlastnou činnosťou sa oceňuje vlastnými nákladmi. Za vlastné náklady sa považujú všetky priame náklady vynaložené na výrobu alebo inú činnosť a všetky nepriame náklady vzťahujúce sa na výrobu alebo inú činnosť.</w:t>
      </w:r>
    </w:p>
    <w:p w:rsidR="003A7370" w:rsidRDefault="008E6F08" w:rsidP="00BD659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</w:t>
      </w:r>
      <w:r>
        <w:rPr>
          <w:rFonts w:cs="Times New Roman"/>
          <w:sz w:val="24"/>
          <w:szCs w:val="24"/>
        </w:rPr>
        <w:lastRenderedPageBreak/>
        <w:t>majetok a hmotný majetok obstaraný iným spôsobom (napr. bezodplatne nadobudnutý majetok, delimitovaný, novo zistený majetok pri inventarizácií) sa oceňuje reprodukčnou obstarávacou cenou, t. j. cenou, za ktorú by sa majetok obstaral v čase, keď  sa o ňom účtuje.</w:t>
      </w:r>
    </w:p>
    <w:p w:rsidR="009F3734" w:rsidRDefault="009F3734" w:rsidP="00BD659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Dlhodobý nehmotný majetok a dlhodobý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9F3734" w:rsidRDefault="009F3734" w:rsidP="00A968A0">
      <w:pPr>
        <w:rPr>
          <w:rFonts w:cs="Times New Roman"/>
          <w:b/>
          <w:sz w:val="24"/>
          <w:szCs w:val="24"/>
        </w:rPr>
      </w:pPr>
      <w:r w:rsidRPr="00BD6591">
        <w:rPr>
          <w:rFonts w:cs="Times New Roman"/>
          <w:b/>
          <w:sz w:val="24"/>
          <w:szCs w:val="24"/>
        </w:rPr>
        <w:t>b) Dlhodobý finančný majetok</w:t>
      </w:r>
    </w:p>
    <w:p w:rsidR="009F3734" w:rsidRDefault="009F3734" w:rsidP="00BD659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Finančné investície, cenné papiere a majetkové účasti sa oceňujú obstarávacou cenou, vrátane nákladov súvisiacich s obstarávaním (provízie maklérom, poplatky burze).</w:t>
      </w:r>
    </w:p>
    <w:p w:rsidR="009F3734" w:rsidRDefault="009F3734" w:rsidP="00A968A0">
      <w:pPr>
        <w:rPr>
          <w:rFonts w:cs="Times New Roman"/>
          <w:b/>
          <w:sz w:val="24"/>
          <w:szCs w:val="24"/>
        </w:rPr>
      </w:pPr>
      <w:r w:rsidRPr="00F12BC1">
        <w:rPr>
          <w:rFonts w:cs="Times New Roman"/>
          <w:b/>
          <w:sz w:val="24"/>
          <w:szCs w:val="24"/>
        </w:rPr>
        <w:t>c) Zásoby</w:t>
      </w:r>
    </w:p>
    <w:p w:rsidR="009F3734" w:rsidRDefault="009F3734" w:rsidP="00F12BC1">
      <w:pPr>
        <w:jc w:val="both"/>
        <w:rPr>
          <w:rFonts w:cs="Times New Roman"/>
          <w:sz w:val="24"/>
          <w:szCs w:val="24"/>
        </w:rPr>
      </w:pPr>
      <w:r w:rsidRPr="009F3734">
        <w:rPr>
          <w:rFonts w:cs="Times New Roman"/>
          <w:sz w:val="24"/>
          <w:szCs w:val="24"/>
        </w:rPr>
        <w:t>Zásoby nakupované sa oceňujú obstarávacou cenou, ktorá zahrňuje cenu obstarania a náklady súvisiace s obstaraním (clo, dovoznú prirážku, prepravu, poistné, provízie, skonto a pod.). Úroky z cudzích zdrojov nie sú súčasťou obstarávacej ceny. Nakupované zásoby sú oceňované váženým aritmetickým priemerom z obstarávacích cien.</w:t>
      </w:r>
    </w:p>
    <w:p w:rsidR="009F3734" w:rsidRDefault="009F3734" w:rsidP="00F12BC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Zásoby vytvorené vlastnou činnosťou sa oceňujú vlastnými nákladmi.</w:t>
      </w:r>
    </w:p>
    <w:p w:rsidR="009F3734" w:rsidRDefault="009F3734" w:rsidP="00F12BC1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Toto ocenenie sa upravuje o</w:t>
      </w:r>
      <w:r w:rsidRPr="009F3734">
        <w:rPr>
          <w:rFonts w:cs="Times New Roman"/>
          <w:sz w:val="24"/>
          <w:szCs w:val="24"/>
        </w:rPr>
        <w:t> zníženie</w:t>
      </w:r>
      <w:r w:rsidRPr="009F3734">
        <w:rPr>
          <w:rFonts w:cs="Times New Roman"/>
          <w:b/>
          <w:sz w:val="24"/>
          <w:szCs w:val="24"/>
        </w:rPr>
        <w:t xml:space="preserve"> hodnoty zásob.</w:t>
      </w:r>
    </w:p>
    <w:p w:rsidR="009F3734" w:rsidRDefault="009F3734" w:rsidP="00A968A0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d) Pohľadávky</w:t>
      </w:r>
    </w:p>
    <w:p w:rsidR="009F3734" w:rsidRDefault="009F3734" w:rsidP="00F12BC1">
      <w:pPr>
        <w:jc w:val="both"/>
        <w:rPr>
          <w:rFonts w:cs="Times New Roman"/>
          <w:sz w:val="24"/>
          <w:szCs w:val="24"/>
        </w:rPr>
      </w:pPr>
      <w:r w:rsidRPr="009F3734">
        <w:rPr>
          <w:rFonts w:cs="Times New Roman"/>
          <w:sz w:val="24"/>
          <w:szCs w:val="24"/>
        </w:rPr>
        <w:t>Pohľadávky pri ich vzniku sa oceňujú menovitou hodnotou. Pohľadávky pri odplatnom nadobudnutí alebo pohľadávky nadobudnuté vkladom do základného imania sa oceňujú obstarávacou cenou, t. j. vrátane nákladov súvisiacich s obstaraním.</w:t>
      </w:r>
    </w:p>
    <w:p w:rsidR="009F3734" w:rsidRDefault="009F3734" w:rsidP="00F12BC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Opravná položka sa vytvára napr. k pohľadávkam po splatnosti a nedobytným pohľadávkam, kde existuje riziko nevymožiteľnosti pohľadávok.</w:t>
      </w:r>
    </w:p>
    <w:p w:rsidR="009F3734" w:rsidRPr="009F3734" w:rsidRDefault="009F3734" w:rsidP="00A968A0">
      <w:pPr>
        <w:rPr>
          <w:rFonts w:cs="Times New Roman"/>
          <w:b/>
          <w:sz w:val="24"/>
          <w:szCs w:val="24"/>
        </w:rPr>
      </w:pPr>
      <w:r w:rsidRPr="009F3734">
        <w:rPr>
          <w:rFonts w:cs="Times New Roman"/>
          <w:b/>
          <w:sz w:val="24"/>
          <w:szCs w:val="24"/>
        </w:rPr>
        <w:t>e) Finančné účty</w:t>
      </w:r>
    </w:p>
    <w:p w:rsidR="00CF50CF" w:rsidRDefault="009F3734" w:rsidP="00A968A0">
      <w:pPr>
        <w:rPr>
          <w:rFonts w:cs="Times New Roman"/>
          <w:sz w:val="24"/>
          <w:szCs w:val="24"/>
        </w:rPr>
      </w:pPr>
      <w:r w:rsidRPr="009F3734">
        <w:rPr>
          <w:rFonts w:cs="Times New Roman"/>
          <w:sz w:val="24"/>
          <w:szCs w:val="24"/>
        </w:rPr>
        <w:t>Peňažné prostriedky a ceniny sa oceňujú menovitou hodnotou.</w:t>
      </w:r>
    </w:p>
    <w:p w:rsidR="00CF50CF" w:rsidRPr="00CF50CF" w:rsidRDefault="00CF50CF" w:rsidP="00A968A0">
      <w:pPr>
        <w:rPr>
          <w:rFonts w:cs="Times New Roman"/>
          <w:b/>
          <w:sz w:val="24"/>
          <w:szCs w:val="24"/>
        </w:rPr>
      </w:pPr>
      <w:r w:rsidRPr="009F3734">
        <w:rPr>
          <w:rFonts w:cs="Times New Roman"/>
          <w:b/>
          <w:sz w:val="24"/>
          <w:szCs w:val="24"/>
        </w:rPr>
        <w:t xml:space="preserve">f) Náklady budúcich </w:t>
      </w:r>
      <w:r>
        <w:rPr>
          <w:rFonts w:cs="Times New Roman"/>
          <w:b/>
          <w:sz w:val="24"/>
          <w:szCs w:val="24"/>
        </w:rPr>
        <w:t>období a príjmy budúcich období</w:t>
      </w:r>
    </w:p>
    <w:p w:rsidR="005A0216" w:rsidRPr="005A0216" w:rsidRDefault="008621BC" w:rsidP="00F12BC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Náklady budúcich období a príjmy budúcich období sú vykázané vo výške, ktorá je potrebná na dodržanie zásady vecnej a časovej súvislosti s účtovným obdobím.</w:t>
      </w:r>
    </w:p>
    <w:p w:rsidR="008621BC" w:rsidRDefault="008621BC" w:rsidP="00A968A0">
      <w:pPr>
        <w:rPr>
          <w:rFonts w:cs="Times New Roman"/>
          <w:b/>
          <w:sz w:val="24"/>
          <w:szCs w:val="24"/>
        </w:rPr>
      </w:pPr>
      <w:r w:rsidRPr="008621BC">
        <w:rPr>
          <w:rFonts w:cs="Times New Roman"/>
          <w:b/>
          <w:sz w:val="24"/>
          <w:szCs w:val="24"/>
        </w:rPr>
        <w:t>g)</w:t>
      </w:r>
      <w:r>
        <w:rPr>
          <w:rFonts w:cs="Times New Roman"/>
          <w:b/>
          <w:sz w:val="24"/>
          <w:szCs w:val="24"/>
        </w:rPr>
        <w:t xml:space="preserve"> Rezervy </w:t>
      </w:r>
    </w:p>
    <w:p w:rsidR="00F12BC1" w:rsidRDefault="008621BC" w:rsidP="008236DC">
      <w:pPr>
        <w:jc w:val="both"/>
        <w:rPr>
          <w:rFonts w:cs="Times New Roman"/>
          <w:sz w:val="24"/>
          <w:szCs w:val="24"/>
        </w:rPr>
      </w:pPr>
      <w:r w:rsidRPr="008621BC">
        <w:rPr>
          <w:rFonts w:cs="Times New Roman"/>
          <w:sz w:val="24"/>
          <w:szCs w:val="24"/>
        </w:rPr>
        <w:t>Rezervy sú záväzky s neurčitým časovým vymedzením alebo výškou a oceňujú sa v očakávanej výške záväzku.</w:t>
      </w:r>
      <w:r w:rsidR="00F12BC1">
        <w:rPr>
          <w:rFonts w:cs="Times New Roman"/>
          <w:sz w:val="24"/>
          <w:szCs w:val="24"/>
        </w:rPr>
        <w:t xml:space="preserve"> V účtovnej závierke sa tvorili rezervy najmä na nevyfakturované dodávky a služby, mzdy za dovolenku zamestnancov vrátane sociálneho a zdravotného poistenia, súdne spory a podobne. </w:t>
      </w:r>
    </w:p>
    <w:p w:rsidR="002646D4" w:rsidRPr="008236DC" w:rsidRDefault="002646D4" w:rsidP="008236DC">
      <w:pPr>
        <w:jc w:val="both"/>
        <w:rPr>
          <w:rFonts w:cs="Times New Roman"/>
          <w:sz w:val="24"/>
          <w:szCs w:val="24"/>
        </w:rPr>
      </w:pPr>
    </w:p>
    <w:p w:rsidR="003A7370" w:rsidRDefault="008D09CF" w:rsidP="00A968A0">
      <w:pPr>
        <w:rPr>
          <w:rFonts w:cs="Times New Roman"/>
          <w:b/>
          <w:sz w:val="24"/>
          <w:szCs w:val="24"/>
        </w:rPr>
      </w:pPr>
      <w:r w:rsidRPr="008236DC">
        <w:rPr>
          <w:rFonts w:cs="Times New Roman"/>
          <w:b/>
          <w:sz w:val="24"/>
          <w:szCs w:val="24"/>
        </w:rPr>
        <w:lastRenderedPageBreak/>
        <w:t>h) Záväzky</w:t>
      </w:r>
    </w:p>
    <w:p w:rsidR="005A0216" w:rsidRDefault="008D09CF" w:rsidP="00F12BC1">
      <w:pPr>
        <w:jc w:val="both"/>
        <w:rPr>
          <w:rFonts w:cs="Times New Roman"/>
          <w:sz w:val="24"/>
          <w:szCs w:val="24"/>
        </w:rPr>
      </w:pPr>
      <w:r w:rsidRPr="00F12BC1">
        <w:rPr>
          <w:rFonts w:cs="Times New Roman"/>
          <w:sz w:val="24"/>
          <w:szCs w:val="24"/>
        </w:rPr>
        <w:t>Záväzky sa pri ich vzniku oceňujú menovitou hodnotou a pri ich</w:t>
      </w:r>
      <w:r w:rsidR="005A0216" w:rsidRPr="00F12BC1">
        <w:rPr>
          <w:rFonts w:cs="Times New Roman"/>
          <w:sz w:val="24"/>
          <w:szCs w:val="24"/>
        </w:rPr>
        <w:t xml:space="preserve"> prevzatí sa oceňujú obstarávac</w:t>
      </w:r>
      <w:r w:rsidRPr="00F12BC1">
        <w:rPr>
          <w:rFonts w:cs="Times New Roman"/>
          <w:sz w:val="24"/>
          <w:szCs w:val="24"/>
        </w:rPr>
        <w:t>ou</w:t>
      </w:r>
      <w:r w:rsidR="005A0216" w:rsidRPr="00F12BC1">
        <w:rPr>
          <w:rFonts w:cs="Times New Roman"/>
          <w:sz w:val="24"/>
          <w:szCs w:val="24"/>
        </w:rPr>
        <w:t xml:space="preserve"> cenou. Ak sa pri inventarizácií zistí, že suma záväzkov je iná ako ich výška v účtovníctve, uvedú sa záväzky v účtovníctve a v účtovnej závierke v tomto zistenom ocenení.</w:t>
      </w:r>
    </w:p>
    <w:p w:rsidR="00F12BC1" w:rsidRDefault="008236DC" w:rsidP="00F12BC1">
      <w:pPr>
        <w:jc w:val="both"/>
        <w:rPr>
          <w:rFonts w:cs="Times New Roman"/>
          <w:b/>
          <w:sz w:val="24"/>
          <w:szCs w:val="24"/>
        </w:rPr>
      </w:pPr>
      <w:r w:rsidRPr="008236DC">
        <w:rPr>
          <w:rFonts w:cs="Times New Roman"/>
          <w:b/>
          <w:sz w:val="24"/>
          <w:szCs w:val="24"/>
        </w:rPr>
        <w:t>I</w:t>
      </w:r>
      <w:r w:rsidR="00F12BC1" w:rsidRPr="008236DC">
        <w:rPr>
          <w:rFonts w:cs="Times New Roman"/>
          <w:b/>
          <w:sz w:val="24"/>
          <w:szCs w:val="24"/>
        </w:rPr>
        <w:t>)</w:t>
      </w:r>
      <w:r w:rsidRPr="008236DC">
        <w:rPr>
          <w:rFonts w:cs="Times New Roman"/>
          <w:b/>
          <w:sz w:val="24"/>
          <w:szCs w:val="24"/>
        </w:rPr>
        <w:t xml:space="preserve"> Výdavky budúcich období  a výnosy budúcich období</w:t>
      </w:r>
    </w:p>
    <w:p w:rsidR="008236DC" w:rsidRPr="00F12BC1" w:rsidRDefault="008236DC" w:rsidP="00F12BC1">
      <w:pPr>
        <w:jc w:val="both"/>
        <w:rPr>
          <w:rFonts w:cs="Times New Roman"/>
          <w:sz w:val="24"/>
          <w:szCs w:val="24"/>
        </w:rPr>
      </w:pPr>
      <w:r w:rsidRPr="008236DC">
        <w:rPr>
          <w:rFonts w:cs="Times New Roman"/>
          <w:sz w:val="24"/>
          <w:szCs w:val="24"/>
        </w:rPr>
        <w:t xml:space="preserve">Výdavky budúcich období a výnosy budúcich období sú vykázané vo výške, ktorá je potrebná na dodržanie zásady vecnej a časovej súvislosti  s účtovným obdobím. </w:t>
      </w:r>
    </w:p>
    <w:p w:rsidR="005A0216" w:rsidRDefault="00F12BC1" w:rsidP="00A968A0">
      <w:pPr>
        <w:rPr>
          <w:rFonts w:cs="Times New Roman"/>
          <w:b/>
          <w:sz w:val="24"/>
          <w:szCs w:val="24"/>
        </w:rPr>
      </w:pPr>
      <w:r w:rsidRPr="008236DC">
        <w:rPr>
          <w:rFonts w:cs="Times New Roman"/>
          <w:b/>
          <w:sz w:val="24"/>
          <w:szCs w:val="24"/>
        </w:rPr>
        <w:t>j</w:t>
      </w:r>
      <w:r w:rsidR="005A0216" w:rsidRPr="008236DC">
        <w:rPr>
          <w:rFonts w:cs="Times New Roman"/>
          <w:b/>
          <w:sz w:val="24"/>
          <w:szCs w:val="24"/>
        </w:rPr>
        <w:t>) Cudzia mena</w:t>
      </w:r>
    </w:p>
    <w:p w:rsidR="005A0216" w:rsidRPr="005A0216" w:rsidRDefault="005A0216" w:rsidP="008236DC">
      <w:pPr>
        <w:jc w:val="both"/>
        <w:rPr>
          <w:rFonts w:cs="Times New Roman"/>
          <w:sz w:val="24"/>
          <w:szCs w:val="24"/>
        </w:rPr>
      </w:pPr>
      <w:r w:rsidRPr="005A0216">
        <w:rPr>
          <w:rFonts w:cs="Times New Roman"/>
          <w:sz w:val="24"/>
          <w:szCs w:val="24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osobní predpis, resp. v deň, ku ktorému sa zostavuje účtovná závierka.</w:t>
      </w:r>
    </w:p>
    <w:p w:rsidR="00F34A88" w:rsidRDefault="00F12BC1" w:rsidP="00A968A0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k</w:t>
      </w:r>
      <w:r w:rsidR="008D08B3" w:rsidRPr="008D08B3">
        <w:rPr>
          <w:rFonts w:cs="Times New Roman"/>
          <w:b/>
          <w:sz w:val="24"/>
          <w:szCs w:val="24"/>
        </w:rPr>
        <w:t>) Zásady pre vykazovanie transferov</w:t>
      </w:r>
    </w:p>
    <w:p w:rsidR="008D08B3" w:rsidRPr="00B67B33" w:rsidRDefault="008D08B3" w:rsidP="008236DC">
      <w:pPr>
        <w:pStyle w:val="Bezriadkovania"/>
        <w:jc w:val="both"/>
      </w:pPr>
      <w:r w:rsidRPr="00B67B33">
        <w:t>O nároku na dotácie zo štátneho rozpočtu sa účtuje, ak je takmer isté, že sa splnia všetky podmienky súvisiace s dotáciou a súčasne, že sa dotácia poskytne.</w:t>
      </w:r>
    </w:p>
    <w:p w:rsidR="008D08B3" w:rsidRPr="00B67B33" w:rsidRDefault="008D08B3" w:rsidP="008236DC">
      <w:pPr>
        <w:pStyle w:val="Bezriadkovania"/>
        <w:jc w:val="both"/>
      </w:pPr>
      <w:r w:rsidRPr="00B67B33">
        <w:rPr>
          <w:b/>
        </w:rPr>
        <w:t xml:space="preserve">Bežný transfer </w:t>
      </w:r>
      <w:r w:rsidRPr="008236DC">
        <w:t>od</w:t>
      </w:r>
      <w:r w:rsidRPr="00B67B33">
        <w:rPr>
          <w:b/>
        </w:rPr>
        <w:t xml:space="preserve"> </w:t>
      </w:r>
      <w:r w:rsidRPr="008236DC">
        <w:rPr>
          <w:u w:val="single"/>
        </w:rPr>
        <w:t>cudzích subjektov</w:t>
      </w:r>
      <w:r w:rsidRPr="00B67B33">
        <w:t>- sa zúčtuje do výnosov vo vecnej a časovej súvislosti s nákladmi.</w:t>
      </w:r>
    </w:p>
    <w:p w:rsidR="008D08B3" w:rsidRPr="00B67B33" w:rsidRDefault="008D08B3" w:rsidP="008236DC">
      <w:pPr>
        <w:pStyle w:val="Bezriadkovania"/>
        <w:jc w:val="both"/>
      </w:pPr>
      <w:r w:rsidRPr="00B67B33">
        <w:rPr>
          <w:b/>
        </w:rPr>
        <w:t xml:space="preserve">Bežný transfer </w:t>
      </w:r>
      <w:r w:rsidRPr="008236DC">
        <w:t xml:space="preserve">od </w:t>
      </w:r>
      <w:r w:rsidRPr="008236DC">
        <w:rPr>
          <w:u w:val="single"/>
        </w:rPr>
        <w:t>zriaďovateľa-</w:t>
      </w:r>
      <w:r w:rsidRPr="00B67B33">
        <w:t xml:space="preserve"> sa zúčtuje do výnosov vo vecnej a časovej súvislosti s výdavkami. </w:t>
      </w:r>
      <w:r w:rsidRPr="00B67B33">
        <w:rPr>
          <w:b/>
        </w:rPr>
        <w:t xml:space="preserve">Kapitálový transfer </w:t>
      </w:r>
      <w:r w:rsidRPr="008236DC">
        <w:t xml:space="preserve">od </w:t>
      </w:r>
      <w:r w:rsidRPr="008236DC">
        <w:rPr>
          <w:u w:val="single"/>
        </w:rPr>
        <w:t>cudzích subjektov</w:t>
      </w:r>
      <w:r w:rsidRPr="00B67B33">
        <w:t>- sa zúčtuje do výnosov vo vecnej a</w:t>
      </w:r>
      <w:r w:rsidR="008236DC">
        <w:t> časovej  súvislosti s nákladmi</w:t>
      </w:r>
      <w:r w:rsidRPr="00B67B33">
        <w:t xml:space="preserve"> (napr. s odpismi, s opravnou položkou, so zostatkovou hodnotou vyradeného dlhodobého majetku).</w:t>
      </w:r>
    </w:p>
    <w:p w:rsidR="008D08B3" w:rsidRPr="00B67B33" w:rsidRDefault="008D08B3" w:rsidP="008236DC">
      <w:pPr>
        <w:jc w:val="both"/>
        <w:rPr>
          <w:rFonts w:cs="Times New Roman"/>
        </w:rPr>
      </w:pPr>
      <w:r w:rsidRPr="00B67B33">
        <w:rPr>
          <w:rFonts w:cs="Times New Roman"/>
          <w:b/>
        </w:rPr>
        <w:t xml:space="preserve">Kapitálový transfer </w:t>
      </w:r>
      <w:r w:rsidRPr="008236DC">
        <w:rPr>
          <w:rFonts w:cs="Times New Roman"/>
        </w:rPr>
        <w:t xml:space="preserve">od </w:t>
      </w:r>
      <w:r w:rsidRPr="008236DC">
        <w:rPr>
          <w:rFonts w:cs="Times New Roman"/>
          <w:u w:val="single"/>
        </w:rPr>
        <w:t>zriaďovateľa</w:t>
      </w:r>
      <w:r w:rsidRPr="00B67B33">
        <w:rPr>
          <w:rFonts w:cs="Times New Roman"/>
        </w:rPr>
        <w:t>- sa zúčtuje do výnosov vo vecnej a časovej súvislosti</w:t>
      </w:r>
      <w:r w:rsidR="008236DC">
        <w:rPr>
          <w:rFonts w:cs="Times New Roman"/>
        </w:rPr>
        <w:t xml:space="preserve"> </w:t>
      </w:r>
      <w:r w:rsidRPr="00B67B33">
        <w:rPr>
          <w:rFonts w:cs="Times New Roman"/>
        </w:rPr>
        <w:t>s nákladmi (napr. s odpismi, s opravnou položkou, so zostat</w:t>
      </w:r>
      <w:r w:rsidR="00B67B33" w:rsidRPr="00B67B33">
        <w:rPr>
          <w:rFonts w:cs="Times New Roman"/>
        </w:rPr>
        <w:t>kovou hodnotou vyradeného dlhodob</w:t>
      </w:r>
      <w:r w:rsidRPr="00B67B33">
        <w:rPr>
          <w:rFonts w:cs="Times New Roman"/>
        </w:rPr>
        <w:t>ého majetku)</w:t>
      </w:r>
      <w:r w:rsidR="00B67B33" w:rsidRPr="00B67B33">
        <w:rPr>
          <w:rFonts w:cs="Times New Roman"/>
        </w:rPr>
        <w:t>.</w:t>
      </w:r>
    </w:p>
    <w:p w:rsidR="008D08B3" w:rsidRDefault="00F12BC1" w:rsidP="00A968A0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8D08B3" w:rsidRPr="00B67B33">
        <w:rPr>
          <w:rFonts w:cs="Times New Roman"/>
          <w:b/>
          <w:sz w:val="24"/>
          <w:szCs w:val="24"/>
        </w:rPr>
        <w:t>) Výnosy</w:t>
      </w:r>
    </w:p>
    <w:p w:rsidR="00B67B33" w:rsidRDefault="00B67B33" w:rsidP="008236D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Tržby za vlastné výkony a tovar neobsahujú daň z pridanej hodnoty. Sú tiež znížené o zľavy a zrážky (rabaty, bonusy, skontá, dobropisy, a pod.) bez ohľadu na to, či zákazník mal vopred na zľavu nárok, alebo či ide o dodatočne uznanú zľavu. Tržby sú účtované ku dňu splnenia dodávky alebo služby.</w:t>
      </w:r>
    </w:p>
    <w:p w:rsidR="003A7370" w:rsidRPr="00CF50CF" w:rsidRDefault="00B67B33" w:rsidP="008236D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 výnosoch z poplatkov sa účtuje v časovej a vecnej súvislosti s vyrubením poplatkov (ak je účtovná jednotka výbercom popl</w:t>
      </w:r>
      <w:r w:rsidR="00CF50CF">
        <w:rPr>
          <w:rFonts w:cs="Times New Roman"/>
          <w:sz w:val="24"/>
          <w:szCs w:val="24"/>
        </w:rPr>
        <w:t>atkov).</w:t>
      </w:r>
    </w:p>
    <w:p w:rsidR="003A7370" w:rsidRDefault="003A7370" w:rsidP="00CF50CF">
      <w:pPr>
        <w:pStyle w:val="Bezriadkovania"/>
        <w:rPr>
          <w:i/>
        </w:rPr>
      </w:pPr>
    </w:p>
    <w:p w:rsidR="003A7370" w:rsidRDefault="003A7370" w:rsidP="008236DC">
      <w:pPr>
        <w:rPr>
          <w:rFonts w:cs="Times New Roman"/>
          <w:b/>
          <w:sz w:val="28"/>
          <w:szCs w:val="24"/>
        </w:rPr>
      </w:pPr>
    </w:p>
    <w:p w:rsidR="002646D4" w:rsidRDefault="002646D4" w:rsidP="008236DC">
      <w:pPr>
        <w:rPr>
          <w:rFonts w:cs="Times New Roman"/>
          <w:b/>
          <w:sz w:val="28"/>
          <w:szCs w:val="24"/>
        </w:rPr>
      </w:pPr>
    </w:p>
    <w:p w:rsidR="002646D4" w:rsidRDefault="002646D4" w:rsidP="008236DC">
      <w:pPr>
        <w:rPr>
          <w:rFonts w:cs="Times New Roman"/>
          <w:b/>
          <w:sz w:val="28"/>
          <w:szCs w:val="24"/>
        </w:rPr>
      </w:pPr>
    </w:p>
    <w:p w:rsidR="002646D4" w:rsidRDefault="002646D4" w:rsidP="008236DC">
      <w:pPr>
        <w:rPr>
          <w:rFonts w:cs="Times New Roman"/>
          <w:b/>
          <w:sz w:val="28"/>
          <w:szCs w:val="24"/>
        </w:rPr>
      </w:pPr>
    </w:p>
    <w:p w:rsidR="002646D4" w:rsidRDefault="002646D4" w:rsidP="008236DC">
      <w:pPr>
        <w:rPr>
          <w:rFonts w:cs="Times New Roman"/>
          <w:b/>
          <w:sz w:val="28"/>
          <w:szCs w:val="24"/>
        </w:rPr>
      </w:pPr>
    </w:p>
    <w:p w:rsidR="003A7370" w:rsidRPr="00B67B33" w:rsidRDefault="003A7370" w:rsidP="003A7370">
      <w:pPr>
        <w:jc w:val="center"/>
        <w:rPr>
          <w:rFonts w:cs="Times New Roman"/>
          <w:b/>
          <w:sz w:val="28"/>
          <w:szCs w:val="24"/>
        </w:rPr>
      </w:pPr>
      <w:r w:rsidRPr="00B67B33">
        <w:rPr>
          <w:rFonts w:cs="Times New Roman"/>
          <w:b/>
          <w:sz w:val="28"/>
          <w:szCs w:val="24"/>
        </w:rPr>
        <w:lastRenderedPageBreak/>
        <w:t>ČI. II</w:t>
      </w:r>
    </w:p>
    <w:p w:rsidR="003A7370" w:rsidRPr="003A7370" w:rsidRDefault="003A7370" w:rsidP="003A7370">
      <w:pPr>
        <w:jc w:val="center"/>
        <w:rPr>
          <w:rFonts w:cs="Times New Roman"/>
          <w:b/>
          <w:sz w:val="28"/>
          <w:szCs w:val="24"/>
        </w:rPr>
      </w:pPr>
      <w:r w:rsidRPr="00B67B33">
        <w:rPr>
          <w:rFonts w:cs="Times New Roman"/>
          <w:b/>
          <w:sz w:val="28"/>
          <w:szCs w:val="24"/>
        </w:rPr>
        <w:t>Informácie o metódach a postupoch konsolidá</w:t>
      </w:r>
      <w:r>
        <w:rPr>
          <w:rFonts w:cs="Times New Roman"/>
          <w:b/>
          <w:sz w:val="28"/>
          <w:szCs w:val="24"/>
        </w:rPr>
        <w:t>cie</w:t>
      </w:r>
    </w:p>
    <w:p w:rsidR="003A7370" w:rsidRDefault="003A7370" w:rsidP="00A968A0">
      <w:pPr>
        <w:rPr>
          <w:rFonts w:cs="Times New Roman"/>
          <w:b/>
          <w:sz w:val="24"/>
          <w:szCs w:val="24"/>
        </w:rPr>
      </w:pPr>
    </w:p>
    <w:p w:rsidR="00B67B33" w:rsidRDefault="00B67B33" w:rsidP="00A968A0">
      <w:pPr>
        <w:rPr>
          <w:rFonts w:cs="Times New Roman"/>
          <w:b/>
          <w:sz w:val="24"/>
          <w:szCs w:val="24"/>
        </w:rPr>
      </w:pPr>
      <w:r w:rsidRPr="00B67B33">
        <w:rPr>
          <w:rFonts w:cs="Times New Roman"/>
          <w:b/>
          <w:sz w:val="24"/>
          <w:szCs w:val="24"/>
        </w:rPr>
        <w:t>1. Informácie o použitých metódach konsolidácie</w:t>
      </w:r>
    </w:p>
    <w:p w:rsidR="00B67B33" w:rsidRDefault="00B67B33" w:rsidP="00A968A0">
      <w:pPr>
        <w:rPr>
          <w:rFonts w:cs="Times New Roman"/>
          <w:sz w:val="24"/>
          <w:szCs w:val="24"/>
        </w:rPr>
      </w:pPr>
      <w:r w:rsidRPr="00B67B33">
        <w:rPr>
          <w:rFonts w:cs="Times New Roman"/>
          <w:sz w:val="24"/>
          <w:szCs w:val="24"/>
        </w:rPr>
        <w:t>Účtovné jednotky konsolidovaného celku Obce Santovka boli zahrnuté do konsolidovanej účtovnej závierky metódou konsolidácie uvedenou v nasledujúcom prehľade:</w:t>
      </w:r>
    </w:p>
    <w:tbl>
      <w:tblPr>
        <w:tblStyle w:val="Mriekatabuky"/>
        <w:tblW w:w="9461" w:type="dxa"/>
        <w:tblLook w:val="04A0" w:firstRow="1" w:lastRow="0" w:firstColumn="1" w:lastColumn="0" w:noHBand="0" w:noVBand="1"/>
      </w:tblPr>
      <w:tblGrid>
        <w:gridCol w:w="4376"/>
        <w:gridCol w:w="1695"/>
        <w:gridCol w:w="1695"/>
        <w:gridCol w:w="1695"/>
      </w:tblGrid>
      <w:tr w:rsidR="00B67B33" w:rsidTr="00B67B33">
        <w:trPr>
          <w:trHeight w:val="684"/>
        </w:trPr>
        <w:tc>
          <w:tcPr>
            <w:tcW w:w="4376" w:type="dxa"/>
          </w:tcPr>
          <w:p w:rsidR="00B67B33" w:rsidRPr="00B67B33" w:rsidRDefault="00B67B33" w:rsidP="00B67B33">
            <w:pPr>
              <w:jc w:val="center"/>
              <w:rPr>
                <w:rFonts w:cs="Times New Roman"/>
                <w:szCs w:val="24"/>
              </w:rPr>
            </w:pPr>
            <w:r w:rsidRPr="00B67B33">
              <w:rPr>
                <w:rFonts w:cs="Times New Roman"/>
                <w:szCs w:val="24"/>
              </w:rPr>
              <w:t>Názov resp. obchodné meno konsolidovanej účtovnej jednotky</w:t>
            </w:r>
          </w:p>
        </w:tc>
        <w:tc>
          <w:tcPr>
            <w:tcW w:w="1695" w:type="dxa"/>
          </w:tcPr>
          <w:p w:rsidR="00B67B33" w:rsidRPr="00B67B33" w:rsidRDefault="00B67B33" w:rsidP="00B67B33">
            <w:pPr>
              <w:jc w:val="center"/>
              <w:rPr>
                <w:rFonts w:cs="Times New Roman"/>
                <w:szCs w:val="24"/>
              </w:rPr>
            </w:pPr>
            <w:r w:rsidRPr="00B67B33">
              <w:rPr>
                <w:rFonts w:cs="Times New Roman"/>
                <w:szCs w:val="24"/>
              </w:rPr>
              <w:t>Metóda úplnej konsolidácie</w:t>
            </w:r>
          </w:p>
        </w:tc>
        <w:tc>
          <w:tcPr>
            <w:tcW w:w="1695" w:type="dxa"/>
          </w:tcPr>
          <w:p w:rsidR="00B67B33" w:rsidRPr="00B67B33" w:rsidRDefault="00B67B33" w:rsidP="00B67B33">
            <w:pPr>
              <w:jc w:val="center"/>
              <w:rPr>
                <w:rFonts w:cs="Times New Roman"/>
                <w:szCs w:val="24"/>
              </w:rPr>
            </w:pPr>
            <w:r w:rsidRPr="00B67B33">
              <w:rPr>
                <w:rFonts w:cs="Times New Roman"/>
                <w:szCs w:val="24"/>
              </w:rPr>
              <w:t>Metóda podielovej konsolidácie</w:t>
            </w:r>
          </w:p>
        </w:tc>
        <w:tc>
          <w:tcPr>
            <w:tcW w:w="1695" w:type="dxa"/>
          </w:tcPr>
          <w:p w:rsidR="00B67B33" w:rsidRPr="00B67B33" w:rsidRDefault="00B67B33" w:rsidP="00B67B33">
            <w:pPr>
              <w:jc w:val="center"/>
              <w:rPr>
                <w:rFonts w:cs="Times New Roman"/>
                <w:szCs w:val="24"/>
              </w:rPr>
            </w:pPr>
            <w:r w:rsidRPr="00B67B33">
              <w:rPr>
                <w:rFonts w:cs="Times New Roman"/>
                <w:szCs w:val="24"/>
              </w:rPr>
              <w:t>Metóda vlastného imania</w:t>
            </w:r>
          </w:p>
        </w:tc>
      </w:tr>
      <w:tr w:rsidR="00B67B33" w:rsidTr="00B67B33">
        <w:trPr>
          <w:trHeight w:val="465"/>
        </w:trPr>
        <w:tc>
          <w:tcPr>
            <w:tcW w:w="4376" w:type="dxa"/>
          </w:tcPr>
          <w:p w:rsidR="00B67B33" w:rsidRPr="00B67B33" w:rsidRDefault="00B67B33" w:rsidP="00A968A0">
            <w:pPr>
              <w:rPr>
                <w:rFonts w:cs="Times New Roman"/>
                <w:szCs w:val="24"/>
              </w:rPr>
            </w:pPr>
            <w:r w:rsidRPr="00B67B33">
              <w:rPr>
                <w:rFonts w:cs="Times New Roman"/>
                <w:szCs w:val="24"/>
              </w:rPr>
              <w:t>Zariadenie pre seniorov- Domov dôchodcov Santovka</w:t>
            </w:r>
          </w:p>
        </w:tc>
        <w:tc>
          <w:tcPr>
            <w:tcW w:w="1695" w:type="dxa"/>
          </w:tcPr>
          <w:p w:rsidR="00B67B33" w:rsidRPr="00B67B33" w:rsidRDefault="00B67B33" w:rsidP="00A968A0">
            <w:pPr>
              <w:rPr>
                <w:rFonts w:cs="Times New Roman"/>
                <w:szCs w:val="24"/>
              </w:rPr>
            </w:pPr>
            <w:r w:rsidRPr="00B67B33">
              <w:rPr>
                <w:rFonts w:cs="Times New Roman"/>
                <w:szCs w:val="24"/>
              </w:rPr>
              <w:t>áno</w:t>
            </w:r>
          </w:p>
        </w:tc>
        <w:tc>
          <w:tcPr>
            <w:tcW w:w="1695" w:type="dxa"/>
          </w:tcPr>
          <w:p w:rsidR="00B67B33" w:rsidRPr="00B67B33" w:rsidRDefault="00B67B33" w:rsidP="00A968A0">
            <w:pPr>
              <w:rPr>
                <w:rFonts w:cs="Times New Roman"/>
                <w:szCs w:val="24"/>
              </w:rPr>
            </w:pPr>
            <w:r w:rsidRPr="00B67B33">
              <w:rPr>
                <w:rFonts w:cs="Times New Roman"/>
                <w:szCs w:val="24"/>
              </w:rPr>
              <w:t>/</w:t>
            </w:r>
          </w:p>
        </w:tc>
        <w:tc>
          <w:tcPr>
            <w:tcW w:w="1695" w:type="dxa"/>
          </w:tcPr>
          <w:p w:rsidR="00B67B33" w:rsidRPr="00B67B33" w:rsidRDefault="00B67B33" w:rsidP="00A968A0">
            <w:pPr>
              <w:rPr>
                <w:rFonts w:cs="Times New Roman"/>
                <w:szCs w:val="24"/>
              </w:rPr>
            </w:pPr>
            <w:r w:rsidRPr="00B67B33">
              <w:rPr>
                <w:rFonts w:cs="Times New Roman"/>
                <w:szCs w:val="24"/>
              </w:rPr>
              <w:t>/</w:t>
            </w:r>
          </w:p>
        </w:tc>
      </w:tr>
    </w:tbl>
    <w:p w:rsidR="003A7370" w:rsidRDefault="00167BFF" w:rsidP="00A968A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Metóda úplnej konsolidácie bola použitá pri dcérskych účtovných jednotkách.</w:t>
      </w:r>
    </w:p>
    <w:p w:rsidR="003A7370" w:rsidRDefault="003A7370" w:rsidP="00A968A0">
      <w:pPr>
        <w:rPr>
          <w:rFonts w:cs="Times New Roman"/>
          <w:b/>
          <w:sz w:val="24"/>
          <w:szCs w:val="24"/>
        </w:rPr>
      </w:pPr>
    </w:p>
    <w:p w:rsidR="00167BFF" w:rsidRPr="003A7370" w:rsidRDefault="00167BFF" w:rsidP="00A968A0">
      <w:pPr>
        <w:rPr>
          <w:rFonts w:cs="Times New Roman"/>
          <w:sz w:val="24"/>
          <w:szCs w:val="24"/>
        </w:rPr>
      </w:pPr>
      <w:r w:rsidRPr="00167BFF">
        <w:rPr>
          <w:rFonts w:cs="Times New Roman"/>
          <w:b/>
          <w:sz w:val="24"/>
          <w:szCs w:val="24"/>
        </w:rPr>
        <w:t xml:space="preserve">2. </w:t>
      </w:r>
      <w:proofErr w:type="spellStart"/>
      <w:r w:rsidRPr="00167BFF">
        <w:rPr>
          <w:rFonts w:cs="Times New Roman"/>
          <w:b/>
          <w:sz w:val="24"/>
          <w:szCs w:val="24"/>
        </w:rPr>
        <w:t>Goodwill</w:t>
      </w:r>
      <w:proofErr w:type="spellEnd"/>
      <w:r w:rsidRPr="00167BFF">
        <w:rPr>
          <w:rFonts w:cs="Times New Roman"/>
          <w:b/>
          <w:sz w:val="24"/>
          <w:szCs w:val="24"/>
        </w:rPr>
        <w:t xml:space="preserve">/záporný </w:t>
      </w:r>
      <w:proofErr w:type="spellStart"/>
      <w:r w:rsidRPr="00167BFF">
        <w:rPr>
          <w:rFonts w:cs="Times New Roman"/>
          <w:b/>
          <w:sz w:val="24"/>
          <w:szCs w:val="24"/>
        </w:rPr>
        <w:t>goodwill</w:t>
      </w:r>
      <w:proofErr w:type="spellEnd"/>
    </w:p>
    <w:p w:rsidR="00167BFF" w:rsidRPr="003A7370" w:rsidRDefault="00167BFF" w:rsidP="00A968A0">
      <w:pPr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Goodwille</w:t>
      </w:r>
      <w:proofErr w:type="spellEnd"/>
      <w:r>
        <w:rPr>
          <w:rFonts w:cs="Times New Roman"/>
          <w:sz w:val="24"/>
          <w:szCs w:val="24"/>
        </w:rPr>
        <w:t xml:space="preserve"> v konsolidovanej </w:t>
      </w:r>
      <w:r w:rsidR="003A7370">
        <w:rPr>
          <w:rFonts w:cs="Times New Roman"/>
          <w:sz w:val="24"/>
          <w:szCs w:val="24"/>
        </w:rPr>
        <w:t xml:space="preserve">účtovnej </w:t>
      </w:r>
      <w:proofErr w:type="spellStart"/>
      <w:r w:rsidR="003A7370">
        <w:rPr>
          <w:rFonts w:cs="Times New Roman"/>
          <w:sz w:val="24"/>
          <w:szCs w:val="24"/>
        </w:rPr>
        <w:t>jedntoke</w:t>
      </w:r>
      <w:proofErr w:type="spellEnd"/>
      <w:r w:rsidR="003A7370">
        <w:rPr>
          <w:rFonts w:cs="Times New Roman"/>
          <w:sz w:val="24"/>
          <w:szCs w:val="24"/>
        </w:rPr>
        <w:t xml:space="preserve"> nevznikol.</w:t>
      </w:r>
    </w:p>
    <w:p w:rsidR="00167BFF" w:rsidRDefault="00167BFF" w:rsidP="00A968A0">
      <w:pPr>
        <w:rPr>
          <w:rFonts w:cs="Times New Roman"/>
          <w:b/>
          <w:sz w:val="24"/>
          <w:szCs w:val="24"/>
        </w:rPr>
      </w:pPr>
      <w:r w:rsidRPr="00167BFF">
        <w:rPr>
          <w:rFonts w:cs="Times New Roman"/>
          <w:b/>
          <w:sz w:val="24"/>
          <w:szCs w:val="24"/>
        </w:rPr>
        <w:t>3. Konsolidácia medzivýsledku</w:t>
      </w:r>
    </w:p>
    <w:p w:rsidR="00167BFF" w:rsidRPr="00167BFF" w:rsidRDefault="00167BFF" w:rsidP="00A968A0">
      <w:pPr>
        <w:rPr>
          <w:rFonts w:cs="Times New Roman"/>
          <w:sz w:val="24"/>
          <w:szCs w:val="24"/>
        </w:rPr>
      </w:pPr>
      <w:r w:rsidRPr="00167BFF">
        <w:rPr>
          <w:rFonts w:cs="Times New Roman"/>
          <w:sz w:val="24"/>
          <w:szCs w:val="24"/>
        </w:rPr>
        <w:t>Konsolidácia medzivýsledku na úrovni obce nebola vykonaná, nakoľko nebol realizov</w:t>
      </w:r>
      <w:r>
        <w:rPr>
          <w:rFonts w:cs="Times New Roman"/>
          <w:sz w:val="24"/>
          <w:szCs w:val="24"/>
        </w:rPr>
        <w:t>a</w:t>
      </w:r>
      <w:r w:rsidRPr="00167BFF">
        <w:rPr>
          <w:rFonts w:cs="Times New Roman"/>
          <w:sz w:val="24"/>
          <w:szCs w:val="24"/>
        </w:rPr>
        <w:t>ný žiadny predaj majetku a zásob medzi účtovnými jednotkami KC.</w:t>
      </w:r>
    </w:p>
    <w:p w:rsidR="003A7370" w:rsidRDefault="003A7370" w:rsidP="008236DC">
      <w:pPr>
        <w:rPr>
          <w:rFonts w:cs="Times New Roman"/>
          <w:b/>
          <w:sz w:val="28"/>
          <w:szCs w:val="24"/>
        </w:rPr>
      </w:pPr>
    </w:p>
    <w:p w:rsidR="00167BFF" w:rsidRPr="00167BFF" w:rsidRDefault="00167BFF" w:rsidP="00167BFF">
      <w:pPr>
        <w:jc w:val="center"/>
        <w:rPr>
          <w:rFonts w:cs="Times New Roman"/>
          <w:b/>
          <w:sz w:val="28"/>
          <w:szCs w:val="24"/>
        </w:rPr>
      </w:pPr>
      <w:r w:rsidRPr="00167BFF">
        <w:rPr>
          <w:rFonts w:cs="Times New Roman"/>
          <w:b/>
          <w:sz w:val="28"/>
          <w:szCs w:val="24"/>
        </w:rPr>
        <w:t>ČI. III</w:t>
      </w:r>
    </w:p>
    <w:p w:rsidR="00167BFF" w:rsidRDefault="00167BFF" w:rsidP="00167BFF">
      <w:pPr>
        <w:jc w:val="center"/>
        <w:rPr>
          <w:rFonts w:cs="Times New Roman"/>
          <w:b/>
          <w:sz w:val="28"/>
          <w:szCs w:val="24"/>
        </w:rPr>
      </w:pPr>
      <w:r w:rsidRPr="00167BFF">
        <w:rPr>
          <w:rFonts w:cs="Times New Roman"/>
          <w:b/>
          <w:sz w:val="28"/>
          <w:szCs w:val="24"/>
        </w:rPr>
        <w:t>Informácie o údajoch aktív a</w:t>
      </w:r>
      <w:r w:rsidR="003A7370">
        <w:rPr>
          <w:rFonts w:cs="Times New Roman"/>
          <w:b/>
          <w:sz w:val="28"/>
          <w:szCs w:val="24"/>
        </w:rPr>
        <w:t> </w:t>
      </w:r>
      <w:r w:rsidRPr="00167BFF">
        <w:rPr>
          <w:rFonts w:cs="Times New Roman"/>
          <w:b/>
          <w:sz w:val="28"/>
          <w:szCs w:val="24"/>
        </w:rPr>
        <w:t>pasív</w:t>
      </w:r>
    </w:p>
    <w:p w:rsidR="003A7370" w:rsidRDefault="003A7370" w:rsidP="00167BFF">
      <w:pPr>
        <w:jc w:val="center"/>
        <w:rPr>
          <w:rFonts w:cs="Times New Roman"/>
          <w:b/>
          <w:sz w:val="28"/>
          <w:szCs w:val="24"/>
        </w:rPr>
      </w:pPr>
    </w:p>
    <w:p w:rsidR="00167BFF" w:rsidRPr="00167BFF" w:rsidRDefault="00167BFF" w:rsidP="00167BFF">
      <w:pPr>
        <w:rPr>
          <w:rFonts w:cs="Times New Roman"/>
          <w:b/>
          <w:sz w:val="24"/>
          <w:szCs w:val="24"/>
        </w:rPr>
      </w:pPr>
      <w:r w:rsidRPr="00167BFF">
        <w:rPr>
          <w:rFonts w:cs="Times New Roman"/>
          <w:b/>
          <w:sz w:val="24"/>
          <w:szCs w:val="24"/>
        </w:rPr>
        <w:t>1. Údaje po konsolidovanom celku</w:t>
      </w:r>
    </w:p>
    <w:p w:rsidR="00167BFF" w:rsidRDefault="00167BFF" w:rsidP="0093223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Konsolidovaný celok Obce Santovka zahŕňa rozpočtovú organizáciu. Identifikačné údaje o účtovných jednotkách konsolidovaného celku sú uvedené v tabuľkovej časti (tabuľka č. 1).</w:t>
      </w:r>
    </w:p>
    <w:p w:rsidR="00167BFF" w:rsidRPr="00167BFF" w:rsidRDefault="00167BFF" w:rsidP="00167BFF">
      <w:pPr>
        <w:rPr>
          <w:rFonts w:cs="Times New Roman"/>
          <w:b/>
          <w:sz w:val="24"/>
          <w:szCs w:val="24"/>
        </w:rPr>
      </w:pPr>
      <w:r w:rsidRPr="00167BFF">
        <w:rPr>
          <w:rFonts w:cs="Times New Roman"/>
          <w:b/>
          <w:sz w:val="24"/>
          <w:szCs w:val="24"/>
        </w:rPr>
        <w:t>2. Prehľad o pohybe dlhodobého majetku</w:t>
      </w:r>
    </w:p>
    <w:p w:rsidR="00167BFF" w:rsidRDefault="00167BFF" w:rsidP="00932237">
      <w:pPr>
        <w:spacing w:after="0"/>
        <w:jc w:val="both"/>
        <w:rPr>
          <w:rFonts w:cs="Times New Roman"/>
          <w:sz w:val="24"/>
          <w:szCs w:val="24"/>
        </w:rPr>
      </w:pPr>
      <w:r w:rsidRPr="00075336">
        <w:rPr>
          <w:rFonts w:cs="Times New Roman"/>
          <w:b/>
          <w:sz w:val="24"/>
          <w:szCs w:val="24"/>
          <w:u w:val="single"/>
        </w:rPr>
        <w:t>a) Prehľad o pohybe dlhodobého majetku nehmotného a dlhodobého hmotného majetku-</w:t>
      </w:r>
      <w:r>
        <w:rPr>
          <w:rFonts w:cs="Times New Roman"/>
          <w:b/>
          <w:sz w:val="24"/>
          <w:szCs w:val="24"/>
        </w:rPr>
        <w:t xml:space="preserve"> </w:t>
      </w:r>
      <w:r w:rsidRPr="00167BFF">
        <w:rPr>
          <w:rFonts w:cs="Times New Roman"/>
          <w:sz w:val="24"/>
          <w:szCs w:val="24"/>
        </w:rPr>
        <w:t xml:space="preserve">od 1. </w:t>
      </w:r>
      <w:proofErr w:type="spellStart"/>
      <w:r w:rsidRPr="00167BFF">
        <w:rPr>
          <w:rFonts w:cs="Times New Roman"/>
          <w:sz w:val="24"/>
          <w:szCs w:val="24"/>
        </w:rPr>
        <w:t>jaunára</w:t>
      </w:r>
      <w:proofErr w:type="spellEnd"/>
      <w:r w:rsidRPr="00167BFF">
        <w:rPr>
          <w:rFonts w:cs="Times New Roman"/>
          <w:sz w:val="24"/>
          <w:szCs w:val="24"/>
        </w:rPr>
        <w:t xml:space="preserve"> 201</w:t>
      </w:r>
      <w:r w:rsidR="008236DC">
        <w:rPr>
          <w:rFonts w:cs="Times New Roman"/>
          <w:sz w:val="24"/>
          <w:szCs w:val="24"/>
        </w:rPr>
        <w:t>5</w:t>
      </w:r>
      <w:r w:rsidRPr="00167BFF">
        <w:rPr>
          <w:rFonts w:cs="Times New Roman"/>
          <w:sz w:val="24"/>
          <w:szCs w:val="24"/>
        </w:rPr>
        <w:t xml:space="preserve"> do 31. decembra 201</w:t>
      </w:r>
      <w:r w:rsidR="008236DC">
        <w:rPr>
          <w:rFonts w:cs="Times New Roman"/>
          <w:sz w:val="24"/>
          <w:szCs w:val="24"/>
        </w:rPr>
        <w:t>5</w:t>
      </w:r>
      <w:r w:rsidRPr="00167BFF">
        <w:rPr>
          <w:rFonts w:cs="Times New Roman"/>
          <w:sz w:val="24"/>
          <w:szCs w:val="24"/>
        </w:rPr>
        <w:t xml:space="preserve"> je uvedený v tabuľkovej časti konsolidovaných poznámok (tabuľka č. 2).</w:t>
      </w:r>
    </w:p>
    <w:p w:rsidR="002646D4" w:rsidRPr="002646D4" w:rsidRDefault="002646D4" w:rsidP="00932237">
      <w:pPr>
        <w:spacing w:after="0"/>
        <w:jc w:val="both"/>
        <w:rPr>
          <w:rFonts w:cs="Times New Roman"/>
          <w:sz w:val="24"/>
          <w:szCs w:val="24"/>
          <w:u w:val="single"/>
        </w:rPr>
      </w:pPr>
      <w:r w:rsidRPr="002646D4">
        <w:rPr>
          <w:rFonts w:cs="Times New Roman"/>
          <w:sz w:val="24"/>
          <w:szCs w:val="24"/>
          <w:u w:val="single"/>
        </w:rPr>
        <w:t>Obec-materská ÚJ</w:t>
      </w:r>
    </w:p>
    <w:p w:rsidR="00932237" w:rsidRPr="00932237" w:rsidRDefault="00932237" w:rsidP="00932237">
      <w:pPr>
        <w:spacing w:after="0"/>
        <w:jc w:val="both"/>
      </w:pPr>
      <w:r w:rsidRPr="00932237">
        <w:t>Zaradenie Územného plánu obce na účte 019 vo výške 4 647,15 €.</w:t>
      </w:r>
    </w:p>
    <w:p w:rsidR="00932237" w:rsidRPr="00932237" w:rsidRDefault="00932237" w:rsidP="00932237">
      <w:pPr>
        <w:spacing w:after="0"/>
        <w:jc w:val="both"/>
      </w:pPr>
      <w:r w:rsidRPr="00932237">
        <w:t>Preúčtovanie z účtu 022 na účet 021 vo výške 34 221,10 € (s</w:t>
      </w:r>
      <w:r>
        <w:t xml:space="preserve">tudňa pri </w:t>
      </w:r>
      <w:proofErr w:type="spellStart"/>
      <w:r>
        <w:t>Badovi</w:t>
      </w:r>
      <w:proofErr w:type="spellEnd"/>
      <w:r>
        <w:t xml:space="preserve">, VO, VO montáž </w:t>
      </w:r>
      <w:r w:rsidRPr="00932237">
        <w:t>vodičov, Elektrické vedenie, zaradenie umývadlá ZŠ, MR 22 384,95 €).</w:t>
      </w:r>
    </w:p>
    <w:p w:rsidR="00932237" w:rsidRPr="00932237" w:rsidRDefault="00932237" w:rsidP="00932237">
      <w:pPr>
        <w:spacing w:after="0"/>
        <w:jc w:val="both"/>
      </w:pPr>
      <w:r w:rsidRPr="00932237">
        <w:t>Účet 021100-Digitálny kamerový systém: 130 000,- €. Zaradenie Chodník pozdĺž cesty  II/564 vo výške</w:t>
      </w:r>
    </w:p>
    <w:p w:rsidR="00932237" w:rsidRPr="00932237" w:rsidRDefault="00932237" w:rsidP="00932237">
      <w:pPr>
        <w:spacing w:after="0"/>
        <w:jc w:val="both"/>
      </w:pPr>
      <w:r w:rsidRPr="00932237">
        <w:t>1 965,32 €. Zateplenie strechy obecného úradu  vo výške 24 255,75 €. Zaradenie Rekonštrukcia ŠKJ ZŠ</w:t>
      </w:r>
    </w:p>
    <w:p w:rsidR="00932237" w:rsidRPr="00932237" w:rsidRDefault="00932237" w:rsidP="00932237">
      <w:pPr>
        <w:spacing w:after="0"/>
        <w:jc w:val="both"/>
      </w:pPr>
      <w:r w:rsidRPr="00932237">
        <w:lastRenderedPageBreak/>
        <w:t>vo výške  11 223,64 €. Zníženie hodnoty stavby Telocvičňa  - účet 02155 o preplatenú DPH vo výške</w:t>
      </w:r>
    </w:p>
    <w:p w:rsidR="00932237" w:rsidRPr="00932237" w:rsidRDefault="00932237" w:rsidP="00932237">
      <w:pPr>
        <w:spacing w:after="0"/>
        <w:jc w:val="both"/>
      </w:pPr>
      <w:r w:rsidRPr="00932237">
        <w:t>46 597,45 €.</w:t>
      </w:r>
    </w:p>
    <w:p w:rsidR="00932237" w:rsidRPr="00932237" w:rsidRDefault="00932237" w:rsidP="00932237">
      <w:pPr>
        <w:spacing w:after="0"/>
        <w:jc w:val="both"/>
      </w:pPr>
      <w:r w:rsidRPr="00932237">
        <w:t>Účet 02256 zaradenie Kamerový systém  vo výške 12 231,83 €.</w:t>
      </w:r>
      <w:r>
        <w:t xml:space="preserve"> Zaradenie Sieť </w:t>
      </w:r>
      <w:proofErr w:type="spellStart"/>
      <w:r>
        <w:t>Lan</w:t>
      </w:r>
      <w:proofErr w:type="spellEnd"/>
      <w:r>
        <w:t xml:space="preserve"> obecný úrad </w:t>
      </w:r>
      <w:r w:rsidRPr="00932237">
        <w:t>Santovka  vo výške  2 048,73 €.</w:t>
      </w:r>
    </w:p>
    <w:p w:rsidR="00932237" w:rsidRPr="00932237" w:rsidRDefault="00932237" w:rsidP="00932237">
      <w:pPr>
        <w:spacing w:after="0"/>
        <w:jc w:val="both"/>
      </w:pPr>
      <w:r w:rsidRPr="00932237">
        <w:t>Preúčtovanie z účtu 022 na účet 023 dopravné prostriedky vo výške  3 621,62 € a traktorová radlica</w:t>
      </w:r>
      <w:r>
        <w:t xml:space="preserve"> </w:t>
      </w:r>
      <w:r w:rsidRPr="00932237">
        <w:t>z účtu 02201 na 023 vo výške 960,-€.</w:t>
      </w:r>
    </w:p>
    <w:p w:rsidR="00932237" w:rsidRPr="00932237" w:rsidRDefault="00932237" w:rsidP="00932237">
      <w:pPr>
        <w:spacing w:after="0"/>
        <w:jc w:val="both"/>
      </w:pPr>
      <w:r w:rsidRPr="00932237">
        <w:t>Nákup drobného dlhodobého hmotného majetku, účet 028: Samsu</w:t>
      </w:r>
      <w:r>
        <w:t xml:space="preserve">ng </w:t>
      </w:r>
      <w:proofErr w:type="spellStart"/>
      <w:r>
        <w:t>Galaxy</w:t>
      </w:r>
      <w:proofErr w:type="spellEnd"/>
      <w:r>
        <w:t xml:space="preserve"> 101,77 €, Kancelárske </w:t>
      </w:r>
      <w:r w:rsidRPr="00932237">
        <w:t xml:space="preserve">kreslo  </w:t>
      </w:r>
      <w:proofErr w:type="spellStart"/>
      <w:r w:rsidRPr="00932237">
        <w:t>Vision</w:t>
      </w:r>
      <w:proofErr w:type="spellEnd"/>
      <w:r w:rsidRPr="00932237">
        <w:t xml:space="preserve">  380,10 €, Kancelárske stoličky </w:t>
      </w:r>
      <w:proofErr w:type="spellStart"/>
      <w:r w:rsidRPr="00932237">
        <w:t>Bono</w:t>
      </w:r>
      <w:proofErr w:type="spellEnd"/>
      <w:r w:rsidRPr="00932237">
        <w:t xml:space="preserve"> 3 ks  194,70 €, Tablet Samsung </w:t>
      </w:r>
      <w:proofErr w:type="spellStart"/>
      <w:r w:rsidRPr="00932237">
        <w:t>Galaxy</w:t>
      </w:r>
      <w:proofErr w:type="spellEnd"/>
      <w:r w:rsidRPr="00932237">
        <w:t xml:space="preserve"> 276,- €.</w:t>
      </w:r>
    </w:p>
    <w:p w:rsidR="00932237" w:rsidRPr="00932237" w:rsidRDefault="00932237" w:rsidP="00932237">
      <w:pPr>
        <w:spacing w:after="0"/>
        <w:jc w:val="both"/>
      </w:pPr>
      <w:r w:rsidRPr="00932237">
        <w:t>Vyradenie a preradenie majetku ZŠ a MŠ na základe Uznesenia  141/2015 vo výške 1 725,36 €</w:t>
      </w:r>
      <w:r>
        <w:t xml:space="preserve"> </w:t>
      </w:r>
      <w:r w:rsidRPr="00932237">
        <w:t>a 1 178,29 € účty 0284 a 0285.</w:t>
      </w:r>
    </w:p>
    <w:p w:rsidR="00932237" w:rsidRPr="00932237" w:rsidRDefault="00932237" w:rsidP="00932237">
      <w:pPr>
        <w:spacing w:after="0"/>
        <w:jc w:val="both"/>
      </w:pPr>
      <w:r w:rsidRPr="00932237">
        <w:t xml:space="preserve">Účet 031 – Kúpa pozemkov pri ihrisku od </w:t>
      </w:r>
      <w:proofErr w:type="spellStart"/>
      <w:r w:rsidRPr="00932237">
        <w:t>Li</w:t>
      </w:r>
      <w:proofErr w:type="spellEnd"/>
      <w:r w:rsidRPr="00932237">
        <w:t>+ vo výške 9 221,17 € a zaradenie pozemkov  z LV č. 1</w:t>
      </w:r>
      <w:r>
        <w:t xml:space="preserve"> </w:t>
      </w:r>
      <w:r w:rsidRPr="00932237">
        <w:t xml:space="preserve">OZ 148/2015 zo dňa 9.12.2015 KÚ Santovka vo výške 171 835,07 € a KÚ </w:t>
      </w:r>
      <w:proofErr w:type="spellStart"/>
      <w:r w:rsidRPr="00932237">
        <w:t>Malinovec</w:t>
      </w:r>
      <w:proofErr w:type="spellEnd"/>
      <w:r w:rsidRPr="00932237">
        <w:t xml:space="preserve">  vo výške</w:t>
      </w:r>
      <w:r>
        <w:t xml:space="preserve"> </w:t>
      </w:r>
      <w:r w:rsidRPr="00932237">
        <w:t>238 914,54 €.</w:t>
      </w:r>
    </w:p>
    <w:p w:rsidR="00932237" w:rsidRDefault="00932237" w:rsidP="00932237">
      <w:pPr>
        <w:spacing w:after="0"/>
        <w:jc w:val="both"/>
      </w:pPr>
      <w:r w:rsidRPr="00932237">
        <w:t>Účet 032 – zaradenie insígnií obce vo výške 20,- €.</w:t>
      </w:r>
    </w:p>
    <w:p w:rsidR="002646D4" w:rsidRDefault="002646D4" w:rsidP="00932237">
      <w:pPr>
        <w:spacing w:after="0"/>
        <w:jc w:val="both"/>
      </w:pPr>
    </w:p>
    <w:p w:rsidR="002646D4" w:rsidRPr="002646D4" w:rsidRDefault="002646D4" w:rsidP="00932237">
      <w:pPr>
        <w:spacing w:after="0"/>
        <w:jc w:val="both"/>
        <w:rPr>
          <w:u w:val="single"/>
        </w:rPr>
      </w:pPr>
      <w:r w:rsidRPr="002646D4">
        <w:rPr>
          <w:u w:val="single"/>
        </w:rPr>
        <w:t>RO ZPS DD</w:t>
      </w:r>
      <w:r>
        <w:t>-dcérska ÚJ</w:t>
      </w:r>
    </w:p>
    <w:p w:rsidR="00A53229" w:rsidRDefault="00A53229" w:rsidP="00A53229">
      <w:pPr>
        <w:tabs>
          <w:tab w:val="right" w:pos="5040"/>
        </w:tabs>
        <w:jc w:val="both"/>
      </w:pPr>
      <w:r w:rsidRPr="009B5495">
        <w:t>Zariad</w:t>
      </w:r>
      <w:r w:rsidR="002646D4">
        <w:t>enie</w:t>
      </w:r>
      <w:r w:rsidRPr="009B5495">
        <w:t xml:space="preserve"> pre seniorov Domov dôchodcov Santovka nákup </w:t>
      </w:r>
      <w:proofErr w:type="spellStart"/>
      <w:r w:rsidRPr="009B5495">
        <w:t>konvektomatu</w:t>
      </w:r>
      <w:proofErr w:type="spellEnd"/>
      <w:r w:rsidRPr="009B5495">
        <w:t xml:space="preserve"> 5 994,00 EUR</w:t>
      </w:r>
      <w:r>
        <w:tab/>
      </w:r>
    </w:p>
    <w:p w:rsidR="003A7370" w:rsidRPr="00932237" w:rsidRDefault="003A7370" w:rsidP="00932237">
      <w:pPr>
        <w:pStyle w:val="Bezriadkovania"/>
        <w:rPr>
          <w:rFonts w:cs="Times New Roman"/>
        </w:rPr>
      </w:pPr>
    </w:p>
    <w:p w:rsidR="00075336" w:rsidRPr="00075336" w:rsidRDefault="00075336" w:rsidP="00167BFF">
      <w:pPr>
        <w:rPr>
          <w:rFonts w:cs="Times New Roman"/>
          <w:b/>
          <w:sz w:val="24"/>
          <w:szCs w:val="24"/>
          <w:u w:val="single"/>
        </w:rPr>
      </w:pPr>
      <w:r w:rsidRPr="00075336">
        <w:rPr>
          <w:rFonts w:cs="Times New Roman"/>
          <w:b/>
          <w:sz w:val="24"/>
          <w:szCs w:val="24"/>
          <w:u w:val="single"/>
        </w:rPr>
        <w:t xml:space="preserve">b) Spôsob a výška poistenia dlhodobého nehmotného a hmotného </w:t>
      </w:r>
      <w:r>
        <w:rPr>
          <w:rFonts w:cs="Times New Roman"/>
          <w:b/>
          <w:sz w:val="24"/>
          <w:szCs w:val="24"/>
          <w:u w:val="single"/>
        </w:rPr>
        <w:t>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3"/>
        <w:gridCol w:w="2497"/>
        <w:gridCol w:w="3015"/>
      </w:tblGrid>
      <w:tr w:rsidR="00075336" w:rsidTr="003A7370">
        <w:trPr>
          <w:trHeight w:val="266"/>
        </w:trPr>
        <w:tc>
          <w:tcPr>
            <w:tcW w:w="3533" w:type="dxa"/>
          </w:tcPr>
          <w:p w:rsidR="00075336" w:rsidRPr="00075336" w:rsidRDefault="00075336" w:rsidP="003A737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75336">
              <w:rPr>
                <w:rFonts w:cs="Times New Roman"/>
                <w:b/>
                <w:sz w:val="24"/>
                <w:szCs w:val="24"/>
              </w:rPr>
              <w:t>Druh poistného majetku</w:t>
            </w:r>
          </w:p>
        </w:tc>
        <w:tc>
          <w:tcPr>
            <w:tcW w:w="2497" w:type="dxa"/>
          </w:tcPr>
          <w:p w:rsidR="00075336" w:rsidRPr="00075336" w:rsidRDefault="00075336" w:rsidP="003A737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75336">
              <w:rPr>
                <w:rFonts w:cs="Times New Roman"/>
                <w:b/>
                <w:sz w:val="24"/>
                <w:szCs w:val="24"/>
              </w:rPr>
              <w:t>Spôsob</w:t>
            </w:r>
          </w:p>
        </w:tc>
        <w:tc>
          <w:tcPr>
            <w:tcW w:w="3015" w:type="dxa"/>
          </w:tcPr>
          <w:p w:rsidR="00075336" w:rsidRPr="00075336" w:rsidRDefault="00075336" w:rsidP="003A737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75336">
              <w:rPr>
                <w:rFonts w:cs="Times New Roman"/>
                <w:b/>
                <w:sz w:val="24"/>
                <w:szCs w:val="24"/>
              </w:rPr>
              <w:t>Výška poistenia (ročné)</w:t>
            </w:r>
          </w:p>
        </w:tc>
      </w:tr>
      <w:tr w:rsidR="00075336" w:rsidTr="003A7370">
        <w:trPr>
          <w:trHeight w:val="266"/>
        </w:trPr>
        <w:tc>
          <w:tcPr>
            <w:tcW w:w="3533" w:type="dxa"/>
          </w:tcPr>
          <w:p w:rsidR="00075336" w:rsidRPr="003A7370" w:rsidRDefault="00075336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Živelné poistenie</w:t>
            </w:r>
          </w:p>
        </w:tc>
        <w:tc>
          <w:tcPr>
            <w:tcW w:w="2497" w:type="dxa"/>
          </w:tcPr>
          <w:p w:rsidR="00075336" w:rsidRPr="003A7370" w:rsidRDefault="00075336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Zmluva č. 4419001100</w:t>
            </w:r>
          </w:p>
        </w:tc>
        <w:tc>
          <w:tcPr>
            <w:tcW w:w="3015" w:type="dxa"/>
          </w:tcPr>
          <w:p w:rsidR="00075336" w:rsidRPr="003A7370" w:rsidRDefault="003A7370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346,67€</w:t>
            </w:r>
          </w:p>
        </w:tc>
      </w:tr>
      <w:tr w:rsidR="00075336" w:rsidTr="003A7370">
        <w:trPr>
          <w:trHeight w:val="280"/>
        </w:trPr>
        <w:tc>
          <w:tcPr>
            <w:tcW w:w="3533" w:type="dxa"/>
          </w:tcPr>
          <w:p w:rsidR="00075336" w:rsidRPr="003A7370" w:rsidRDefault="00075336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Poistenie proti odcudzeniu</w:t>
            </w:r>
          </w:p>
        </w:tc>
        <w:tc>
          <w:tcPr>
            <w:tcW w:w="2497" w:type="dxa"/>
          </w:tcPr>
          <w:p w:rsidR="00075336" w:rsidRPr="003A7370" w:rsidRDefault="00075336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Zmluva č. 4419001100</w:t>
            </w:r>
          </w:p>
        </w:tc>
        <w:tc>
          <w:tcPr>
            <w:tcW w:w="3015" w:type="dxa"/>
          </w:tcPr>
          <w:p w:rsidR="00075336" w:rsidRPr="003A7370" w:rsidRDefault="003A7370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103,95€</w:t>
            </w:r>
          </w:p>
        </w:tc>
      </w:tr>
      <w:tr w:rsidR="00075336" w:rsidTr="003A7370">
        <w:trPr>
          <w:trHeight w:val="266"/>
        </w:trPr>
        <w:tc>
          <w:tcPr>
            <w:tcW w:w="3533" w:type="dxa"/>
          </w:tcPr>
          <w:p w:rsidR="00075336" w:rsidRPr="003A7370" w:rsidRDefault="00075336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Poistenie strojov</w:t>
            </w:r>
          </w:p>
        </w:tc>
        <w:tc>
          <w:tcPr>
            <w:tcW w:w="2497" w:type="dxa"/>
          </w:tcPr>
          <w:p w:rsidR="00075336" w:rsidRPr="003A7370" w:rsidRDefault="00075336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Zmluva č. 4419001100</w:t>
            </w:r>
          </w:p>
        </w:tc>
        <w:tc>
          <w:tcPr>
            <w:tcW w:w="3015" w:type="dxa"/>
          </w:tcPr>
          <w:p w:rsidR="00075336" w:rsidRPr="003A7370" w:rsidRDefault="003A7370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41,47€</w:t>
            </w:r>
          </w:p>
        </w:tc>
      </w:tr>
      <w:tr w:rsidR="00075336" w:rsidTr="003A7370">
        <w:trPr>
          <w:trHeight w:val="266"/>
        </w:trPr>
        <w:tc>
          <w:tcPr>
            <w:tcW w:w="3533" w:type="dxa"/>
          </w:tcPr>
          <w:p w:rsidR="00075336" w:rsidRPr="003A7370" w:rsidRDefault="00075336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Poistenie elektriny</w:t>
            </w:r>
          </w:p>
        </w:tc>
        <w:tc>
          <w:tcPr>
            <w:tcW w:w="2497" w:type="dxa"/>
          </w:tcPr>
          <w:p w:rsidR="00075336" w:rsidRPr="003A7370" w:rsidRDefault="00075336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Zmluva č. 4419001100</w:t>
            </w:r>
          </w:p>
        </w:tc>
        <w:tc>
          <w:tcPr>
            <w:tcW w:w="3015" w:type="dxa"/>
          </w:tcPr>
          <w:p w:rsidR="00075336" w:rsidRPr="003A7370" w:rsidRDefault="003A7370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41,47€</w:t>
            </w:r>
          </w:p>
        </w:tc>
      </w:tr>
      <w:tr w:rsidR="00075336" w:rsidTr="003A7370">
        <w:trPr>
          <w:trHeight w:val="266"/>
        </w:trPr>
        <w:tc>
          <w:tcPr>
            <w:tcW w:w="3533" w:type="dxa"/>
          </w:tcPr>
          <w:p w:rsidR="00075336" w:rsidRPr="003A7370" w:rsidRDefault="00075336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Poistenie skla</w:t>
            </w:r>
          </w:p>
        </w:tc>
        <w:tc>
          <w:tcPr>
            <w:tcW w:w="2497" w:type="dxa"/>
          </w:tcPr>
          <w:p w:rsidR="00075336" w:rsidRPr="003A7370" w:rsidRDefault="00075336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Zmluva č. 4419001100</w:t>
            </w:r>
          </w:p>
        </w:tc>
        <w:tc>
          <w:tcPr>
            <w:tcW w:w="3015" w:type="dxa"/>
          </w:tcPr>
          <w:p w:rsidR="00075336" w:rsidRPr="003A7370" w:rsidRDefault="003A7370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30,-€</w:t>
            </w:r>
          </w:p>
        </w:tc>
      </w:tr>
      <w:tr w:rsidR="00075336" w:rsidTr="003A7370">
        <w:trPr>
          <w:trHeight w:val="266"/>
        </w:trPr>
        <w:tc>
          <w:tcPr>
            <w:tcW w:w="3533" w:type="dxa"/>
          </w:tcPr>
          <w:p w:rsidR="00075336" w:rsidRPr="003A7370" w:rsidRDefault="00075336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Poistenie zodpovednosti za škodu</w:t>
            </w:r>
          </w:p>
        </w:tc>
        <w:tc>
          <w:tcPr>
            <w:tcW w:w="2497" w:type="dxa"/>
          </w:tcPr>
          <w:p w:rsidR="00075336" w:rsidRPr="003A7370" w:rsidRDefault="00075336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Zmluva č. 4419001100</w:t>
            </w:r>
          </w:p>
        </w:tc>
        <w:tc>
          <w:tcPr>
            <w:tcW w:w="3015" w:type="dxa"/>
          </w:tcPr>
          <w:p w:rsidR="00075336" w:rsidRPr="003A7370" w:rsidRDefault="003A7370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515,70€</w:t>
            </w:r>
          </w:p>
        </w:tc>
      </w:tr>
      <w:tr w:rsidR="00075336" w:rsidTr="003A7370">
        <w:trPr>
          <w:trHeight w:val="280"/>
        </w:trPr>
        <w:tc>
          <w:tcPr>
            <w:tcW w:w="3533" w:type="dxa"/>
          </w:tcPr>
          <w:p w:rsidR="00075336" w:rsidRPr="003A7370" w:rsidRDefault="00075336" w:rsidP="00075336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Poistenie majetku ZPS DD</w:t>
            </w:r>
          </w:p>
        </w:tc>
        <w:tc>
          <w:tcPr>
            <w:tcW w:w="2497" w:type="dxa"/>
          </w:tcPr>
          <w:p w:rsidR="00075336" w:rsidRPr="003A7370" w:rsidRDefault="003A7370" w:rsidP="007F0067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 xml:space="preserve">Zmluva </w:t>
            </w:r>
          </w:p>
        </w:tc>
        <w:tc>
          <w:tcPr>
            <w:tcW w:w="3015" w:type="dxa"/>
          </w:tcPr>
          <w:p w:rsidR="00075336" w:rsidRPr="003A7370" w:rsidRDefault="003A7370" w:rsidP="007F0067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1030,0</w:t>
            </w:r>
            <w:r w:rsidR="007F0067">
              <w:rPr>
                <w:rFonts w:cs="Times New Roman"/>
                <w:sz w:val="24"/>
                <w:szCs w:val="24"/>
              </w:rPr>
              <w:t xml:space="preserve">8 </w:t>
            </w:r>
            <w:r w:rsidRPr="003A7370">
              <w:rPr>
                <w:rFonts w:cs="Times New Roman"/>
                <w:sz w:val="24"/>
                <w:szCs w:val="24"/>
              </w:rPr>
              <w:t>€</w:t>
            </w:r>
          </w:p>
        </w:tc>
      </w:tr>
      <w:tr w:rsidR="003A7370" w:rsidTr="003A7370">
        <w:trPr>
          <w:trHeight w:val="266"/>
        </w:trPr>
        <w:tc>
          <w:tcPr>
            <w:tcW w:w="3533" w:type="dxa"/>
          </w:tcPr>
          <w:p w:rsidR="003A7370" w:rsidRPr="003A7370" w:rsidRDefault="003A7370" w:rsidP="003A7370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PZP ZPS DD</w:t>
            </w:r>
          </w:p>
        </w:tc>
        <w:tc>
          <w:tcPr>
            <w:tcW w:w="2497" w:type="dxa"/>
          </w:tcPr>
          <w:p w:rsidR="003A7370" w:rsidRPr="003A7370" w:rsidRDefault="003A7370" w:rsidP="007F0067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 xml:space="preserve">Zmluva </w:t>
            </w:r>
          </w:p>
        </w:tc>
        <w:tc>
          <w:tcPr>
            <w:tcW w:w="3015" w:type="dxa"/>
          </w:tcPr>
          <w:p w:rsidR="003A7370" w:rsidRPr="003A7370" w:rsidRDefault="007F0067" w:rsidP="003A737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124,11 </w:t>
            </w:r>
            <w:r w:rsidR="003A7370" w:rsidRPr="003A7370">
              <w:rPr>
                <w:rFonts w:cs="Times New Roman"/>
                <w:sz w:val="24"/>
                <w:szCs w:val="24"/>
              </w:rPr>
              <w:t>€</w:t>
            </w:r>
          </w:p>
        </w:tc>
      </w:tr>
      <w:tr w:rsidR="003A7370" w:rsidTr="003A7370">
        <w:trPr>
          <w:trHeight w:val="266"/>
        </w:trPr>
        <w:tc>
          <w:tcPr>
            <w:tcW w:w="3533" w:type="dxa"/>
          </w:tcPr>
          <w:p w:rsidR="003A7370" w:rsidRPr="003A7370" w:rsidRDefault="003A7370" w:rsidP="003A7370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>Havarijné poistenie ZPS DD</w:t>
            </w:r>
          </w:p>
        </w:tc>
        <w:tc>
          <w:tcPr>
            <w:tcW w:w="2497" w:type="dxa"/>
          </w:tcPr>
          <w:p w:rsidR="003A7370" w:rsidRPr="003A7370" w:rsidRDefault="003A7370" w:rsidP="007F0067">
            <w:pPr>
              <w:rPr>
                <w:rFonts w:cs="Times New Roman"/>
                <w:sz w:val="24"/>
                <w:szCs w:val="24"/>
              </w:rPr>
            </w:pPr>
            <w:r w:rsidRPr="003A7370">
              <w:rPr>
                <w:rFonts w:cs="Times New Roman"/>
                <w:sz w:val="24"/>
                <w:szCs w:val="24"/>
              </w:rPr>
              <w:t xml:space="preserve">Zmluva </w:t>
            </w:r>
          </w:p>
        </w:tc>
        <w:tc>
          <w:tcPr>
            <w:tcW w:w="3015" w:type="dxa"/>
          </w:tcPr>
          <w:p w:rsidR="003A7370" w:rsidRPr="003A7370" w:rsidRDefault="007F0067" w:rsidP="003A737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253,92 </w:t>
            </w:r>
            <w:r w:rsidR="003A7370" w:rsidRPr="003A7370">
              <w:rPr>
                <w:rFonts w:cs="Times New Roman"/>
                <w:sz w:val="24"/>
                <w:szCs w:val="24"/>
              </w:rPr>
              <w:t>€</w:t>
            </w:r>
          </w:p>
        </w:tc>
      </w:tr>
    </w:tbl>
    <w:p w:rsidR="003A7370" w:rsidRDefault="003A7370" w:rsidP="00075336">
      <w:pPr>
        <w:rPr>
          <w:rFonts w:cs="Times New Roman"/>
          <w:sz w:val="24"/>
          <w:szCs w:val="24"/>
        </w:rPr>
      </w:pPr>
    </w:p>
    <w:p w:rsidR="006E301D" w:rsidRPr="006E301D" w:rsidRDefault="003A7370" w:rsidP="00932237">
      <w:pPr>
        <w:jc w:val="both"/>
        <w:rPr>
          <w:rFonts w:cs="Times New Roman"/>
          <w:sz w:val="24"/>
          <w:szCs w:val="24"/>
        </w:rPr>
      </w:pPr>
      <w:r w:rsidRPr="003A7370">
        <w:rPr>
          <w:rFonts w:cs="Times New Roman"/>
          <w:sz w:val="24"/>
          <w:szCs w:val="24"/>
        </w:rPr>
        <w:t>Dlhodobý hmotný majetok je poistený pre prípad škôd spôsobených krádežou a živelnou pohromou až do výšky 2672132,01€.</w:t>
      </w:r>
    </w:p>
    <w:p w:rsidR="009075F9" w:rsidRPr="009075F9" w:rsidRDefault="009075F9" w:rsidP="00075336">
      <w:pPr>
        <w:rPr>
          <w:rFonts w:cs="Times New Roman"/>
          <w:b/>
          <w:sz w:val="24"/>
          <w:szCs w:val="24"/>
        </w:rPr>
      </w:pPr>
      <w:r w:rsidRPr="009075F9">
        <w:rPr>
          <w:rFonts w:cs="Times New Roman"/>
          <w:b/>
          <w:sz w:val="24"/>
          <w:szCs w:val="24"/>
        </w:rPr>
        <w:t>3. Prehľad o pohybe dlhodobého finančného majetku</w:t>
      </w:r>
    </w:p>
    <w:p w:rsidR="009075F9" w:rsidRDefault="009075F9" w:rsidP="0093223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Detailnejšie informácie o dlhodobom finančnom majetku k 31.decembru 201</w:t>
      </w:r>
      <w:r w:rsidR="003731CB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 xml:space="preserve"> sú uvedené v tabuľkovej časti (tabuľka č. 4).</w:t>
      </w:r>
    </w:p>
    <w:p w:rsidR="009075F9" w:rsidRDefault="009075F9" w:rsidP="00075336">
      <w:pPr>
        <w:rPr>
          <w:rFonts w:cs="Times New Roman"/>
          <w:b/>
          <w:sz w:val="24"/>
          <w:szCs w:val="24"/>
        </w:rPr>
      </w:pPr>
      <w:r w:rsidRPr="00B371E5">
        <w:rPr>
          <w:rFonts w:cs="Times New Roman"/>
          <w:b/>
          <w:sz w:val="24"/>
          <w:szCs w:val="24"/>
        </w:rPr>
        <w:t>4. Transfery</w:t>
      </w:r>
      <w:r w:rsidRPr="009075F9">
        <w:rPr>
          <w:rFonts w:cs="Times New Roman"/>
          <w:b/>
          <w:sz w:val="24"/>
          <w:szCs w:val="24"/>
        </w:rPr>
        <w:t xml:space="preserve"> </w:t>
      </w:r>
    </w:p>
    <w:p w:rsidR="009075F9" w:rsidRDefault="009075F9" w:rsidP="00932237">
      <w:pPr>
        <w:jc w:val="both"/>
        <w:rPr>
          <w:rFonts w:cs="Times New Roman"/>
          <w:sz w:val="24"/>
          <w:szCs w:val="24"/>
        </w:rPr>
      </w:pPr>
      <w:r w:rsidRPr="009075F9">
        <w:rPr>
          <w:rFonts w:cs="Times New Roman"/>
          <w:sz w:val="24"/>
          <w:szCs w:val="24"/>
        </w:rPr>
        <w:t xml:space="preserve">V rámci zúčtovacích vzťahov medzi subjektmi  verejnej správy konsolidovaný celok vykazuje </w:t>
      </w:r>
      <w:r w:rsidR="003731CB">
        <w:rPr>
          <w:rFonts w:cs="Times New Roman"/>
          <w:sz w:val="24"/>
          <w:szCs w:val="24"/>
        </w:rPr>
        <w:t xml:space="preserve">v </w:t>
      </w:r>
      <w:r w:rsidRPr="009075F9">
        <w:rPr>
          <w:rFonts w:cs="Times New Roman"/>
          <w:sz w:val="24"/>
          <w:szCs w:val="24"/>
        </w:rPr>
        <w:t xml:space="preserve">pasívach na účte 357 – ostatné zúčtovanie rozpočtu obce a VÚC hodnotu </w:t>
      </w:r>
      <w:r w:rsidR="00B371E5">
        <w:rPr>
          <w:rFonts w:cs="Times New Roman"/>
          <w:sz w:val="24"/>
          <w:szCs w:val="24"/>
        </w:rPr>
        <w:t xml:space="preserve">40 206,97 </w:t>
      </w:r>
      <w:r w:rsidR="00B371E5" w:rsidRPr="009075F9">
        <w:rPr>
          <w:rFonts w:cs="Times New Roman"/>
          <w:sz w:val="24"/>
          <w:szCs w:val="24"/>
        </w:rPr>
        <w:t>€</w:t>
      </w:r>
      <w:r w:rsidRPr="009075F9">
        <w:rPr>
          <w:rFonts w:cs="Times New Roman"/>
          <w:sz w:val="24"/>
          <w:szCs w:val="24"/>
        </w:rPr>
        <w:t xml:space="preserve"> ako saldo pohľadávok a záväzkov zúčtovacích vzťahov medzi subjekt</w:t>
      </w:r>
      <w:r w:rsidR="00B371E5">
        <w:rPr>
          <w:rFonts w:cs="Times New Roman"/>
          <w:sz w:val="24"/>
          <w:szCs w:val="24"/>
        </w:rPr>
        <w:t xml:space="preserve">mi verejnej správy. Jedná sa o </w:t>
      </w:r>
      <w:r w:rsidRPr="009075F9">
        <w:rPr>
          <w:rFonts w:cs="Times New Roman"/>
          <w:sz w:val="24"/>
          <w:szCs w:val="24"/>
        </w:rPr>
        <w:t xml:space="preserve"> nevyčerpané finančné prostriedky </w:t>
      </w:r>
      <w:r w:rsidR="00B371E5">
        <w:rPr>
          <w:rFonts w:cs="Times New Roman"/>
          <w:sz w:val="24"/>
          <w:szCs w:val="24"/>
        </w:rPr>
        <w:t xml:space="preserve">bežné výdavky na opravu strechy budovy MŠ </w:t>
      </w:r>
      <w:r w:rsidRPr="009075F9">
        <w:rPr>
          <w:rFonts w:cs="Times New Roman"/>
          <w:sz w:val="24"/>
          <w:szCs w:val="24"/>
        </w:rPr>
        <w:t>a</w:t>
      </w:r>
      <w:r w:rsidR="00B371E5">
        <w:rPr>
          <w:rFonts w:cs="Times New Roman"/>
          <w:sz w:val="24"/>
          <w:szCs w:val="24"/>
        </w:rPr>
        <w:t> v novembri 2015</w:t>
      </w:r>
      <w:r w:rsidRPr="009075F9">
        <w:rPr>
          <w:rFonts w:cs="Times New Roman"/>
          <w:sz w:val="24"/>
          <w:szCs w:val="24"/>
        </w:rPr>
        <w:t xml:space="preserve"> obec prijala dotáciu vo výške </w:t>
      </w:r>
      <w:r w:rsidR="00B371E5">
        <w:rPr>
          <w:rFonts w:cs="Times New Roman"/>
          <w:sz w:val="24"/>
          <w:szCs w:val="24"/>
        </w:rPr>
        <w:t>40 000</w:t>
      </w:r>
      <w:r w:rsidRPr="009075F9">
        <w:rPr>
          <w:rFonts w:cs="Times New Roman"/>
          <w:sz w:val="24"/>
          <w:szCs w:val="24"/>
        </w:rPr>
        <w:t>,- €</w:t>
      </w:r>
      <w:r>
        <w:rPr>
          <w:rFonts w:cs="Times New Roman"/>
          <w:sz w:val="24"/>
          <w:szCs w:val="24"/>
        </w:rPr>
        <w:t xml:space="preserve"> na</w:t>
      </w:r>
      <w:r w:rsidR="00B371E5">
        <w:rPr>
          <w:rFonts w:cs="Times New Roman"/>
          <w:sz w:val="24"/>
          <w:szCs w:val="24"/>
        </w:rPr>
        <w:t xml:space="preserve"> kapitálové výdavky na </w:t>
      </w:r>
      <w:r>
        <w:rPr>
          <w:rFonts w:cs="Times New Roman"/>
          <w:sz w:val="24"/>
          <w:szCs w:val="24"/>
        </w:rPr>
        <w:t xml:space="preserve"> </w:t>
      </w:r>
      <w:r w:rsidR="00B371E5">
        <w:rPr>
          <w:rFonts w:cs="Times New Roman"/>
          <w:sz w:val="24"/>
          <w:szCs w:val="24"/>
        </w:rPr>
        <w:t>vybudovanie viacúčelového ihriska Santovka</w:t>
      </w:r>
    </w:p>
    <w:p w:rsidR="009075F9" w:rsidRDefault="009075F9" w:rsidP="009075F9">
      <w:pPr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lastRenderedPageBreak/>
        <w:t>Záväzky_________________________________________</w:t>
      </w:r>
      <w:r w:rsidR="00B371E5">
        <w:rPr>
          <w:rFonts w:cs="Times New Roman"/>
          <w:sz w:val="24"/>
          <w:szCs w:val="24"/>
          <w:u w:val="single"/>
        </w:rPr>
        <w:t>40 206,97</w:t>
      </w:r>
      <w:r>
        <w:rPr>
          <w:rFonts w:cs="Times New Roman"/>
          <w:sz w:val="24"/>
          <w:szCs w:val="24"/>
          <w:u w:val="single"/>
        </w:rPr>
        <w:t>€</w:t>
      </w:r>
    </w:p>
    <w:p w:rsidR="006E301D" w:rsidRPr="00B371E5" w:rsidRDefault="00F05099" w:rsidP="00F0509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9075F9" w:rsidRPr="00F05099">
        <w:rPr>
          <w:rFonts w:cs="Times New Roman"/>
          <w:sz w:val="24"/>
          <w:szCs w:val="24"/>
        </w:rPr>
        <w:t>nevyčerpané prostriedky zo štátneho rozpočtu</w:t>
      </w:r>
      <w:r w:rsidR="00B371E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</w:t>
      </w:r>
      <w:r w:rsidRPr="00F0509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</w:t>
      </w:r>
      <w:r w:rsidR="00B371E5">
        <w:rPr>
          <w:rFonts w:cs="Times New Roman"/>
          <w:sz w:val="24"/>
          <w:szCs w:val="24"/>
        </w:rPr>
        <w:t>40 206,97</w:t>
      </w:r>
      <w:r w:rsidR="009075F9" w:rsidRPr="00F05099">
        <w:rPr>
          <w:rFonts w:cs="Times New Roman"/>
          <w:sz w:val="24"/>
          <w:szCs w:val="24"/>
        </w:rPr>
        <w:t>€</w:t>
      </w:r>
    </w:p>
    <w:p w:rsidR="006E301D" w:rsidRDefault="006E301D" w:rsidP="00F05099">
      <w:pPr>
        <w:rPr>
          <w:rFonts w:cs="Times New Roman"/>
          <w:b/>
          <w:sz w:val="24"/>
          <w:szCs w:val="24"/>
        </w:rPr>
      </w:pPr>
    </w:p>
    <w:p w:rsidR="006E301D" w:rsidRDefault="00F05099" w:rsidP="00F05099">
      <w:pPr>
        <w:rPr>
          <w:rFonts w:cs="Times New Roman"/>
          <w:b/>
          <w:sz w:val="24"/>
          <w:szCs w:val="24"/>
        </w:rPr>
      </w:pPr>
      <w:r w:rsidRPr="00713077">
        <w:rPr>
          <w:rFonts w:cs="Times New Roman"/>
          <w:b/>
          <w:sz w:val="24"/>
          <w:szCs w:val="24"/>
        </w:rPr>
        <w:t>5. Pohľadávky konsolidovaného celku v €</w:t>
      </w:r>
    </w:p>
    <w:p w:rsidR="00F05099" w:rsidRDefault="00F05099" w:rsidP="00F05099">
      <w:pPr>
        <w:rPr>
          <w:rFonts w:cs="Times New Roman"/>
          <w:b/>
          <w:sz w:val="24"/>
          <w:szCs w:val="24"/>
        </w:rPr>
      </w:pPr>
      <w:r w:rsidRPr="00F05099">
        <w:rPr>
          <w:rFonts w:cs="Times New Roman"/>
          <w:b/>
          <w:sz w:val="24"/>
          <w:szCs w:val="24"/>
        </w:rPr>
        <w:t xml:space="preserve">a) </w:t>
      </w:r>
      <w:r w:rsidR="006E301D">
        <w:rPr>
          <w:rFonts w:cs="Times New Roman"/>
          <w:b/>
          <w:sz w:val="24"/>
          <w:szCs w:val="24"/>
        </w:rPr>
        <w:t>V</w:t>
      </w:r>
      <w:r w:rsidR="006E301D" w:rsidRPr="00F05099">
        <w:rPr>
          <w:rFonts w:cs="Times New Roman"/>
          <w:b/>
          <w:sz w:val="24"/>
          <w:szCs w:val="24"/>
        </w:rPr>
        <w:t>ýznamné pohľadávky podľa jednotlivých položiek súvahy v €: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256"/>
        <w:gridCol w:w="1417"/>
        <w:gridCol w:w="1418"/>
        <w:gridCol w:w="3260"/>
      </w:tblGrid>
      <w:tr w:rsidR="000C218A" w:rsidTr="000C218A">
        <w:tc>
          <w:tcPr>
            <w:tcW w:w="3256" w:type="dxa"/>
          </w:tcPr>
          <w:p w:rsidR="00F05099" w:rsidRPr="00F05099" w:rsidRDefault="00F05099" w:rsidP="00F05099">
            <w:pPr>
              <w:rPr>
                <w:rFonts w:cs="Times New Roman"/>
                <w:sz w:val="24"/>
                <w:szCs w:val="24"/>
              </w:rPr>
            </w:pPr>
            <w:r w:rsidRPr="00F05099">
              <w:rPr>
                <w:rFonts w:cs="Times New Roman"/>
                <w:sz w:val="24"/>
                <w:szCs w:val="24"/>
              </w:rPr>
              <w:t>Pohľadávka</w:t>
            </w:r>
          </w:p>
        </w:tc>
        <w:tc>
          <w:tcPr>
            <w:tcW w:w="1417" w:type="dxa"/>
          </w:tcPr>
          <w:p w:rsidR="00F05099" w:rsidRPr="00F05099" w:rsidRDefault="00F05099" w:rsidP="00F05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5099">
              <w:rPr>
                <w:rFonts w:cs="Times New Roman"/>
                <w:sz w:val="24"/>
                <w:szCs w:val="24"/>
              </w:rPr>
              <w:t>Riadok súvahy</w:t>
            </w:r>
          </w:p>
        </w:tc>
        <w:tc>
          <w:tcPr>
            <w:tcW w:w="1418" w:type="dxa"/>
          </w:tcPr>
          <w:p w:rsidR="00F05099" w:rsidRPr="00F05099" w:rsidRDefault="00F05099" w:rsidP="00F05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5099">
              <w:rPr>
                <w:rFonts w:cs="Times New Roman"/>
                <w:sz w:val="24"/>
                <w:szCs w:val="24"/>
              </w:rPr>
              <w:t>Hodnota pohľadávok</w:t>
            </w:r>
          </w:p>
        </w:tc>
        <w:tc>
          <w:tcPr>
            <w:tcW w:w="3260" w:type="dxa"/>
          </w:tcPr>
          <w:p w:rsidR="00F05099" w:rsidRPr="00F05099" w:rsidRDefault="00F05099" w:rsidP="00F0509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05099">
              <w:rPr>
                <w:rFonts w:cs="Times New Roman"/>
                <w:sz w:val="24"/>
                <w:szCs w:val="24"/>
              </w:rPr>
              <w:t>Opis</w:t>
            </w:r>
          </w:p>
        </w:tc>
      </w:tr>
      <w:tr w:rsidR="000C218A" w:rsidTr="000C218A">
        <w:tc>
          <w:tcPr>
            <w:tcW w:w="3256" w:type="dxa"/>
          </w:tcPr>
          <w:p w:rsidR="00F05099" w:rsidRPr="00F05099" w:rsidRDefault="00F05099" w:rsidP="00F05099">
            <w:pPr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F05099">
              <w:rPr>
                <w:rFonts w:cs="Times New Roman"/>
                <w:b/>
                <w:sz w:val="20"/>
                <w:szCs w:val="24"/>
              </w:rPr>
              <w:t>a</w:t>
            </w:r>
          </w:p>
        </w:tc>
        <w:tc>
          <w:tcPr>
            <w:tcW w:w="1417" w:type="dxa"/>
          </w:tcPr>
          <w:p w:rsidR="00F05099" w:rsidRPr="00F05099" w:rsidRDefault="00F05099" w:rsidP="00F05099">
            <w:pPr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F05099">
              <w:rPr>
                <w:rFonts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1418" w:type="dxa"/>
          </w:tcPr>
          <w:p w:rsidR="00F05099" w:rsidRPr="00F05099" w:rsidRDefault="00F05099" w:rsidP="00F05099">
            <w:pPr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F05099">
              <w:rPr>
                <w:rFonts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3260" w:type="dxa"/>
          </w:tcPr>
          <w:p w:rsidR="00F05099" w:rsidRPr="00F05099" w:rsidRDefault="00F05099" w:rsidP="00F05099">
            <w:pPr>
              <w:jc w:val="center"/>
              <w:rPr>
                <w:rFonts w:cs="Times New Roman"/>
                <w:b/>
                <w:sz w:val="20"/>
                <w:szCs w:val="24"/>
              </w:rPr>
            </w:pPr>
            <w:r w:rsidRPr="00F05099">
              <w:rPr>
                <w:rFonts w:cs="Times New Roman"/>
                <w:b/>
                <w:sz w:val="20"/>
                <w:szCs w:val="24"/>
              </w:rPr>
              <w:t>3</w:t>
            </w:r>
          </w:p>
        </w:tc>
      </w:tr>
      <w:tr w:rsidR="000F4F13" w:rsidTr="00EB02E3">
        <w:trPr>
          <w:trHeight w:val="202"/>
        </w:trPr>
        <w:tc>
          <w:tcPr>
            <w:tcW w:w="3256" w:type="dxa"/>
          </w:tcPr>
          <w:p w:rsidR="000F4F13" w:rsidRDefault="000F4F13" w:rsidP="000F4F1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4F13" w:rsidRDefault="000F4F13" w:rsidP="00F050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4F13" w:rsidRDefault="000F4F13" w:rsidP="00F050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F4F13" w:rsidRPr="000C218A" w:rsidRDefault="000F4F13" w:rsidP="00F0509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C218A" w:rsidTr="000C218A">
        <w:trPr>
          <w:trHeight w:val="1192"/>
        </w:trPr>
        <w:tc>
          <w:tcPr>
            <w:tcW w:w="3256" w:type="dxa"/>
          </w:tcPr>
          <w:p w:rsidR="000C218A" w:rsidRPr="000C218A" w:rsidRDefault="000F4F13" w:rsidP="000F4F1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Pohľadávky z n</w:t>
            </w:r>
            <w:r w:rsidR="000C218A" w:rsidRPr="000C218A">
              <w:rPr>
                <w:rFonts w:cs="Times New Roman"/>
                <w:sz w:val="24"/>
                <w:szCs w:val="24"/>
              </w:rPr>
              <w:t>edaňov</w:t>
            </w:r>
            <w:r>
              <w:rPr>
                <w:rFonts w:cs="Times New Roman"/>
                <w:sz w:val="24"/>
                <w:szCs w:val="24"/>
              </w:rPr>
              <w:t xml:space="preserve">ých </w:t>
            </w:r>
            <w:r w:rsidR="000C218A" w:rsidRPr="000C218A">
              <w:rPr>
                <w:rFonts w:cs="Times New Roman"/>
                <w:sz w:val="24"/>
                <w:szCs w:val="24"/>
              </w:rPr>
              <w:t xml:space="preserve"> príjm</w:t>
            </w:r>
            <w:r>
              <w:rPr>
                <w:rFonts w:cs="Times New Roman"/>
                <w:sz w:val="24"/>
                <w:szCs w:val="24"/>
              </w:rPr>
              <w:t>ov</w:t>
            </w:r>
          </w:p>
        </w:tc>
        <w:tc>
          <w:tcPr>
            <w:tcW w:w="1417" w:type="dxa"/>
          </w:tcPr>
          <w:p w:rsidR="000C218A" w:rsidRPr="000C218A" w:rsidRDefault="009B5495" w:rsidP="00F05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  <w:r w:rsidR="000F4F13">
              <w:rPr>
                <w:rFonts w:cs="Times New Roman"/>
                <w:sz w:val="24"/>
                <w:szCs w:val="24"/>
              </w:rPr>
              <w:t>71</w:t>
            </w:r>
          </w:p>
          <w:p w:rsidR="000C218A" w:rsidRPr="000C218A" w:rsidRDefault="000C218A" w:rsidP="00F05099">
            <w:pPr>
              <w:rPr>
                <w:rFonts w:cs="Times New Roman"/>
                <w:sz w:val="24"/>
                <w:szCs w:val="24"/>
              </w:rPr>
            </w:pPr>
          </w:p>
          <w:p w:rsidR="000C218A" w:rsidRPr="000C218A" w:rsidRDefault="000C218A" w:rsidP="00F05099">
            <w:pPr>
              <w:rPr>
                <w:rFonts w:cs="Times New Roman"/>
                <w:sz w:val="24"/>
                <w:szCs w:val="24"/>
              </w:rPr>
            </w:pPr>
          </w:p>
          <w:p w:rsidR="000C218A" w:rsidRPr="000C218A" w:rsidRDefault="000C218A" w:rsidP="00F05099">
            <w:pPr>
              <w:rPr>
                <w:rFonts w:cs="Times New Roman"/>
                <w:sz w:val="24"/>
                <w:szCs w:val="24"/>
              </w:rPr>
            </w:pPr>
          </w:p>
          <w:p w:rsidR="000C218A" w:rsidRPr="000C218A" w:rsidRDefault="000C218A" w:rsidP="00F050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218A" w:rsidRPr="000C218A" w:rsidRDefault="000F4F13" w:rsidP="00F05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36 153,21</w:t>
            </w:r>
          </w:p>
        </w:tc>
        <w:tc>
          <w:tcPr>
            <w:tcW w:w="3260" w:type="dxa"/>
          </w:tcPr>
          <w:p w:rsidR="000C218A" w:rsidRPr="000C218A" w:rsidRDefault="000C218A" w:rsidP="00F05099">
            <w:pPr>
              <w:rPr>
                <w:rFonts w:cs="Times New Roman"/>
                <w:sz w:val="24"/>
                <w:szCs w:val="24"/>
              </w:rPr>
            </w:pPr>
          </w:p>
          <w:p w:rsidR="000C218A" w:rsidRDefault="00FD173E" w:rsidP="00F05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Pohľadávky za TKO 5290,80 €</w:t>
            </w:r>
          </w:p>
          <w:p w:rsidR="00FD173E" w:rsidRPr="000C218A" w:rsidRDefault="00FD173E" w:rsidP="00F05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Odoslané Fa  30 862,41 €, z toho FKL 28 950,- €</w:t>
            </w:r>
          </w:p>
        </w:tc>
      </w:tr>
      <w:tr w:rsidR="000C218A" w:rsidTr="000C218A">
        <w:tc>
          <w:tcPr>
            <w:tcW w:w="3256" w:type="dxa"/>
          </w:tcPr>
          <w:p w:rsidR="00F05099" w:rsidRPr="000C218A" w:rsidRDefault="000C218A" w:rsidP="00F05099">
            <w:pPr>
              <w:rPr>
                <w:rFonts w:cs="Times New Roman"/>
                <w:sz w:val="24"/>
                <w:szCs w:val="24"/>
              </w:rPr>
            </w:pPr>
            <w:r w:rsidRPr="000C218A">
              <w:rPr>
                <w:rFonts w:cs="Times New Roman"/>
                <w:sz w:val="24"/>
                <w:szCs w:val="24"/>
              </w:rPr>
              <w:t>Daňové príjmy</w:t>
            </w:r>
          </w:p>
        </w:tc>
        <w:tc>
          <w:tcPr>
            <w:tcW w:w="1417" w:type="dxa"/>
          </w:tcPr>
          <w:p w:rsidR="00F05099" w:rsidRPr="000C218A" w:rsidRDefault="009B5495" w:rsidP="00F05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  <w:r w:rsidR="000C218A" w:rsidRPr="000C218A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F05099" w:rsidRPr="000C218A" w:rsidRDefault="00A53229" w:rsidP="00F050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50 109,87</w:t>
            </w:r>
          </w:p>
        </w:tc>
        <w:tc>
          <w:tcPr>
            <w:tcW w:w="3260" w:type="dxa"/>
          </w:tcPr>
          <w:p w:rsidR="000C218A" w:rsidRPr="009B5495" w:rsidRDefault="000C218A" w:rsidP="00F05099">
            <w:pPr>
              <w:rPr>
                <w:rFonts w:cs="Times New Roman"/>
                <w:sz w:val="24"/>
                <w:szCs w:val="24"/>
              </w:rPr>
            </w:pPr>
            <w:r w:rsidRPr="009B5495">
              <w:rPr>
                <w:rFonts w:cs="Times New Roman"/>
                <w:sz w:val="24"/>
                <w:szCs w:val="24"/>
              </w:rPr>
              <w:t xml:space="preserve">DZN </w:t>
            </w:r>
            <w:r w:rsidR="009B5495" w:rsidRPr="009B5495">
              <w:rPr>
                <w:rFonts w:cs="Times New Roman"/>
                <w:sz w:val="24"/>
                <w:szCs w:val="24"/>
              </w:rPr>
              <w:t>48 483,14 €</w:t>
            </w:r>
            <w:r w:rsidRPr="009B5495">
              <w:rPr>
                <w:rFonts w:cs="Times New Roman"/>
                <w:sz w:val="24"/>
                <w:szCs w:val="24"/>
              </w:rPr>
              <w:t>/Cintorínske</w:t>
            </w:r>
          </w:p>
          <w:p w:rsidR="009B5495" w:rsidRPr="009B5495" w:rsidRDefault="000C218A" w:rsidP="009B5495">
            <w:pPr>
              <w:rPr>
                <w:rFonts w:cs="Times New Roman"/>
                <w:sz w:val="24"/>
                <w:szCs w:val="24"/>
              </w:rPr>
            </w:pPr>
            <w:r w:rsidRPr="009B5495">
              <w:rPr>
                <w:rFonts w:cs="Times New Roman"/>
                <w:sz w:val="24"/>
                <w:szCs w:val="24"/>
              </w:rPr>
              <w:t>nedopl.</w:t>
            </w:r>
            <w:r w:rsidR="009B5495" w:rsidRPr="009B5495">
              <w:rPr>
                <w:rFonts w:cs="Times New Roman"/>
                <w:sz w:val="24"/>
                <w:szCs w:val="24"/>
              </w:rPr>
              <w:t>54,- €</w:t>
            </w:r>
            <w:r w:rsidRPr="009B5495">
              <w:rPr>
                <w:rFonts w:cs="Times New Roman"/>
                <w:sz w:val="24"/>
                <w:szCs w:val="24"/>
              </w:rPr>
              <w:t>/Pes3</w:t>
            </w:r>
            <w:r w:rsidR="009B5495" w:rsidRPr="009B5495">
              <w:rPr>
                <w:rFonts w:cs="Times New Roman"/>
                <w:sz w:val="24"/>
                <w:szCs w:val="24"/>
              </w:rPr>
              <w:t>98,37 €</w:t>
            </w:r>
          </w:p>
          <w:p w:rsidR="00F05099" w:rsidRPr="000C218A" w:rsidRDefault="000C218A" w:rsidP="009B5495">
            <w:pPr>
              <w:rPr>
                <w:rFonts w:cs="Times New Roman"/>
                <w:sz w:val="24"/>
                <w:szCs w:val="24"/>
              </w:rPr>
            </w:pPr>
            <w:r w:rsidRPr="009B5495">
              <w:rPr>
                <w:rFonts w:cs="Times New Roman"/>
                <w:sz w:val="24"/>
                <w:szCs w:val="24"/>
              </w:rPr>
              <w:t>/Daň z ubytovania 11</w:t>
            </w:r>
            <w:r w:rsidR="009B5495" w:rsidRPr="009B5495">
              <w:rPr>
                <w:rFonts w:cs="Times New Roman"/>
                <w:sz w:val="24"/>
                <w:szCs w:val="24"/>
              </w:rPr>
              <w:t>74,36</w:t>
            </w:r>
            <w:r w:rsidR="00EB02E3">
              <w:rPr>
                <w:rFonts w:cs="Times New Roman"/>
                <w:sz w:val="24"/>
                <w:szCs w:val="24"/>
              </w:rPr>
              <w:t xml:space="preserve"> €</w:t>
            </w:r>
            <w:r w:rsidRPr="009B5495">
              <w:rPr>
                <w:rFonts w:cs="Times New Roman"/>
                <w:sz w:val="24"/>
                <w:szCs w:val="24"/>
              </w:rPr>
              <w:t>/</w:t>
            </w:r>
          </w:p>
        </w:tc>
      </w:tr>
      <w:tr w:rsidR="000C218A" w:rsidTr="000C218A">
        <w:tc>
          <w:tcPr>
            <w:tcW w:w="3256" w:type="dxa"/>
          </w:tcPr>
          <w:p w:rsidR="000C218A" w:rsidRPr="000C218A" w:rsidRDefault="009B5495" w:rsidP="000C21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DPH </w:t>
            </w:r>
          </w:p>
        </w:tc>
        <w:tc>
          <w:tcPr>
            <w:tcW w:w="1417" w:type="dxa"/>
          </w:tcPr>
          <w:p w:rsidR="000C218A" w:rsidRPr="000C218A" w:rsidRDefault="009B5495" w:rsidP="000C21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077</w:t>
            </w:r>
          </w:p>
        </w:tc>
        <w:tc>
          <w:tcPr>
            <w:tcW w:w="1418" w:type="dxa"/>
          </w:tcPr>
          <w:p w:rsidR="000C218A" w:rsidRPr="000C218A" w:rsidRDefault="009B5495" w:rsidP="000C21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26 393,00</w:t>
            </w:r>
          </w:p>
        </w:tc>
        <w:tc>
          <w:tcPr>
            <w:tcW w:w="3260" w:type="dxa"/>
          </w:tcPr>
          <w:p w:rsidR="000C218A" w:rsidRPr="000C218A" w:rsidRDefault="009B5495" w:rsidP="000C218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Vratka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DPH </w:t>
            </w:r>
          </w:p>
        </w:tc>
      </w:tr>
    </w:tbl>
    <w:p w:rsidR="00F05099" w:rsidRDefault="00F05099" w:rsidP="00F05099">
      <w:pPr>
        <w:rPr>
          <w:rFonts w:cs="Times New Roman"/>
          <w:b/>
          <w:sz w:val="24"/>
          <w:szCs w:val="24"/>
        </w:rPr>
      </w:pPr>
    </w:p>
    <w:p w:rsidR="006E301D" w:rsidRPr="00B74F62" w:rsidRDefault="000C218A" w:rsidP="00B74F62">
      <w:pPr>
        <w:rPr>
          <w:rFonts w:cs="Times New Roman"/>
          <w:sz w:val="24"/>
          <w:szCs w:val="24"/>
        </w:rPr>
      </w:pPr>
      <w:r w:rsidRPr="000C218A">
        <w:rPr>
          <w:rFonts w:cs="Times New Roman"/>
          <w:sz w:val="24"/>
          <w:szCs w:val="24"/>
        </w:rPr>
        <w:t xml:space="preserve">Konsolidovaný celok vykazuje krátkodobé pohľadávky vo výške </w:t>
      </w:r>
      <w:r w:rsidR="00FD173E" w:rsidRPr="009B5495">
        <w:rPr>
          <w:rFonts w:cs="Times New Roman"/>
          <w:sz w:val="24"/>
          <w:szCs w:val="24"/>
          <w:u w:val="single"/>
        </w:rPr>
        <w:t>112 656,08</w:t>
      </w:r>
      <w:r w:rsidR="00B74F62" w:rsidRPr="009B5495">
        <w:rPr>
          <w:rFonts w:cs="Times New Roman"/>
          <w:sz w:val="24"/>
          <w:szCs w:val="24"/>
          <w:u w:val="single"/>
        </w:rPr>
        <w:t>€.</w:t>
      </w:r>
    </w:p>
    <w:p w:rsidR="000C218A" w:rsidRPr="000C218A" w:rsidRDefault="000C218A" w:rsidP="00932237">
      <w:pPr>
        <w:pStyle w:val="Bezriadkovania"/>
        <w:jc w:val="both"/>
        <w:rPr>
          <w:sz w:val="24"/>
        </w:rPr>
      </w:pPr>
      <w:r w:rsidRPr="000C218A">
        <w:rPr>
          <w:sz w:val="24"/>
        </w:rPr>
        <w:t>Najväčší podiel na vykázaných krátkodobých pohľadávkach má materská účtovná jednotka – obec Santovka a to hlavne:</w:t>
      </w:r>
    </w:p>
    <w:p w:rsidR="000C218A" w:rsidRDefault="000C218A" w:rsidP="00932237">
      <w:pPr>
        <w:pStyle w:val="Bezriadkovania"/>
        <w:jc w:val="both"/>
        <w:rPr>
          <w:sz w:val="24"/>
        </w:rPr>
      </w:pPr>
      <w:r>
        <w:rPr>
          <w:sz w:val="24"/>
        </w:rPr>
        <w:t>-</w:t>
      </w:r>
      <w:r w:rsidRPr="000C218A">
        <w:rPr>
          <w:sz w:val="24"/>
        </w:rPr>
        <w:t xml:space="preserve">pohľadávky z nedaňových príjmov obcí </w:t>
      </w:r>
      <w:r w:rsidR="00FD173E">
        <w:rPr>
          <w:sz w:val="24"/>
        </w:rPr>
        <w:t>36 153,21</w:t>
      </w:r>
      <w:r w:rsidR="00B74F62">
        <w:rPr>
          <w:sz w:val="24"/>
        </w:rPr>
        <w:t xml:space="preserve"> € </w:t>
      </w:r>
      <w:r w:rsidR="009B5495">
        <w:rPr>
          <w:sz w:val="24"/>
        </w:rPr>
        <w:t xml:space="preserve"> (poplatky </w:t>
      </w:r>
      <w:r w:rsidRPr="000C218A">
        <w:rPr>
          <w:sz w:val="24"/>
        </w:rPr>
        <w:t xml:space="preserve">za </w:t>
      </w:r>
      <w:r w:rsidR="009B5495">
        <w:rPr>
          <w:sz w:val="24"/>
        </w:rPr>
        <w:t>vývoz komunálneho odpadu</w:t>
      </w:r>
      <w:r w:rsidRPr="000C218A">
        <w:rPr>
          <w:sz w:val="24"/>
        </w:rPr>
        <w:t>)</w:t>
      </w:r>
      <w:r w:rsidR="006E301D">
        <w:rPr>
          <w:sz w:val="24"/>
        </w:rPr>
        <w:t>.</w:t>
      </w:r>
    </w:p>
    <w:p w:rsidR="00B74F62" w:rsidRDefault="00B74F62" w:rsidP="00FD173E">
      <w:pPr>
        <w:pStyle w:val="Bezriadkovania"/>
        <w:rPr>
          <w:sz w:val="24"/>
        </w:rPr>
      </w:pPr>
      <w:r>
        <w:rPr>
          <w:sz w:val="24"/>
        </w:rPr>
        <w:t xml:space="preserve">-pohľadávky z daňových príjmov obcí </w:t>
      </w:r>
      <w:r w:rsidR="00FD173E">
        <w:rPr>
          <w:sz w:val="24"/>
        </w:rPr>
        <w:t>50 109,87</w:t>
      </w:r>
      <w:r>
        <w:rPr>
          <w:sz w:val="24"/>
        </w:rPr>
        <w:t xml:space="preserve"> € (najvyšší podiel na daňových pohľadávkach majú pohľadávky za daň z nehnuteľností).</w:t>
      </w:r>
    </w:p>
    <w:p w:rsidR="006E301D" w:rsidRDefault="006E301D" w:rsidP="000C218A">
      <w:pPr>
        <w:pStyle w:val="Bezriadkovania"/>
        <w:rPr>
          <w:sz w:val="24"/>
        </w:rPr>
      </w:pPr>
    </w:p>
    <w:p w:rsidR="006E301D" w:rsidRDefault="006E301D" w:rsidP="000C218A">
      <w:pPr>
        <w:pStyle w:val="Bezriadkovania"/>
        <w:rPr>
          <w:b/>
          <w:sz w:val="24"/>
        </w:rPr>
      </w:pPr>
    </w:p>
    <w:p w:rsidR="006E301D" w:rsidRDefault="006E301D" w:rsidP="000C218A">
      <w:pPr>
        <w:pStyle w:val="Bezriadkovania"/>
        <w:rPr>
          <w:b/>
          <w:sz w:val="24"/>
        </w:rPr>
      </w:pPr>
      <w:r w:rsidRPr="006E301D">
        <w:rPr>
          <w:b/>
          <w:sz w:val="24"/>
        </w:rPr>
        <w:t>b) Pohľadávky podľa doby splatnosti a podľa zostatkovej doby splatnosti</w:t>
      </w:r>
    </w:p>
    <w:p w:rsidR="006E301D" w:rsidRDefault="006E301D" w:rsidP="000C218A">
      <w:pPr>
        <w:pStyle w:val="Bezriadkovania"/>
        <w:rPr>
          <w:sz w:val="24"/>
        </w:rPr>
      </w:pPr>
    </w:p>
    <w:p w:rsidR="006E301D" w:rsidRDefault="006E301D" w:rsidP="000C218A">
      <w:pPr>
        <w:pStyle w:val="Bezriadkovania"/>
        <w:rPr>
          <w:sz w:val="24"/>
        </w:rPr>
      </w:pPr>
    </w:p>
    <w:p w:rsidR="006E301D" w:rsidRDefault="006E301D" w:rsidP="00932237">
      <w:pPr>
        <w:pStyle w:val="Bezriadkovania"/>
        <w:jc w:val="both"/>
        <w:rPr>
          <w:sz w:val="24"/>
        </w:rPr>
      </w:pPr>
      <w:r w:rsidRPr="006E301D">
        <w:rPr>
          <w:sz w:val="24"/>
        </w:rPr>
        <w:t>Prehľad pohľadávok z hľadiska ich vekovej štruktúry a z hľadiska splatnosti je uvedený v tabuľkovej prílohe konsolidovaných poznámok (tabuľka č. 9)</w:t>
      </w:r>
    </w:p>
    <w:p w:rsidR="00C001AA" w:rsidRDefault="00C001AA" w:rsidP="00932237">
      <w:pPr>
        <w:pStyle w:val="Bezriadkovania"/>
        <w:jc w:val="both"/>
        <w:rPr>
          <w:sz w:val="24"/>
        </w:rPr>
      </w:pPr>
    </w:p>
    <w:p w:rsidR="00C001AA" w:rsidRDefault="00C001AA" w:rsidP="00932237">
      <w:pPr>
        <w:pStyle w:val="Bezriadkovania"/>
        <w:jc w:val="both"/>
        <w:rPr>
          <w:sz w:val="24"/>
        </w:rPr>
      </w:pPr>
    </w:p>
    <w:p w:rsidR="00C001AA" w:rsidRDefault="00C001AA" w:rsidP="00932237">
      <w:pPr>
        <w:pStyle w:val="Bezriadkovania"/>
        <w:jc w:val="both"/>
        <w:rPr>
          <w:sz w:val="24"/>
        </w:rPr>
      </w:pPr>
    </w:p>
    <w:p w:rsidR="00C001AA" w:rsidRDefault="00C001AA" w:rsidP="00932237">
      <w:pPr>
        <w:pStyle w:val="Bezriadkovania"/>
        <w:jc w:val="both"/>
        <w:rPr>
          <w:sz w:val="24"/>
        </w:rPr>
      </w:pPr>
    </w:p>
    <w:p w:rsidR="00C001AA" w:rsidRDefault="00C001AA" w:rsidP="00932237">
      <w:pPr>
        <w:pStyle w:val="Bezriadkovania"/>
        <w:jc w:val="both"/>
        <w:rPr>
          <w:sz w:val="24"/>
        </w:rPr>
      </w:pPr>
    </w:p>
    <w:tbl>
      <w:tblPr>
        <w:tblStyle w:val="Mriekatabuky"/>
        <w:tblpPr w:leftFromText="141" w:rightFromText="141" w:vertAnchor="page" w:horzAnchor="margin" w:tblpX="-14" w:tblpY="2761"/>
        <w:tblW w:w="9218" w:type="dxa"/>
        <w:tblLook w:val="04A0" w:firstRow="1" w:lastRow="0" w:firstColumn="1" w:lastColumn="0" w:noHBand="0" w:noVBand="1"/>
      </w:tblPr>
      <w:tblGrid>
        <w:gridCol w:w="4965"/>
        <w:gridCol w:w="2127"/>
        <w:gridCol w:w="2126"/>
      </w:tblGrid>
      <w:tr w:rsidR="006E301D" w:rsidTr="00B74F62">
        <w:tc>
          <w:tcPr>
            <w:tcW w:w="4965" w:type="dxa"/>
          </w:tcPr>
          <w:p w:rsidR="00B74F62" w:rsidRPr="00B74F62" w:rsidRDefault="00B74F62" w:rsidP="00B74F62">
            <w:pPr>
              <w:pStyle w:val="Bezriadkovania"/>
              <w:jc w:val="center"/>
              <w:rPr>
                <w:b/>
              </w:rPr>
            </w:pPr>
          </w:p>
          <w:p w:rsidR="00B74F62" w:rsidRDefault="00B74F62" w:rsidP="00B74F62">
            <w:pPr>
              <w:pStyle w:val="Bezriadkovania"/>
              <w:jc w:val="center"/>
              <w:rPr>
                <w:b/>
              </w:rPr>
            </w:pPr>
          </w:p>
          <w:p w:rsidR="006E301D" w:rsidRPr="00B74F62" w:rsidRDefault="006E301D" w:rsidP="00B74F62">
            <w:pPr>
              <w:pStyle w:val="Bezriadkovania"/>
              <w:jc w:val="center"/>
              <w:rPr>
                <w:b/>
              </w:rPr>
            </w:pPr>
            <w:r w:rsidRPr="00B74F62">
              <w:rPr>
                <w:b/>
              </w:rPr>
              <w:t>Pohľadávky podľa doby splatnosti</w:t>
            </w:r>
          </w:p>
        </w:tc>
        <w:tc>
          <w:tcPr>
            <w:tcW w:w="2127" w:type="dxa"/>
          </w:tcPr>
          <w:p w:rsidR="00B74F62" w:rsidRDefault="00B74F62" w:rsidP="00B74F62">
            <w:pPr>
              <w:pStyle w:val="Bezriadkovania"/>
              <w:jc w:val="center"/>
              <w:rPr>
                <w:b/>
              </w:rPr>
            </w:pPr>
          </w:p>
          <w:p w:rsidR="006E301D" w:rsidRPr="00B74F62" w:rsidRDefault="006E301D" w:rsidP="00B74F62">
            <w:pPr>
              <w:pStyle w:val="Bezriadkovania"/>
              <w:jc w:val="center"/>
              <w:rPr>
                <w:b/>
              </w:rPr>
            </w:pPr>
            <w:r w:rsidRPr="00B74F62">
              <w:rPr>
                <w:b/>
              </w:rPr>
              <w:t>Zostatok k 31.12. bežného účtovného obdobia</w:t>
            </w:r>
          </w:p>
        </w:tc>
        <w:tc>
          <w:tcPr>
            <w:tcW w:w="2126" w:type="dxa"/>
          </w:tcPr>
          <w:p w:rsidR="00B74F62" w:rsidRDefault="00B74F62" w:rsidP="00B74F62">
            <w:pPr>
              <w:pStyle w:val="Bezriadkovania"/>
              <w:jc w:val="center"/>
              <w:rPr>
                <w:b/>
              </w:rPr>
            </w:pPr>
          </w:p>
          <w:p w:rsidR="006E301D" w:rsidRPr="00B74F62" w:rsidRDefault="006E301D" w:rsidP="00B74F62">
            <w:pPr>
              <w:pStyle w:val="Bezriadkovania"/>
              <w:jc w:val="center"/>
              <w:rPr>
                <w:b/>
              </w:rPr>
            </w:pPr>
            <w:r w:rsidRPr="00B74F62">
              <w:rPr>
                <w:b/>
              </w:rPr>
              <w:t>Zostatok ku 31.12. bezprostredne predchádzajúceho účtovného obdobia</w:t>
            </w:r>
          </w:p>
        </w:tc>
      </w:tr>
      <w:tr w:rsidR="006E301D" w:rsidTr="00B74F62">
        <w:trPr>
          <w:trHeight w:val="203"/>
        </w:trPr>
        <w:tc>
          <w:tcPr>
            <w:tcW w:w="4965" w:type="dxa"/>
          </w:tcPr>
          <w:p w:rsidR="006E301D" w:rsidRPr="006E301D" w:rsidRDefault="006E301D" w:rsidP="00B74F62">
            <w:pPr>
              <w:pStyle w:val="Bezriadkovania"/>
              <w:jc w:val="center"/>
              <w:rPr>
                <w:sz w:val="18"/>
              </w:rPr>
            </w:pPr>
            <w:r w:rsidRPr="006E301D">
              <w:rPr>
                <w:sz w:val="18"/>
              </w:rPr>
              <w:t>a</w:t>
            </w:r>
          </w:p>
        </w:tc>
        <w:tc>
          <w:tcPr>
            <w:tcW w:w="2127" w:type="dxa"/>
          </w:tcPr>
          <w:p w:rsidR="006E301D" w:rsidRPr="006E301D" w:rsidRDefault="006E301D" w:rsidP="00B74F62">
            <w:pPr>
              <w:pStyle w:val="Bezriadkovania"/>
              <w:jc w:val="center"/>
              <w:rPr>
                <w:sz w:val="18"/>
              </w:rPr>
            </w:pPr>
            <w:r w:rsidRPr="006E301D">
              <w:rPr>
                <w:sz w:val="18"/>
              </w:rPr>
              <w:t>1</w:t>
            </w:r>
          </w:p>
        </w:tc>
        <w:tc>
          <w:tcPr>
            <w:tcW w:w="2126" w:type="dxa"/>
          </w:tcPr>
          <w:p w:rsidR="006E301D" w:rsidRPr="006E301D" w:rsidRDefault="006E301D" w:rsidP="00B74F62">
            <w:pPr>
              <w:pStyle w:val="Bezriadkovania"/>
              <w:jc w:val="center"/>
              <w:rPr>
                <w:sz w:val="18"/>
              </w:rPr>
            </w:pPr>
            <w:r w:rsidRPr="006E301D">
              <w:rPr>
                <w:sz w:val="18"/>
              </w:rPr>
              <w:t>2</w:t>
            </w:r>
          </w:p>
        </w:tc>
      </w:tr>
      <w:tr w:rsidR="000F4F13" w:rsidTr="00B74F62">
        <w:tc>
          <w:tcPr>
            <w:tcW w:w="4965" w:type="dxa"/>
          </w:tcPr>
          <w:p w:rsidR="000F4F13" w:rsidRDefault="000F4F13" w:rsidP="000F4F13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Pohľadávky v lehote splatnosti z toho:</w:t>
            </w:r>
          </w:p>
          <w:p w:rsidR="000F4F13" w:rsidRDefault="000F4F13" w:rsidP="000F4F13">
            <w:pPr>
              <w:pStyle w:val="Bezriadkovania"/>
              <w:rPr>
                <w:sz w:val="24"/>
              </w:rPr>
            </w:pPr>
          </w:p>
          <w:p w:rsidR="000F4F13" w:rsidRDefault="000F4F13" w:rsidP="000F4F13">
            <w:pPr>
              <w:pStyle w:val="Bezriadkovania"/>
              <w:rPr>
                <w:sz w:val="24"/>
              </w:rPr>
            </w:pPr>
            <w:r w:rsidRPr="00B74F62">
              <w:t>Pohľadávky so zostatkovou dobou splatnosti do jedného roka vrátane</w:t>
            </w:r>
          </w:p>
        </w:tc>
        <w:tc>
          <w:tcPr>
            <w:tcW w:w="2127" w:type="dxa"/>
          </w:tcPr>
          <w:p w:rsidR="000F4F13" w:rsidRDefault="00C001AA" w:rsidP="000F4F13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54 120,68</w:t>
            </w:r>
          </w:p>
          <w:p w:rsidR="00C001AA" w:rsidRDefault="00C001AA" w:rsidP="000F4F13">
            <w:pPr>
              <w:pStyle w:val="Bezriadkovania"/>
              <w:rPr>
                <w:sz w:val="24"/>
              </w:rPr>
            </w:pPr>
          </w:p>
          <w:p w:rsidR="00C001AA" w:rsidRDefault="00C001AA" w:rsidP="000F4F13">
            <w:pPr>
              <w:pStyle w:val="Bezriadkovania"/>
              <w:rPr>
                <w:sz w:val="24"/>
              </w:rPr>
            </w:pPr>
          </w:p>
          <w:p w:rsidR="00C001AA" w:rsidRDefault="00C001AA" w:rsidP="000F4F13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37 479,06</w:t>
            </w:r>
          </w:p>
        </w:tc>
        <w:tc>
          <w:tcPr>
            <w:tcW w:w="2126" w:type="dxa"/>
          </w:tcPr>
          <w:p w:rsidR="000F4F13" w:rsidRDefault="000F4F13" w:rsidP="000F4F13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4354,63</w:t>
            </w:r>
          </w:p>
          <w:p w:rsidR="000F4F13" w:rsidRDefault="000F4F13" w:rsidP="000F4F13">
            <w:pPr>
              <w:pStyle w:val="Bezriadkovania"/>
              <w:rPr>
                <w:sz w:val="24"/>
              </w:rPr>
            </w:pPr>
          </w:p>
          <w:p w:rsidR="000F4F13" w:rsidRDefault="000F4F13" w:rsidP="000F4F13">
            <w:pPr>
              <w:pStyle w:val="Bezriadkovania"/>
              <w:rPr>
                <w:sz w:val="24"/>
              </w:rPr>
            </w:pPr>
          </w:p>
          <w:p w:rsidR="000F4F13" w:rsidRDefault="000F4F13" w:rsidP="000F4F13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4 354,63</w:t>
            </w:r>
          </w:p>
        </w:tc>
      </w:tr>
      <w:tr w:rsidR="00C001AA" w:rsidTr="00B74F62">
        <w:tc>
          <w:tcPr>
            <w:tcW w:w="4965" w:type="dxa"/>
          </w:tcPr>
          <w:p w:rsidR="00C001AA" w:rsidRDefault="00C001AA" w:rsidP="000F4F13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 xml:space="preserve">Pohľadávky zo zostatkovou dobou </w:t>
            </w:r>
            <w:proofErr w:type="spellStart"/>
            <w:r>
              <w:rPr>
                <w:sz w:val="24"/>
              </w:rPr>
              <w:t>spl</w:t>
            </w:r>
            <w:proofErr w:type="spellEnd"/>
            <w:r>
              <w:rPr>
                <w:sz w:val="24"/>
              </w:rPr>
              <w:t>. od 1-5 rokov vrátane</w:t>
            </w:r>
          </w:p>
        </w:tc>
        <w:tc>
          <w:tcPr>
            <w:tcW w:w="2127" w:type="dxa"/>
          </w:tcPr>
          <w:p w:rsidR="00C001AA" w:rsidRDefault="00C001AA" w:rsidP="000F4F13">
            <w:pPr>
              <w:pStyle w:val="Bezriadkovania"/>
              <w:rPr>
                <w:sz w:val="24"/>
              </w:rPr>
            </w:pPr>
          </w:p>
          <w:p w:rsidR="00C001AA" w:rsidRDefault="00C001AA" w:rsidP="000F4F13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16 641,62</w:t>
            </w:r>
          </w:p>
        </w:tc>
        <w:tc>
          <w:tcPr>
            <w:tcW w:w="2126" w:type="dxa"/>
          </w:tcPr>
          <w:p w:rsidR="00C001AA" w:rsidRDefault="00C001AA" w:rsidP="000F4F13">
            <w:pPr>
              <w:pStyle w:val="Bezriadkovania"/>
              <w:rPr>
                <w:sz w:val="24"/>
              </w:rPr>
            </w:pPr>
          </w:p>
        </w:tc>
      </w:tr>
      <w:tr w:rsidR="000F4F13" w:rsidTr="00B74F62">
        <w:tc>
          <w:tcPr>
            <w:tcW w:w="4965" w:type="dxa"/>
          </w:tcPr>
          <w:p w:rsidR="000F4F13" w:rsidRDefault="000F4F13" w:rsidP="000F4F13">
            <w:pPr>
              <w:pStyle w:val="Bezriadkovania"/>
              <w:rPr>
                <w:sz w:val="24"/>
              </w:rPr>
            </w:pPr>
            <w:r w:rsidRPr="00B74F62">
              <w:t>Pohľadávky po lehote splatnosti</w:t>
            </w:r>
          </w:p>
        </w:tc>
        <w:tc>
          <w:tcPr>
            <w:tcW w:w="2127" w:type="dxa"/>
          </w:tcPr>
          <w:p w:rsidR="000F4F13" w:rsidRDefault="00C001AA" w:rsidP="000F4F13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86 479,01</w:t>
            </w:r>
          </w:p>
        </w:tc>
        <w:tc>
          <w:tcPr>
            <w:tcW w:w="2126" w:type="dxa"/>
          </w:tcPr>
          <w:p w:rsidR="000F4F13" w:rsidRDefault="000F4F13" w:rsidP="000F4F13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101 707,91</w:t>
            </w:r>
          </w:p>
        </w:tc>
      </w:tr>
      <w:tr w:rsidR="000F4F13" w:rsidTr="00B74F62">
        <w:tc>
          <w:tcPr>
            <w:tcW w:w="4965" w:type="dxa"/>
          </w:tcPr>
          <w:p w:rsidR="000F4F13" w:rsidRPr="00B74F62" w:rsidRDefault="000F4F13" w:rsidP="000F4F13">
            <w:pPr>
              <w:pStyle w:val="Bezriadkovania"/>
              <w:rPr>
                <w:b/>
                <w:sz w:val="24"/>
              </w:rPr>
            </w:pPr>
            <w:r w:rsidRPr="00B74F62">
              <w:rPr>
                <w:b/>
                <w:sz w:val="24"/>
              </w:rPr>
              <w:t>Spolu</w:t>
            </w:r>
          </w:p>
        </w:tc>
        <w:tc>
          <w:tcPr>
            <w:tcW w:w="2127" w:type="dxa"/>
          </w:tcPr>
          <w:p w:rsidR="000F4F13" w:rsidRPr="00B74F62" w:rsidRDefault="00C001AA" w:rsidP="000F4F13">
            <w:pPr>
              <w:pStyle w:val="Bezriadkovania"/>
              <w:rPr>
                <w:b/>
                <w:sz w:val="24"/>
              </w:rPr>
            </w:pPr>
            <w:r>
              <w:rPr>
                <w:b/>
                <w:sz w:val="24"/>
              </w:rPr>
              <w:t>140 599,69</w:t>
            </w:r>
          </w:p>
        </w:tc>
        <w:tc>
          <w:tcPr>
            <w:tcW w:w="2126" w:type="dxa"/>
          </w:tcPr>
          <w:p w:rsidR="000F4F13" w:rsidRPr="00B74F62" w:rsidRDefault="000F4F13" w:rsidP="000F4F13">
            <w:pPr>
              <w:pStyle w:val="Bezriadkovania"/>
              <w:rPr>
                <w:b/>
                <w:sz w:val="24"/>
              </w:rPr>
            </w:pPr>
            <w:r w:rsidRPr="00B74F62">
              <w:rPr>
                <w:b/>
                <w:sz w:val="24"/>
              </w:rPr>
              <w:t>106 062,54</w:t>
            </w:r>
          </w:p>
        </w:tc>
      </w:tr>
    </w:tbl>
    <w:p w:rsidR="00B74F62" w:rsidRDefault="00B74F62" w:rsidP="00C001AA"/>
    <w:p w:rsidR="00122438" w:rsidRDefault="00122438" w:rsidP="00B74F62">
      <w:pPr>
        <w:rPr>
          <w:sz w:val="24"/>
        </w:rPr>
      </w:pPr>
    </w:p>
    <w:p w:rsidR="00B74F62" w:rsidRPr="00122438" w:rsidRDefault="00B74F62" w:rsidP="00B74F62">
      <w:pPr>
        <w:rPr>
          <w:sz w:val="24"/>
        </w:rPr>
      </w:pPr>
      <w:r w:rsidRPr="00B74F62">
        <w:rPr>
          <w:sz w:val="24"/>
        </w:rPr>
        <w:t>V pohľadávkach po lehote splatnosti sú najmä pohľadávky na DZN, psi, TKO.</w:t>
      </w:r>
    </w:p>
    <w:p w:rsidR="00122438" w:rsidRDefault="00122438" w:rsidP="00B74F62">
      <w:pPr>
        <w:rPr>
          <w:b/>
          <w:sz w:val="24"/>
        </w:rPr>
      </w:pPr>
    </w:p>
    <w:p w:rsidR="00122438" w:rsidRDefault="00B74F62" w:rsidP="00B74F62">
      <w:pPr>
        <w:rPr>
          <w:b/>
          <w:sz w:val="24"/>
        </w:rPr>
      </w:pPr>
      <w:r w:rsidRPr="00B74F62">
        <w:rPr>
          <w:b/>
          <w:sz w:val="24"/>
        </w:rPr>
        <w:t>6. Časové rozlíšenie aktív</w:t>
      </w:r>
    </w:p>
    <w:p w:rsidR="00122438" w:rsidRDefault="00122438" w:rsidP="00B74F62">
      <w:pPr>
        <w:rPr>
          <w:b/>
          <w:sz w:val="24"/>
        </w:rPr>
      </w:pPr>
    </w:p>
    <w:p w:rsidR="00B74F62" w:rsidRDefault="00B74F62" w:rsidP="00B74F62">
      <w:pPr>
        <w:rPr>
          <w:sz w:val="24"/>
        </w:rPr>
      </w:pPr>
      <w:r w:rsidRPr="00B74F62">
        <w:rPr>
          <w:b/>
          <w:sz w:val="24"/>
        </w:rPr>
        <w:t>a) Náklady budúcich období</w:t>
      </w:r>
      <w:r>
        <w:rPr>
          <w:b/>
          <w:sz w:val="24"/>
        </w:rPr>
        <w:t xml:space="preserve"> </w:t>
      </w:r>
      <w:r w:rsidRPr="00B74F62">
        <w:rPr>
          <w:sz w:val="24"/>
        </w:rPr>
        <w:t>(tabuľka č. 10)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2268"/>
        <w:gridCol w:w="1837"/>
      </w:tblGrid>
      <w:tr w:rsidR="00B74F62" w:rsidTr="00980CA8">
        <w:tc>
          <w:tcPr>
            <w:tcW w:w="4957" w:type="dxa"/>
          </w:tcPr>
          <w:p w:rsidR="00B74F62" w:rsidRDefault="00B74F62" w:rsidP="00B74F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Názov časového rozlíšenie</w:t>
            </w:r>
          </w:p>
        </w:tc>
        <w:tc>
          <w:tcPr>
            <w:tcW w:w="2268" w:type="dxa"/>
          </w:tcPr>
          <w:p w:rsidR="00B74F62" w:rsidRDefault="008A6CB4" w:rsidP="001224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 31.12. 2015</w:t>
            </w:r>
          </w:p>
        </w:tc>
        <w:tc>
          <w:tcPr>
            <w:tcW w:w="1837" w:type="dxa"/>
          </w:tcPr>
          <w:p w:rsidR="00B74F62" w:rsidRDefault="008A6CB4" w:rsidP="001224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 31.12. 2014</w:t>
            </w:r>
          </w:p>
        </w:tc>
      </w:tr>
      <w:tr w:rsidR="00B74F62" w:rsidTr="00980CA8">
        <w:tc>
          <w:tcPr>
            <w:tcW w:w="4957" w:type="dxa"/>
          </w:tcPr>
          <w:p w:rsidR="00B74F62" w:rsidRPr="00980CA8" w:rsidRDefault="00B74F62" w:rsidP="00B74F62">
            <w:pPr>
              <w:rPr>
                <w:sz w:val="24"/>
              </w:rPr>
            </w:pPr>
            <w:r w:rsidRPr="00980CA8">
              <w:rPr>
                <w:sz w:val="24"/>
              </w:rPr>
              <w:t>Náklady budúcich</w:t>
            </w:r>
          </w:p>
        </w:tc>
        <w:tc>
          <w:tcPr>
            <w:tcW w:w="2268" w:type="dxa"/>
          </w:tcPr>
          <w:p w:rsidR="00B74F62" w:rsidRDefault="00B74F62" w:rsidP="00B74F62">
            <w:pPr>
              <w:rPr>
                <w:b/>
                <w:sz w:val="24"/>
              </w:rPr>
            </w:pPr>
          </w:p>
        </w:tc>
        <w:tc>
          <w:tcPr>
            <w:tcW w:w="1837" w:type="dxa"/>
          </w:tcPr>
          <w:p w:rsidR="00B74F62" w:rsidRDefault="00B74F62" w:rsidP="00B74F62">
            <w:pPr>
              <w:rPr>
                <w:b/>
                <w:sz w:val="24"/>
              </w:rPr>
            </w:pPr>
          </w:p>
        </w:tc>
      </w:tr>
      <w:tr w:rsidR="00B74F62" w:rsidTr="00980CA8">
        <w:tc>
          <w:tcPr>
            <w:tcW w:w="4957" w:type="dxa"/>
          </w:tcPr>
          <w:p w:rsidR="00B74F62" w:rsidRPr="00980CA8" w:rsidRDefault="00980CA8" w:rsidP="00B74F62">
            <w:pPr>
              <w:rPr>
                <w:sz w:val="24"/>
              </w:rPr>
            </w:pPr>
            <w:r>
              <w:rPr>
                <w:sz w:val="24"/>
              </w:rPr>
              <w:t>n</w:t>
            </w:r>
            <w:r w:rsidR="00B74F62" w:rsidRPr="00980CA8">
              <w:rPr>
                <w:sz w:val="24"/>
              </w:rPr>
              <w:t>ájomné</w:t>
            </w:r>
          </w:p>
        </w:tc>
        <w:tc>
          <w:tcPr>
            <w:tcW w:w="2268" w:type="dxa"/>
          </w:tcPr>
          <w:p w:rsidR="00B74F62" w:rsidRDefault="00B74F62" w:rsidP="00B74F62">
            <w:pPr>
              <w:rPr>
                <w:b/>
                <w:sz w:val="24"/>
              </w:rPr>
            </w:pPr>
          </w:p>
        </w:tc>
        <w:tc>
          <w:tcPr>
            <w:tcW w:w="1837" w:type="dxa"/>
          </w:tcPr>
          <w:p w:rsidR="00B74F62" w:rsidRDefault="00B74F62" w:rsidP="00B74F62">
            <w:pPr>
              <w:rPr>
                <w:b/>
                <w:sz w:val="24"/>
              </w:rPr>
            </w:pPr>
          </w:p>
        </w:tc>
      </w:tr>
      <w:tr w:rsidR="008A6CB4" w:rsidTr="00980CA8">
        <w:tc>
          <w:tcPr>
            <w:tcW w:w="4957" w:type="dxa"/>
          </w:tcPr>
          <w:p w:rsidR="008A6CB4" w:rsidRPr="00980CA8" w:rsidRDefault="008A6CB4" w:rsidP="008A6CB4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980CA8">
              <w:rPr>
                <w:sz w:val="24"/>
              </w:rPr>
              <w:t>redplatné</w:t>
            </w:r>
            <w:r>
              <w:rPr>
                <w:sz w:val="24"/>
              </w:rPr>
              <w:t xml:space="preserve">       Obec</w:t>
            </w:r>
          </w:p>
        </w:tc>
        <w:tc>
          <w:tcPr>
            <w:tcW w:w="2268" w:type="dxa"/>
          </w:tcPr>
          <w:p w:rsidR="008A6CB4" w:rsidRPr="00122438" w:rsidRDefault="008A6CB4" w:rsidP="008A6CB4">
            <w:pPr>
              <w:jc w:val="right"/>
              <w:rPr>
                <w:sz w:val="24"/>
              </w:rPr>
            </w:pPr>
            <w:r>
              <w:rPr>
                <w:sz w:val="24"/>
              </w:rPr>
              <w:t>282,53</w:t>
            </w:r>
          </w:p>
        </w:tc>
        <w:tc>
          <w:tcPr>
            <w:tcW w:w="1837" w:type="dxa"/>
          </w:tcPr>
          <w:p w:rsidR="008A6CB4" w:rsidRPr="00122438" w:rsidRDefault="008A6CB4" w:rsidP="008A6CB4">
            <w:pPr>
              <w:jc w:val="right"/>
              <w:rPr>
                <w:sz w:val="24"/>
              </w:rPr>
            </w:pPr>
            <w:r w:rsidRPr="00122438">
              <w:rPr>
                <w:sz w:val="24"/>
              </w:rPr>
              <w:t>67,60</w:t>
            </w:r>
          </w:p>
        </w:tc>
      </w:tr>
      <w:tr w:rsidR="008A6CB4" w:rsidTr="00980CA8">
        <w:tc>
          <w:tcPr>
            <w:tcW w:w="4957" w:type="dxa"/>
          </w:tcPr>
          <w:p w:rsidR="008A6CB4" w:rsidRPr="00980CA8" w:rsidRDefault="008A6CB4" w:rsidP="008A6CB4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980CA8">
              <w:rPr>
                <w:sz w:val="24"/>
              </w:rPr>
              <w:t>oistné</w:t>
            </w:r>
            <w:r>
              <w:rPr>
                <w:sz w:val="24"/>
              </w:rPr>
              <w:t xml:space="preserve">             Obec</w:t>
            </w:r>
          </w:p>
        </w:tc>
        <w:tc>
          <w:tcPr>
            <w:tcW w:w="2268" w:type="dxa"/>
          </w:tcPr>
          <w:p w:rsidR="008A6CB4" w:rsidRPr="00122438" w:rsidRDefault="008A6CB4" w:rsidP="008A6CB4">
            <w:pPr>
              <w:jc w:val="right"/>
              <w:rPr>
                <w:sz w:val="24"/>
              </w:rPr>
            </w:pPr>
            <w:r>
              <w:rPr>
                <w:sz w:val="24"/>
              </w:rPr>
              <w:t>1281,46</w:t>
            </w:r>
          </w:p>
        </w:tc>
        <w:tc>
          <w:tcPr>
            <w:tcW w:w="1837" w:type="dxa"/>
          </w:tcPr>
          <w:p w:rsidR="008A6CB4" w:rsidRPr="00122438" w:rsidRDefault="008A6CB4" w:rsidP="008A6CB4">
            <w:pPr>
              <w:jc w:val="right"/>
              <w:rPr>
                <w:sz w:val="24"/>
              </w:rPr>
            </w:pPr>
          </w:p>
        </w:tc>
      </w:tr>
      <w:tr w:rsidR="008A6CB4" w:rsidTr="00980CA8">
        <w:tc>
          <w:tcPr>
            <w:tcW w:w="4957" w:type="dxa"/>
          </w:tcPr>
          <w:p w:rsidR="008A6CB4" w:rsidRPr="00980CA8" w:rsidRDefault="008A6CB4" w:rsidP="008A6CB4">
            <w:pPr>
              <w:rPr>
                <w:sz w:val="24"/>
              </w:rPr>
            </w:pPr>
            <w:r>
              <w:rPr>
                <w:sz w:val="24"/>
              </w:rPr>
              <w:t>O</w:t>
            </w:r>
            <w:r w:rsidRPr="00980CA8">
              <w:rPr>
                <w:sz w:val="24"/>
              </w:rPr>
              <w:t>statné</w:t>
            </w:r>
            <w:r>
              <w:rPr>
                <w:sz w:val="24"/>
              </w:rPr>
              <w:t xml:space="preserve">            ZPS DD RO</w:t>
            </w:r>
          </w:p>
        </w:tc>
        <w:tc>
          <w:tcPr>
            <w:tcW w:w="2268" w:type="dxa"/>
          </w:tcPr>
          <w:p w:rsidR="008A6CB4" w:rsidRPr="00122438" w:rsidRDefault="008A6CB4" w:rsidP="008A6CB4">
            <w:pPr>
              <w:jc w:val="right"/>
              <w:rPr>
                <w:sz w:val="24"/>
              </w:rPr>
            </w:pPr>
            <w:r>
              <w:rPr>
                <w:sz w:val="24"/>
              </w:rPr>
              <w:t>34,85</w:t>
            </w:r>
          </w:p>
        </w:tc>
        <w:tc>
          <w:tcPr>
            <w:tcW w:w="1837" w:type="dxa"/>
          </w:tcPr>
          <w:p w:rsidR="008A6CB4" w:rsidRPr="00122438" w:rsidRDefault="008A6CB4" w:rsidP="008A6CB4">
            <w:pPr>
              <w:jc w:val="right"/>
              <w:rPr>
                <w:sz w:val="24"/>
              </w:rPr>
            </w:pPr>
            <w:r w:rsidRPr="00122438">
              <w:rPr>
                <w:sz w:val="24"/>
              </w:rPr>
              <w:t>232,73</w:t>
            </w:r>
          </w:p>
        </w:tc>
      </w:tr>
      <w:tr w:rsidR="008A6CB4" w:rsidTr="00980CA8">
        <w:tc>
          <w:tcPr>
            <w:tcW w:w="4957" w:type="dxa"/>
          </w:tcPr>
          <w:p w:rsidR="008A6CB4" w:rsidRDefault="008A6CB4" w:rsidP="008A6C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Spolu</w:t>
            </w:r>
          </w:p>
        </w:tc>
        <w:tc>
          <w:tcPr>
            <w:tcW w:w="2268" w:type="dxa"/>
          </w:tcPr>
          <w:p w:rsidR="008A6CB4" w:rsidRDefault="008A6CB4" w:rsidP="008A6CB4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1598,84</w:t>
            </w:r>
          </w:p>
        </w:tc>
        <w:tc>
          <w:tcPr>
            <w:tcW w:w="1837" w:type="dxa"/>
          </w:tcPr>
          <w:p w:rsidR="008A6CB4" w:rsidRDefault="008A6CB4" w:rsidP="008A6CB4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300,33</w:t>
            </w:r>
          </w:p>
        </w:tc>
      </w:tr>
    </w:tbl>
    <w:p w:rsidR="00122438" w:rsidRDefault="00122438" w:rsidP="00B74F62">
      <w:pPr>
        <w:rPr>
          <w:b/>
          <w:sz w:val="24"/>
        </w:rPr>
      </w:pPr>
    </w:p>
    <w:p w:rsidR="00B74F62" w:rsidRPr="00122438" w:rsidRDefault="00122438" w:rsidP="00B74F62">
      <w:pPr>
        <w:rPr>
          <w:sz w:val="24"/>
        </w:rPr>
      </w:pPr>
      <w:r w:rsidRPr="00122438">
        <w:rPr>
          <w:b/>
          <w:sz w:val="24"/>
        </w:rPr>
        <w:t>b) Príjmy budúcich období</w:t>
      </w:r>
      <w:r w:rsidRPr="00122438">
        <w:rPr>
          <w:sz w:val="24"/>
        </w:rPr>
        <w:t xml:space="preserve"> (tabuľka č. 11)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2268"/>
        <w:gridCol w:w="1837"/>
      </w:tblGrid>
      <w:tr w:rsidR="00122438" w:rsidTr="00122438">
        <w:tc>
          <w:tcPr>
            <w:tcW w:w="4957" w:type="dxa"/>
          </w:tcPr>
          <w:p w:rsidR="00122438" w:rsidRPr="00122438" w:rsidRDefault="00122438" w:rsidP="00B74F62">
            <w:pPr>
              <w:rPr>
                <w:b/>
                <w:sz w:val="24"/>
              </w:rPr>
            </w:pPr>
            <w:r w:rsidRPr="00122438">
              <w:rPr>
                <w:b/>
                <w:sz w:val="24"/>
              </w:rPr>
              <w:t>Názov časového rozlíšenia</w:t>
            </w:r>
          </w:p>
        </w:tc>
        <w:tc>
          <w:tcPr>
            <w:tcW w:w="2268" w:type="dxa"/>
          </w:tcPr>
          <w:p w:rsidR="00122438" w:rsidRPr="00122438" w:rsidRDefault="008A6CB4" w:rsidP="001224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 31.12. 2015</w:t>
            </w:r>
          </w:p>
        </w:tc>
        <w:tc>
          <w:tcPr>
            <w:tcW w:w="1837" w:type="dxa"/>
          </w:tcPr>
          <w:p w:rsidR="00122438" w:rsidRPr="00122438" w:rsidRDefault="008A6CB4" w:rsidP="0012243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 31.12. 2014</w:t>
            </w:r>
          </w:p>
        </w:tc>
      </w:tr>
      <w:tr w:rsidR="00122438" w:rsidTr="00122438">
        <w:tc>
          <w:tcPr>
            <w:tcW w:w="4957" w:type="dxa"/>
          </w:tcPr>
          <w:p w:rsidR="00122438" w:rsidRDefault="00122438" w:rsidP="00B74F62">
            <w:r>
              <w:rPr>
                <w:sz w:val="24"/>
              </w:rPr>
              <w:t>n</w:t>
            </w:r>
            <w:r w:rsidRPr="00980CA8">
              <w:rPr>
                <w:sz w:val="24"/>
              </w:rPr>
              <w:t>ájomné</w:t>
            </w:r>
          </w:p>
        </w:tc>
        <w:tc>
          <w:tcPr>
            <w:tcW w:w="2268" w:type="dxa"/>
          </w:tcPr>
          <w:p w:rsidR="00122438" w:rsidRDefault="00122438" w:rsidP="00B74F62">
            <w:r>
              <w:t>/</w:t>
            </w:r>
          </w:p>
        </w:tc>
        <w:tc>
          <w:tcPr>
            <w:tcW w:w="1837" w:type="dxa"/>
          </w:tcPr>
          <w:p w:rsidR="00122438" w:rsidRDefault="00122438" w:rsidP="00B74F62">
            <w:r>
              <w:t>/</w:t>
            </w:r>
          </w:p>
        </w:tc>
      </w:tr>
      <w:tr w:rsidR="00122438" w:rsidTr="00122438">
        <w:tc>
          <w:tcPr>
            <w:tcW w:w="4957" w:type="dxa"/>
          </w:tcPr>
          <w:p w:rsidR="00122438" w:rsidRPr="00980CA8" w:rsidRDefault="00122438" w:rsidP="00122438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980CA8">
              <w:rPr>
                <w:sz w:val="24"/>
              </w:rPr>
              <w:t>oistné</w:t>
            </w:r>
          </w:p>
        </w:tc>
        <w:tc>
          <w:tcPr>
            <w:tcW w:w="2268" w:type="dxa"/>
          </w:tcPr>
          <w:p w:rsidR="00122438" w:rsidRDefault="00122438" w:rsidP="00122438">
            <w:r>
              <w:t>/</w:t>
            </w:r>
          </w:p>
        </w:tc>
        <w:tc>
          <w:tcPr>
            <w:tcW w:w="1837" w:type="dxa"/>
          </w:tcPr>
          <w:p w:rsidR="00122438" w:rsidRDefault="00122438" w:rsidP="00122438">
            <w:r>
              <w:t>/</w:t>
            </w:r>
          </w:p>
        </w:tc>
      </w:tr>
      <w:tr w:rsidR="00122438" w:rsidTr="00122438">
        <w:tc>
          <w:tcPr>
            <w:tcW w:w="4957" w:type="dxa"/>
          </w:tcPr>
          <w:p w:rsidR="00122438" w:rsidRPr="00980CA8" w:rsidRDefault="00122438" w:rsidP="00122438">
            <w:pPr>
              <w:rPr>
                <w:sz w:val="24"/>
              </w:rPr>
            </w:pPr>
            <w:r>
              <w:rPr>
                <w:sz w:val="24"/>
              </w:rPr>
              <w:t>o</w:t>
            </w:r>
            <w:r w:rsidRPr="00980CA8">
              <w:rPr>
                <w:sz w:val="24"/>
              </w:rPr>
              <w:t>statné</w:t>
            </w:r>
          </w:p>
        </w:tc>
        <w:tc>
          <w:tcPr>
            <w:tcW w:w="2268" w:type="dxa"/>
          </w:tcPr>
          <w:p w:rsidR="00122438" w:rsidRDefault="00122438" w:rsidP="00122438">
            <w:r>
              <w:t>/</w:t>
            </w:r>
          </w:p>
        </w:tc>
        <w:tc>
          <w:tcPr>
            <w:tcW w:w="1837" w:type="dxa"/>
          </w:tcPr>
          <w:p w:rsidR="00122438" w:rsidRDefault="00122438" w:rsidP="00122438">
            <w:r>
              <w:t>/</w:t>
            </w:r>
          </w:p>
        </w:tc>
      </w:tr>
      <w:tr w:rsidR="00122438" w:rsidRPr="00122438" w:rsidTr="00122438">
        <w:tc>
          <w:tcPr>
            <w:tcW w:w="4957" w:type="dxa"/>
          </w:tcPr>
          <w:p w:rsidR="00122438" w:rsidRPr="00122438" w:rsidRDefault="00122438" w:rsidP="00122438">
            <w:pPr>
              <w:rPr>
                <w:b/>
                <w:sz w:val="24"/>
              </w:rPr>
            </w:pPr>
            <w:r w:rsidRPr="00122438">
              <w:rPr>
                <w:b/>
                <w:sz w:val="24"/>
              </w:rPr>
              <w:t>Spolu</w:t>
            </w:r>
          </w:p>
        </w:tc>
        <w:tc>
          <w:tcPr>
            <w:tcW w:w="2268" w:type="dxa"/>
          </w:tcPr>
          <w:p w:rsidR="00122438" w:rsidRPr="00122438" w:rsidRDefault="00122438" w:rsidP="00122438">
            <w:pPr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1837" w:type="dxa"/>
          </w:tcPr>
          <w:p w:rsidR="00122438" w:rsidRPr="00122438" w:rsidRDefault="00122438" w:rsidP="00122438">
            <w:pPr>
              <w:rPr>
                <w:b/>
              </w:rPr>
            </w:pPr>
            <w:r>
              <w:rPr>
                <w:b/>
              </w:rPr>
              <w:t>/</w:t>
            </w:r>
          </w:p>
        </w:tc>
      </w:tr>
    </w:tbl>
    <w:p w:rsidR="00122438" w:rsidRDefault="00122438" w:rsidP="00B74F62"/>
    <w:p w:rsidR="00122438" w:rsidRDefault="00122438" w:rsidP="00B74F62"/>
    <w:p w:rsidR="00B74F62" w:rsidRDefault="00B74F62" w:rsidP="00B74F62"/>
    <w:p w:rsidR="008A6CB4" w:rsidRPr="00B74F62" w:rsidRDefault="008A6CB4" w:rsidP="00B74F62"/>
    <w:p w:rsidR="00B74F62" w:rsidRPr="00B74F62" w:rsidRDefault="00B74F62" w:rsidP="00B74F62">
      <w:pPr>
        <w:ind w:firstLine="708"/>
      </w:pPr>
    </w:p>
    <w:p w:rsidR="00B74F62" w:rsidRDefault="00122438" w:rsidP="00B74F62">
      <w:pPr>
        <w:rPr>
          <w:b/>
          <w:sz w:val="24"/>
        </w:rPr>
      </w:pPr>
      <w:r w:rsidRPr="00122438">
        <w:rPr>
          <w:b/>
          <w:sz w:val="24"/>
        </w:rPr>
        <w:lastRenderedPageBreak/>
        <w:t>7. Vlastné imanie</w:t>
      </w:r>
    </w:p>
    <w:p w:rsidR="00122438" w:rsidRDefault="00122438" w:rsidP="00932237">
      <w:pPr>
        <w:jc w:val="both"/>
        <w:rPr>
          <w:sz w:val="24"/>
        </w:rPr>
      </w:pPr>
      <w:r w:rsidRPr="00122438">
        <w:rPr>
          <w:sz w:val="24"/>
        </w:rPr>
        <w:t>Prehľad o pohybe vlastného imania konsolidovaného celku obce Santovka od1.januára 201</w:t>
      </w:r>
      <w:r w:rsidR="00C001AA">
        <w:rPr>
          <w:sz w:val="24"/>
        </w:rPr>
        <w:t>5</w:t>
      </w:r>
      <w:r w:rsidRPr="00122438">
        <w:rPr>
          <w:sz w:val="24"/>
        </w:rPr>
        <w:t xml:space="preserve"> do 31.decembra 201</w:t>
      </w:r>
      <w:r w:rsidR="00C001AA">
        <w:rPr>
          <w:sz w:val="24"/>
        </w:rPr>
        <w:t>5</w:t>
      </w:r>
      <w:r w:rsidRPr="00122438">
        <w:rPr>
          <w:sz w:val="24"/>
        </w:rPr>
        <w:t xml:space="preserve"> je uvedený v tabuľkovej prílohe konsolidovaných poznámok         – (tabuľka č. 12)</w:t>
      </w:r>
    </w:p>
    <w:p w:rsidR="00122438" w:rsidRDefault="00122438" w:rsidP="00B74F62">
      <w:pPr>
        <w:rPr>
          <w:sz w:val="24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1418"/>
        <w:gridCol w:w="1276"/>
        <w:gridCol w:w="1275"/>
        <w:gridCol w:w="1701"/>
      </w:tblGrid>
      <w:tr w:rsidR="004748C5" w:rsidTr="008A6CB4">
        <w:tc>
          <w:tcPr>
            <w:tcW w:w="2547" w:type="dxa"/>
          </w:tcPr>
          <w:p w:rsidR="00A827F9" w:rsidRPr="004748C5" w:rsidRDefault="00A827F9" w:rsidP="004748C5">
            <w:pPr>
              <w:rPr>
                <w:b/>
              </w:rPr>
            </w:pPr>
            <w:r w:rsidRPr="004748C5">
              <w:rPr>
                <w:b/>
              </w:rPr>
              <w:t>Názov položky</w:t>
            </w:r>
          </w:p>
        </w:tc>
        <w:tc>
          <w:tcPr>
            <w:tcW w:w="1417" w:type="dxa"/>
          </w:tcPr>
          <w:p w:rsidR="00A827F9" w:rsidRPr="004748C5" w:rsidRDefault="008A6CB4" w:rsidP="00B74F62">
            <w:pPr>
              <w:rPr>
                <w:b/>
              </w:rPr>
            </w:pPr>
            <w:r>
              <w:rPr>
                <w:b/>
              </w:rPr>
              <w:t>k 31.12.2014</w:t>
            </w:r>
          </w:p>
        </w:tc>
        <w:tc>
          <w:tcPr>
            <w:tcW w:w="1418" w:type="dxa"/>
          </w:tcPr>
          <w:p w:rsidR="00A827F9" w:rsidRPr="004748C5" w:rsidRDefault="00A827F9" w:rsidP="00A827F9">
            <w:pPr>
              <w:rPr>
                <w:b/>
              </w:rPr>
            </w:pPr>
            <w:r w:rsidRPr="004748C5">
              <w:rPr>
                <w:b/>
              </w:rPr>
              <w:t xml:space="preserve">Zvýšenie </w:t>
            </w:r>
          </w:p>
        </w:tc>
        <w:tc>
          <w:tcPr>
            <w:tcW w:w="1276" w:type="dxa"/>
          </w:tcPr>
          <w:p w:rsidR="00A827F9" w:rsidRPr="004748C5" w:rsidRDefault="00A827F9" w:rsidP="00B74F62">
            <w:pPr>
              <w:rPr>
                <w:b/>
              </w:rPr>
            </w:pPr>
            <w:r w:rsidRPr="004748C5">
              <w:rPr>
                <w:b/>
              </w:rPr>
              <w:t>Zníženie</w:t>
            </w:r>
          </w:p>
        </w:tc>
        <w:tc>
          <w:tcPr>
            <w:tcW w:w="1275" w:type="dxa"/>
          </w:tcPr>
          <w:p w:rsidR="00A827F9" w:rsidRPr="004748C5" w:rsidRDefault="00A827F9" w:rsidP="00B74F62">
            <w:pPr>
              <w:rPr>
                <w:b/>
              </w:rPr>
            </w:pPr>
            <w:r w:rsidRPr="004748C5">
              <w:rPr>
                <w:b/>
              </w:rPr>
              <w:t>Presun</w:t>
            </w:r>
          </w:p>
        </w:tc>
        <w:tc>
          <w:tcPr>
            <w:tcW w:w="1701" w:type="dxa"/>
          </w:tcPr>
          <w:p w:rsidR="00A827F9" w:rsidRPr="004748C5" w:rsidRDefault="008A6CB4" w:rsidP="00B74F62">
            <w:pPr>
              <w:rPr>
                <w:b/>
              </w:rPr>
            </w:pPr>
            <w:r>
              <w:rPr>
                <w:b/>
              </w:rPr>
              <w:t>k 31.12.2015</w:t>
            </w:r>
          </w:p>
        </w:tc>
      </w:tr>
      <w:tr w:rsidR="004748C5" w:rsidTr="008A6CB4">
        <w:tc>
          <w:tcPr>
            <w:tcW w:w="2547" w:type="dxa"/>
          </w:tcPr>
          <w:p w:rsidR="00A827F9" w:rsidRDefault="004748C5" w:rsidP="00B74F62">
            <w:pPr>
              <w:rPr>
                <w:sz w:val="24"/>
              </w:rPr>
            </w:pPr>
            <w:r w:rsidRPr="004748C5">
              <w:t>Oceňovacie rozdiely z precenenia majetku a záväzkov</w:t>
            </w:r>
          </w:p>
        </w:tc>
        <w:tc>
          <w:tcPr>
            <w:tcW w:w="1417" w:type="dxa"/>
          </w:tcPr>
          <w:p w:rsidR="00A827F9" w:rsidRDefault="00A827F9" w:rsidP="00B74F62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A827F9" w:rsidRDefault="00A827F9" w:rsidP="00B74F6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827F9" w:rsidRDefault="00A827F9" w:rsidP="00B74F62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A827F9" w:rsidRDefault="00A827F9" w:rsidP="00B74F62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A827F9" w:rsidRDefault="00A827F9" w:rsidP="00B74F62">
            <w:pPr>
              <w:rPr>
                <w:sz w:val="24"/>
              </w:rPr>
            </w:pPr>
          </w:p>
        </w:tc>
      </w:tr>
      <w:tr w:rsidR="004748C5" w:rsidTr="008A6CB4">
        <w:tc>
          <w:tcPr>
            <w:tcW w:w="2547" w:type="dxa"/>
          </w:tcPr>
          <w:p w:rsidR="00A827F9" w:rsidRDefault="004748C5" w:rsidP="00B74F62">
            <w:pPr>
              <w:rPr>
                <w:sz w:val="24"/>
              </w:rPr>
            </w:pPr>
            <w:r w:rsidRPr="004748C5">
              <w:t>Oceňovacie rozdiely z kapitálových účastín</w:t>
            </w:r>
          </w:p>
        </w:tc>
        <w:tc>
          <w:tcPr>
            <w:tcW w:w="1417" w:type="dxa"/>
          </w:tcPr>
          <w:p w:rsidR="00A827F9" w:rsidRDefault="00A827F9" w:rsidP="00B74F62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A827F9" w:rsidRDefault="00A827F9" w:rsidP="00B74F6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A827F9" w:rsidRDefault="00A827F9" w:rsidP="00B74F62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A827F9" w:rsidRDefault="00A827F9" w:rsidP="00B74F62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A827F9" w:rsidRDefault="00A827F9" w:rsidP="00B74F62">
            <w:pPr>
              <w:rPr>
                <w:sz w:val="24"/>
              </w:rPr>
            </w:pPr>
          </w:p>
        </w:tc>
      </w:tr>
      <w:tr w:rsidR="008A6CB4" w:rsidTr="008A6CB4">
        <w:tc>
          <w:tcPr>
            <w:tcW w:w="2547" w:type="dxa"/>
          </w:tcPr>
          <w:p w:rsidR="008A6CB4" w:rsidRPr="004748C5" w:rsidRDefault="008A6CB4" w:rsidP="008A6CB4">
            <w:r w:rsidRPr="004748C5">
              <w:t>Zákonný rezervný fond</w:t>
            </w:r>
          </w:p>
        </w:tc>
        <w:tc>
          <w:tcPr>
            <w:tcW w:w="1417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</w:p>
        </w:tc>
        <w:tc>
          <w:tcPr>
            <w:tcW w:w="1418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</w:p>
        </w:tc>
        <w:tc>
          <w:tcPr>
            <w:tcW w:w="1276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</w:p>
        </w:tc>
        <w:tc>
          <w:tcPr>
            <w:tcW w:w="1275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</w:p>
        </w:tc>
      </w:tr>
      <w:tr w:rsidR="008A6CB4" w:rsidTr="008A6CB4">
        <w:tc>
          <w:tcPr>
            <w:tcW w:w="2547" w:type="dxa"/>
          </w:tcPr>
          <w:p w:rsidR="008A6CB4" w:rsidRPr="004748C5" w:rsidRDefault="008A6CB4" w:rsidP="008A6CB4">
            <w:r w:rsidRPr="004748C5">
              <w:t>Ostatné fondy</w:t>
            </w:r>
          </w:p>
        </w:tc>
        <w:tc>
          <w:tcPr>
            <w:tcW w:w="1417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</w:p>
        </w:tc>
        <w:tc>
          <w:tcPr>
            <w:tcW w:w="1418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</w:p>
        </w:tc>
        <w:tc>
          <w:tcPr>
            <w:tcW w:w="1276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</w:p>
        </w:tc>
        <w:tc>
          <w:tcPr>
            <w:tcW w:w="1275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</w:p>
        </w:tc>
        <w:tc>
          <w:tcPr>
            <w:tcW w:w="1701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</w:p>
        </w:tc>
      </w:tr>
      <w:tr w:rsidR="008A6CB4" w:rsidTr="008A6CB4">
        <w:tc>
          <w:tcPr>
            <w:tcW w:w="2547" w:type="dxa"/>
          </w:tcPr>
          <w:p w:rsidR="008A6CB4" w:rsidRPr="004748C5" w:rsidRDefault="008A6CB4" w:rsidP="008A6CB4">
            <w:proofErr w:type="spellStart"/>
            <w:r w:rsidRPr="004748C5">
              <w:t>Nevysporiadaný</w:t>
            </w:r>
            <w:proofErr w:type="spellEnd"/>
            <w:r w:rsidRPr="004748C5">
              <w:t xml:space="preserve"> výsledok hospodárenia minulých rokov</w:t>
            </w:r>
          </w:p>
        </w:tc>
        <w:tc>
          <w:tcPr>
            <w:tcW w:w="1417" w:type="dxa"/>
          </w:tcPr>
          <w:p w:rsidR="008A6CB4" w:rsidRPr="004748C5" w:rsidRDefault="008A6CB4" w:rsidP="008A6CB4">
            <w:pPr>
              <w:jc w:val="right"/>
              <w:rPr>
                <w:b/>
                <w:sz w:val="24"/>
              </w:rPr>
            </w:pPr>
            <w:r>
              <w:rPr>
                <w:sz w:val="24"/>
              </w:rPr>
              <w:t>858 393,58</w:t>
            </w:r>
          </w:p>
        </w:tc>
        <w:tc>
          <w:tcPr>
            <w:tcW w:w="1418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  <w:r>
              <w:rPr>
                <w:sz w:val="24"/>
              </w:rPr>
              <w:t>435 057,64</w:t>
            </w:r>
          </w:p>
        </w:tc>
        <w:tc>
          <w:tcPr>
            <w:tcW w:w="1276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  <w:r>
              <w:rPr>
                <w:sz w:val="24"/>
              </w:rPr>
              <w:t>49 216,89</w:t>
            </w:r>
          </w:p>
        </w:tc>
        <w:tc>
          <w:tcPr>
            <w:tcW w:w="1275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407A0E">
              <w:rPr>
                <w:sz w:val="24"/>
              </w:rPr>
              <w:t xml:space="preserve"> </w:t>
            </w:r>
            <w:r>
              <w:rPr>
                <w:sz w:val="24"/>
              </w:rPr>
              <w:t>996,11</w:t>
            </w:r>
          </w:p>
        </w:tc>
        <w:tc>
          <w:tcPr>
            <w:tcW w:w="1701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07A0E">
              <w:rPr>
                <w:sz w:val="24"/>
              </w:rPr>
              <w:t> </w:t>
            </w:r>
            <w:r>
              <w:rPr>
                <w:sz w:val="24"/>
              </w:rPr>
              <w:t>249</w:t>
            </w:r>
            <w:r w:rsidR="00407A0E">
              <w:rPr>
                <w:sz w:val="24"/>
              </w:rPr>
              <w:t xml:space="preserve"> </w:t>
            </w:r>
            <w:r>
              <w:rPr>
                <w:sz w:val="24"/>
              </w:rPr>
              <w:t>230,44</w:t>
            </w:r>
          </w:p>
        </w:tc>
      </w:tr>
      <w:tr w:rsidR="008A6CB4" w:rsidTr="008A6CB4">
        <w:tc>
          <w:tcPr>
            <w:tcW w:w="2547" w:type="dxa"/>
          </w:tcPr>
          <w:p w:rsidR="008A6CB4" w:rsidRPr="004748C5" w:rsidRDefault="008A6CB4" w:rsidP="008A6CB4">
            <w:r w:rsidRPr="004748C5">
              <w:t>Výsledok hospodárenia za účtovné obdobie</w:t>
            </w:r>
          </w:p>
        </w:tc>
        <w:tc>
          <w:tcPr>
            <w:tcW w:w="1417" w:type="dxa"/>
          </w:tcPr>
          <w:p w:rsidR="008A6CB4" w:rsidRDefault="008A6CB4" w:rsidP="008A6CB4">
            <w:pPr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407A0E">
              <w:rPr>
                <w:sz w:val="24"/>
              </w:rPr>
              <w:t xml:space="preserve"> </w:t>
            </w:r>
            <w:r>
              <w:rPr>
                <w:sz w:val="24"/>
              </w:rPr>
              <w:t>996,11</w:t>
            </w:r>
          </w:p>
        </w:tc>
        <w:tc>
          <w:tcPr>
            <w:tcW w:w="1418" w:type="dxa"/>
          </w:tcPr>
          <w:p w:rsidR="008A6CB4" w:rsidRDefault="00FC080C" w:rsidP="008A6CB4">
            <w:pPr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407A0E">
              <w:rPr>
                <w:sz w:val="24"/>
              </w:rPr>
              <w:t xml:space="preserve"> </w:t>
            </w:r>
            <w:r>
              <w:rPr>
                <w:sz w:val="24"/>
              </w:rPr>
              <w:t>653,27</w:t>
            </w:r>
          </w:p>
        </w:tc>
        <w:tc>
          <w:tcPr>
            <w:tcW w:w="1276" w:type="dxa"/>
          </w:tcPr>
          <w:p w:rsidR="008A6CB4" w:rsidRDefault="00FC080C" w:rsidP="008A6CB4">
            <w:pPr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75" w:type="dxa"/>
          </w:tcPr>
          <w:p w:rsidR="008A6CB4" w:rsidRDefault="00FC080C" w:rsidP="008A6CB4">
            <w:pPr>
              <w:jc w:val="right"/>
              <w:rPr>
                <w:sz w:val="24"/>
              </w:rPr>
            </w:pPr>
            <w:r>
              <w:rPr>
                <w:sz w:val="24"/>
              </w:rPr>
              <w:t>-4</w:t>
            </w:r>
            <w:r w:rsidR="00407A0E">
              <w:rPr>
                <w:sz w:val="24"/>
              </w:rPr>
              <w:t xml:space="preserve"> </w:t>
            </w:r>
            <w:r>
              <w:rPr>
                <w:sz w:val="24"/>
              </w:rPr>
              <w:t>996,11</w:t>
            </w:r>
          </w:p>
        </w:tc>
        <w:tc>
          <w:tcPr>
            <w:tcW w:w="1701" w:type="dxa"/>
          </w:tcPr>
          <w:p w:rsidR="008A6CB4" w:rsidRDefault="00FC080C" w:rsidP="008A6CB4">
            <w:pPr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407A0E">
              <w:rPr>
                <w:sz w:val="24"/>
              </w:rPr>
              <w:t xml:space="preserve"> </w:t>
            </w:r>
            <w:r>
              <w:rPr>
                <w:sz w:val="24"/>
              </w:rPr>
              <w:t>653,27</w:t>
            </w:r>
          </w:p>
        </w:tc>
      </w:tr>
    </w:tbl>
    <w:p w:rsidR="00A827F9" w:rsidRDefault="00A827F9" w:rsidP="00B74F62">
      <w:pPr>
        <w:rPr>
          <w:sz w:val="24"/>
        </w:rPr>
      </w:pPr>
    </w:p>
    <w:p w:rsidR="00A23374" w:rsidRDefault="00A23374" w:rsidP="00B74F62">
      <w:pPr>
        <w:rPr>
          <w:sz w:val="24"/>
        </w:rPr>
      </w:pPr>
      <w:r>
        <w:rPr>
          <w:sz w:val="24"/>
        </w:rPr>
        <w:t>Opis jednotlivých položiek a opis uvedených zmien jednotlivých položiek</w:t>
      </w:r>
      <w:r w:rsidR="00FC080C">
        <w:rPr>
          <w:sz w:val="24"/>
        </w:rPr>
        <w:t xml:space="preserve">: </w:t>
      </w:r>
    </w:p>
    <w:p w:rsidR="006E7641" w:rsidRDefault="00FC080C" w:rsidP="00B74F62">
      <w:pPr>
        <w:rPr>
          <w:sz w:val="24"/>
        </w:rPr>
      </w:pPr>
      <w:r w:rsidRPr="00EB02E3">
        <w:rPr>
          <w:sz w:val="24"/>
          <w:u w:val="single"/>
        </w:rPr>
        <w:t>Zvýšenie:</w:t>
      </w:r>
      <w:r>
        <w:rPr>
          <w:sz w:val="24"/>
        </w:rPr>
        <w:t xml:space="preserve"> Účtovné zaradenie pozemkov  zapísaných na LV č. 1 </w:t>
      </w:r>
      <w:proofErr w:type="spellStart"/>
      <w:r>
        <w:rPr>
          <w:sz w:val="24"/>
        </w:rPr>
        <w:t>k.ú</w:t>
      </w:r>
      <w:proofErr w:type="spellEnd"/>
      <w:r>
        <w:rPr>
          <w:sz w:val="24"/>
        </w:rPr>
        <w:t xml:space="preserve"> Santovka a </w:t>
      </w:r>
      <w:proofErr w:type="spellStart"/>
      <w:r>
        <w:rPr>
          <w:sz w:val="24"/>
        </w:rPr>
        <w:t>k.ú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Malinovec</w:t>
      </w:r>
      <w:proofErr w:type="spellEnd"/>
      <w:r>
        <w:rPr>
          <w:sz w:val="24"/>
        </w:rPr>
        <w:t xml:space="preserve"> na základe uznesenia  OZ 148/2015, zo dňa 9.12. 2015 vo výške 410 749,61 €.</w:t>
      </w:r>
      <w:r w:rsidR="006E7641">
        <w:rPr>
          <w:sz w:val="24"/>
        </w:rPr>
        <w:t xml:space="preserve"> Oprava zaradenie telocvične DPH  vo výške 24952,53 € a oprava okruhu ŠKJ vo výške -644,50 €. </w:t>
      </w:r>
    </w:p>
    <w:p w:rsidR="00FC080C" w:rsidRDefault="00FC080C" w:rsidP="00B74F62">
      <w:pPr>
        <w:rPr>
          <w:sz w:val="24"/>
        </w:rPr>
      </w:pPr>
      <w:r w:rsidRPr="00EB02E3">
        <w:rPr>
          <w:sz w:val="24"/>
          <w:u w:val="single"/>
        </w:rPr>
        <w:t>Zníženie:</w:t>
      </w:r>
      <w:r>
        <w:rPr>
          <w:sz w:val="24"/>
        </w:rPr>
        <w:t xml:space="preserve"> </w:t>
      </w:r>
      <w:r w:rsidR="006E7641">
        <w:rPr>
          <w:sz w:val="24"/>
        </w:rPr>
        <w:t>oprava zaradenie telocvične vo výške 46597,54 € a op</w:t>
      </w:r>
      <w:r>
        <w:rPr>
          <w:sz w:val="24"/>
        </w:rPr>
        <w:t xml:space="preserve">rava okruhu ŠKJ </w:t>
      </w:r>
      <w:r w:rsidR="006E7641">
        <w:rPr>
          <w:sz w:val="24"/>
        </w:rPr>
        <w:t>vo výške 2619,35 €.</w:t>
      </w:r>
    </w:p>
    <w:p w:rsidR="00FC080C" w:rsidRDefault="00FC080C" w:rsidP="00B74F62">
      <w:pPr>
        <w:rPr>
          <w:sz w:val="24"/>
        </w:rPr>
      </w:pPr>
      <w:r w:rsidRPr="00EB02E3">
        <w:rPr>
          <w:sz w:val="24"/>
          <w:u w:val="single"/>
        </w:rPr>
        <w:t>Presun:</w:t>
      </w:r>
      <w:r>
        <w:rPr>
          <w:sz w:val="24"/>
        </w:rPr>
        <w:t xml:space="preserve"> Výsledok hospodárenia 2014 vo výške 4996,11 €</w:t>
      </w:r>
      <w:r w:rsidR="006E7641">
        <w:rPr>
          <w:sz w:val="24"/>
        </w:rPr>
        <w:t>.</w:t>
      </w:r>
    </w:p>
    <w:p w:rsidR="00122438" w:rsidRDefault="00A23374" w:rsidP="00B74F62">
      <w:pPr>
        <w:rPr>
          <w:b/>
          <w:sz w:val="24"/>
        </w:rPr>
      </w:pPr>
      <w:r w:rsidRPr="003724A3">
        <w:rPr>
          <w:b/>
          <w:sz w:val="24"/>
        </w:rPr>
        <w:t>8. Rezervy</w:t>
      </w:r>
      <w:r w:rsidRPr="00A23374">
        <w:rPr>
          <w:b/>
          <w:sz w:val="24"/>
        </w:rPr>
        <w:t xml:space="preserve"> </w:t>
      </w:r>
    </w:p>
    <w:p w:rsidR="00A23374" w:rsidRPr="00A23374" w:rsidRDefault="00A23374" w:rsidP="00932237">
      <w:pPr>
        <w:jc w:val="both"/>
        <w:rPr>
          <w:sz w:val="24"/>
        </w:rPr>
      </w:pPr>
      <w:r w:rsidRPr="00A23374">
        <w:rPr>
          <w:sz w:val="24"/>
        </w:rPr>
        <w:t>Prehľad rezerv konsolidovaného celku v členení na zákonné a ostatné, dlhodobé a krá</w:t>
      </w:r>
      <w:r w:rsidR="006E7641">
        <w:rPr>
          <w:sz w:val="24"/>
        </w:rPr>
        <w:t>tkodobé od 1.januára 2015 do 31.januára 2015</w:t>
      </w:r>
      <w:r w:rsidRPr="00A23374">
        <w:rPr>
          <w:sz w:val="24"/>
        </w:rPr>
        <w:t xml:space="preserve"> je uvedený v tabuľkovej prílohe konsolidovaných poznámok – tabuľky č. 13 a 14</w:t>
      </w:r>
    </w:p>
    <w:p w:rsidR="00A23374" w:rsidRPr="00A23374" w:rsidRDefault="00A23374" w:rsidP="00B74F62">
      <w:pPr>
        <w:rPr>
          <w:b/>
          <w:sz w:val="24"/>
        </w:rPr>
      </w:pPr>
      <w:r w:rsidRPr="00A23374">
        <w:rPr>
          <w:b/>
          <w:sz w:val="24"/>
        </w:rPr>
        <w:t>a) Rezervy</w:t>
      </w:r>
      <w:r w:rsidR="006E7641">
        <w:rPr>
          <w:b/>
          <w:sz w:val="24"/>
        </w:rPr>
        <w:t xml:space="preserve"> zákonné </w:t>
      </w:r>
      <w:r w:rsidRPr="00A23374">
        <w:rPr>
          <w:b/>
          <w:sz w:val="24"/>
        </w:rPr>
        <w:t xml:space="preserve"> krátkodobé</w:t>
      </w:r>
    </w:p>
    <w:p w:rsidR="0010231A" w:rsidRDefault="00A23374" w:rsidP="00C001AA">
      <w:pPr>
        <w:jc w:val="both"/>
        <w:rPr>
          <w:sz w:val="24"/>
        </w:rPr>
      </w:pPr>
      <w:r w:rsidRPr="00A23374">
        <w:rPr>
          <w:sz w:val="24"/>
        </w:rPr>
        <w:t>Obec</w:t>
      </w:r>
      <w:r w:rsidR="006E7641">
        <w:rPr>
          <w:sz w:val="24"/>
        </w:rPr>
        <w:t xml:space="preserve"> netvorila </w:t>
      </w:r>
      <w:r w:rsidRPr="00A23374">
        <w:rPr>
          <w:sz w:val="24"/>
        </w:rPr>
        <w:t xml:space="preserve"> </w:t>
      </w:r>
      <w:r w:rsidR="006E7641">
        <w:rPr>
          <w:sz w:val="24"/>
        </w:rPr>
        <w:t>rezervy.</w:t>
      </w:r>
    </w:p>
    <w:p w:rsidR="0010231A" w:rsidRDefault="006E7641" w:rsidP="00932237">
      <w:pPr>
        <w:jc w:val="both"/>
        <w:rPr>
          <w:sz w:val="24"/>
        </w:rPr>
      </w:pPr>
      <w:r>
        <w:rPr>
          <w:sz w:val="24"/>
        </w:rPr>
        <w:t xml:space="preserve">RO ZPS DD  tvorila rezervu na elektrickú energiu a služby </w:t>
      </w:r>
      <w:r w:rsidR="003724A3">
        <w:rPr>
          <w:sz w:val="24"/>
        </w:rPr>
        <w:t>– predpokladaný rok použitia v roku 2016</w:t>
      </w:r>
    </w:p>
    <w:p w:rsidR="0010231A" w:rsidRDefault="0010231A" w:rsidP="00B74F62">
      <w:pPr>
        <w:rPr>
          <w:b/>
          <w:sz w:val="24"/>
        </w:rPr>
      </w:pPr>
    </w:p>
    <w:p w:rsidR="00407A0E" w:rsidRDefault="00407A0E" w:rsidP="00B74F62">
      <w:pPr>
        <w:rPr>
          <w:b/>
          <w:sz w:val="24"/>
        </w:rPr>
      </w:pPr>
    </w:p>
    <w:p w:rsidR="00407A0E" w:rsidRPr="0010231A" w:rsidRDefault="00407A0E" w:rsidP="00B74F62">
      <w:pPr>
        <w:rPr>
          <w:b/>
          <w:sz w:val="24"/>
        </w:rPr>
      </w:pPr>
    </w:p>
    <w:p w:rsidR="00A23374" w:rsidRPr="00CF50CF" w:rsidRDefault="00A23374" w:rsidP="00B74F62">
      <w:pPr>
        <w:rPr>
          <w:b/>
          <w:sz w:val="24"/>
        </w:rPr>
      </w:pPr>
      <w:r w:rsidRPr="00D002FE">
        <w:rPr>
          <w:b/>
          <w:sz w:val="24"/>
        </w:rPr>
        <w:lastRenderedPageBreak/>
        <w:t>9. Záväzky</w:t>
      </w:r>
      <w:r w:rsidRPr="00CF50CF">
        <w:rPr>
          <w:b/>
          <w:sz w:val="24"/>
        </w:rPr>
        <w:t xml:space="preserve"> </w:t>
      </w:r>
    </w:p>
    <w:p w:rsidR="00CF50CF" w:rsidRDefault="00CF50CF" w:rsidP="00CF50CF">
      <w:pPr>
        <w:pStyle w:val="Bezriadkovania"/>
        <w:rPr>
          <w:b/>
          <w:sz w:val="24"/>
        </w:rPr>
      </w:pPr>
    </w:p>
    <w:p w:rsidR="00A23374" w:rsidRPr="00CF50CF" w:rsidRDefault="00A23374" w:rsidP="00CF50CF">
      <w:pPr>
        <w:pStyle w:val="Bezriadkovania"/>
        <w:rPr>
          <w:sz w:val="24"/>
        </w:rPr>
      </w:pPr>
      <w:r w:rsidRPr="00CF50CF">
        <w:rPr>
          <w:b/>
          <w:sz w:val="24"/>
        </w:rPr>
        <w:t>Záväzky obce:</w:t>
      </w:r>
      <w:r w:rsidRPr="00CF50CF">
        <w:rPr>
          <w:sz w:val="24"/>
        </w:rPr>
        <w:t xml:space="preserve"> </w:t>
      </w:r>
    </w:p>
    <w:p w:rsidR="003724A3" w:rsidRDefault="003724A3" w:rsidP="003724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366BF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15: </w:t>
      </w:r>
    </w:p>
    <w:p w:rsidR="003724A3" w:rsidRDefault="003724A3" w:rsidP="003724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724A3" w:rsidRPr="008366BF" w:rsidRDefault="003724A3" w:rsidP="003724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366BF">
        <w:rPr>
          <w:b w:val="0"/>
          <w:sz w:val="24"/>
          <w:szCs w:val="24"/>
        </w:rPr>
        <w:t xml:space="preserve">Sociálny fond účet 472 – </w:t>
      </w:r>
      <w:r w:rsidR="00F57B5E">
        <w:rPr>
          <w:b w:val="0"/>
          <w:sz w:val="24"/>
          <w:szCs w:val="24"/>
        </w:rPr>
        <w:t>301,97</w:t>
      </w:r>
      <w:r w:rsidRPr="008366BF">
        <w:rPr>
          <w:b w:val="0"/>
          <w:sz w:val="24"/>
          <w:szCs w:val="24"/>
        </w:rPr>
        <w:t xml:space="preserve"> </w:t>
      </w:r>
      <w:r w:rsidR="00F57B5E">
        <w:rPr>
          <w:b w:val="0"/>
          <w:sz w:val="24"/>
          <w:szCs w:val="24"/>
        </w:rPr>
        <w:t>€</w:t>
      </w:r>
    </w:p>
    <w:p w:rsidR="00F57B5E" w:rsidRDefault="003724A3" w:rsidP="003724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366BF">
        <w:rPr>
          <w:b w:val="0"/>
          <w:sz w:val="24"/>
          <w:szCs w:val="24"/>
        </w:rPr>
        <w:t>Účet 379 – iné záväzky –</w:t>
      </w:r>
      <w:r w:rsidR="00F57B5E">
        <w:rPr>
          <w:b w:val="0"/>
          <w:sz w:val="24"/>
          <w:szCs w:val="24"/>
        </w:rPr>
        <w:t xml:space="preserve"> 1030,57 €</w:t>
      </w:r>
    </w:p>
    <w:p w:rsidR="00F57B5E" w:rsidRDefault="00F57B5E" w:rsidP="003724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366BF">
        <w:rPr>
          <w:b w:val="0"/>
          <w:sz w:val="24"/>
          <w:szCs w:val="24"/>
        </w:rPr>
        <w:t xml:space="preserve">Účet 321 -  Neuhradené fa v lehote splatnosti – </w:t>
      </w:r>
      <w:r>
        <w:rPr>
          <w:b w:val="0"/>
          <w:sz w:val="24"/>
          <w:szCs w:val="24"/>
        </w:rPr>
        <w:t>3 782,81</w:t>
      </w:r>
      <w:r w:rsidRPr="008366B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</w:t>
      </w:r>
      <w:r w:rsidRPr="008366BF">
        <w:rPr>
          <w:b w:val="0"/>
          <w:sz w:val="24"/>
          <w:szCs w:val="24"/>
        </w:rPr>
        <w:tab/>
        <w:t xml:space="preserve">z toho obec </w:t>
      </w:r>
      <w:r>
        <w:rPr>
          <w:b w:val="0"/>
          <w:sz w:val="24"/>
          <w:szCs w:val="24"/>
        </w:rPr>
        <w:t>3 142,65€ a ŠKJ MŠ 576,19 € a ŠKJ ZŠ 63,97 €</w:t>
      </w:r>
    </w:p>
    <w:p w:rsidR="00F57B5E" w:rsidRDefault="00F57B5E" w:rsidP="003724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Účet 324 prijaté preddavky ŠKJ 322,25 €</w:t>
      </w:r>
    </w:p>
    <w:p w:rsidR="003724A3" w:rsidRPr="008366BF" w:rsidRDefault="003724A3" w:rsidP="003724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366BF">
        <w:rPr>
          <w:b w:val="0"/>
          <w:sz w:val="24"/>
          <w:szCs w:val="24"/>
        </w:rPr>
        <w:t xml:space="preserve">Účet 331 – zamestnanci – OCU – </w:t>
      </w:r>
      <w:r w:rsidR="00F57B5E">
        <w:rPr>
          <w:b w:val="0"/>
          <w:sz w:val="24"/>
          <w:szCs w:val="24"/>
        </w:rPr>
        <w:t xml:space="preserve">6 078,94, </w:t>
      </w:r>
      <w:r w:rsidRPr="008366BF">
        <w:rPr>
          <w:b w:val="0"/>
          <w:sz w:val="24"/>
          <w:szCs w:val="24"/>
        </w:rPr>
        <w:t xml:space="preserve"> Školy – </w:t>
      </w:r>
      <w:r w:rsidR="00F57B5E">
        <w:rPr>
          <w:b w:val="0"/>
          <w:sz w:val="24"/>
          <w:szCs w:val="24"/>
        </w:rPr>
        <w:t>5 107,62</w:t>
      </w:r>
      <w:r w:rsidRPr="008366BF">
        <w:rPr>
          <w:b w:val="0"/>
          <w:sz w:val="24"/>
          <w:szCs w:val="24"/>
        </w:rPr>
        <w:t xml:space="preserve"> </w:t>
      </w:r>
      <w:r w:rsidR="00F57B5E">
        <w:rPr>
          <w:b w:val="0"/>
          <w:sz w:val="24"/>
          <w:szCs w:val="24"/>
        </w:rPr>
        <w:t>€</w:t>
      </w:r>
      <w:r w:rsidRPr="008366BF">
        <w:rPr>
          <w:b w:val="0"/>
          <w:sz w:val="24"/>
          <w:szCs w:val="24"/>
        </w:rPr>
        <w:t xml:space="preserve"> </w:t>
      </w:r>
    </w:p>
    <w:p w:rsidR="003724A3" w:rsidRPr="008366BF" w:rsidRDefault="003724A3" w:rsidP="003724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366BF">
        <w:rPr>
          <w:b w:val="0"/>
          <w:sz w:val="24"/>
          <w:szCs w:val="24"/>
        </w:rPr>
        <w:t>Účet 336 – zú</w:t>
      </w:r>
      <w:r w:rsidR="00F57B5E">
        <w:rPr>
          <w:b w:val="0"/>
          <w:sz w:val="24"/>
          <w:szCs w:val="24"/>
        </w:rPr>
        <w:t xml:space="preserve">čtovanie s orgánmi </w:t>
      </w:r>
      <w:proofErr w:type="spellStart"/>
      <w:r w:rsidR="00F57B5E">
        <w:rPr>
          <w:b w:val="0"/>
          <w:sz w:val="24"/>
          <w:szCs w:val="24"/>
        </w:rPr>
        <w:t>soc.a</w:t>
      </w:r>
      <w:proofErr w:type="spellEnd"/>
      <w:r w:rsidR="00F57B5E">
        <w:rPr>
          <w:b w:val="0"/>
          <w:sz w:val="24"/>
          <w:szCs w:val="24"/>
        </w:rPr>
        <w:t xml:space="preserve"> </w:t>
      </w:r>
      <w:proofErr w:type="spellStart"/>
      <w:r w:rsidR="00F57B5E">
        <w:rPr>
          <w:b w:val="0"/>
          <w:sz w:val="24"/>
          <w:szCs w:val="24"/>
        </w:rPr>
        <w:t>zdrav.p</w:t>
      </w:r>
      <w:r w:rsidRPr="008366BF">
        <w:rPr>
          <w:b w:val="0"/>
          <w:sz w:val="24"/>
          <w:szCs w:val="24"/>
        </w:rPr>
        <w:t>oist</w:t>
      </w:r>
      <w:proofErr w:type="spellEnd"/>
      <w:r w:rsidRPr="008366BF">
        <w:rPr>
          <w:b w:val="0"/>
          <w:sz w:val="24"/>
          <w:szCs w:val="24"/>
        </w:rPr>
        <w:t xml:space="preserve">. – </w:t>
      </w:r>
      <w:proofErr w:type="spellStart"/>
      <w:r w:rsidRPr="008366BF">
        <w:rPr>
          <w:b w:val="0"/>
          <w:sz w:val="24"/>
          <w:szCs w:val="24"/>
        </w:rPr>
        <w:t>Ocu</w:t>
      </w:r>
      <w:proofErr w:type="spellEnd"/>
      <w:r w:rsidRPr="008366BF">
        <w:rPr>
          <w:b w:val="0"/>
          <w:sz w:val="24"/>
          <w:szCs w:val="24"/>
        </w:rPr>
        <w:t xml:space="preserve"> – </w:t>
      </w:r>
      <w:r w:rsidR="00F57B5E">
        <w:rPr>
          <w:b w:val="0"/>
          <w:sz w:val="24"/>
          <w:szCs w:val="24"/>
        </w:rPr>
        <w:t xml:space="preserve">3 695,08 €, </w:t>
      </w:r>
      <w:r w:rsidRPr="008366BF">
        <w:rPr>
          <w:b w:val="0"/>
          <w:sz w:val="24"/>
          <w:szCs w:val="24"/>
        </w:rPr>
        <w:t xml:space="preserve"> Školy – </w:t>
      </w:r>
      <w:r w:rsidR="00F57B5E">
        <w:rPr>
          <w:b w:val="0"/>
          <w:sz w:val="24"/>
          <w:szCs w:val="24"/>
        </w:rPr>
        <w:t>3 073,44 €</w:t>
      </w:r>
    </w:p>
    <w:p w:rsidR="003724A3" w:rsidRPr="008366BF" w:rsidRDefault="003724A3" w:rsidP="003724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366BF">
        <w:rPr>
          <w:b w:val="0"/>
          <w:sz w:val="24"/>
          <w:szCs w:val="24"/>
        </w:rPr>
        <w:t xml:space="preserve">Účet 342 – Ostatné priame dane – </w:t>
      </w:r>
      <w:proofErr w:type="spellStart"/>
      <w:r w:rsidRPr="008366BF">
        <w:rPr>
          <w:b w:val="0"/>
          <w:sz w:val="24"/>
          <w:szCs w:val="24"/>
        </w:rPr>
        <w:t>Ocu</w:t>
      </w:r>
      <w:proofErr w:type="spellEnd"/>
      <w:r w:rsidRPr="008366BF">
        <w:rPr>
          <w:b w:val="0"/>
          <w:sz w:val="24"/>
          <w:szCs w:val="24"/>
        </w:rPr>
        <w:t xml:space="preserve"> – </w:t>
      </w:r>
      <w:r w:rsidR="00F57B5E">
        <w:rPr>
          <w:b w:val="0"/>
          <w:sz w:val="24"/>
          <w:szCs w:val="24"/>
        </w:rPr>
        <w:t xml:space="preserve">659,46 €, </w:t>
      </w:r>
      <w:r w:rsidRPr="008366BF">
        <w:rPr>
          <w:b w:val="0"/>
          <w:sz w:val="24"/>
          <w:szCs w:val="24"/>
        </w:rPr>
        <w:t xml:space="preserve"> Školy – </w:t>
      </w:r>
      <w:r w:rsidR="00D002FE">
        <w:rPr>
          <w:b w:val="0"/>
          <w:sz w:val="24"/>
          <w:szCs w:val="24"/>
        </w:rPr>
        <w:t>482,39 €</w:t>
      </w:r>
      <w:r w:rsidRPr="008366BF">
        <w:rPr>
          <w:b w:val="0"/>
          <w:sz w:val="24"/>
          <w:szCs w:val="24"/>
        </w:rPr>
        <w:t xml:space="preserve"> </w:t>
      </w:r>
    </w:p>
    <w:p w:rsidR="003724A3" w:rsidRDefault="003724A3" w:rsidP="003724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366BF">
        <w:rPr>
          <w:b w:val="0"/>
          <w:sz w:val="24"/>
          <w:szCs w:val="24"/>
        </w:rPr>
        <w:t xml:space="preserve">Účet 372 – Transfery a ostatné zúčtovania – účet DPZ – 998,98 Eur. </w:t>
      </w:r>
    </w:p>
    <w:p w:rsidR="003724A3" w:rsidRPr="008366BF" w:rsidRDefault="003724A3" w:rsidP="003724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0231A" w:rsidRPr="00CF50CF" w:rsidRDefault="0010231A" w:rsidP="00CF50CF">
      <w:pPr>
        <w:pStyle w:val="Bezriadkovania"/>
        <w:rPr>
          <w:b/>
          <w:sz w:val="24"/>
        </w:rPr>
      </w:pPr>
      <w:r w:rsidRPr="00CF50CF">
        <w:rPr>
          <w:b/>
          <w:sz w:val="24"/>
        </w:rPr>
        <w:t>Záväzky ZPS DD:</w:t>
      </w:r>
    </w:p>
    <w:p w:rsidR="0010231A" w:rsidRPr="00CF50CF" w:rsidRDefault="0010231A" w:rsidP="00CF50CF">
      <w:pPr>
        <w:pStyle w:val="Bezriadkovania"/>
        <w:rPr>
          <w:sz w:val="24"/>
        </w:rPr>
      </w:pPr>
      <w:r w:rsidRPr="00CF50CF">
        <w:rPr>
          <w:sz w:val="24"/>
        </w:rPr>
        <w:t xml:space="preserve">Sociálny fond – </w:t>
      </w:r>
      <w:r w:rsidR="003724A3">
        <w:rPr>
          <w:sz w:val="24"/>
        </w:rPr>
        <w:t>469,85</w:t>
      </w:r>
      <w:r w:rsidRPr="00CF50CF">
        <w:rPr>
          <w:sz w:val="24"/>
        </w:rPr>
        <w:t xml:space="preserve"> €</w:t>
      </w:r>
      <w:r w:rsidR="003724A3">
        <w:rPr>
          <w:sz w:val="24"/>
        </w:rPr>
        <w:t xml:space="preserve"> - zostatok na účte SF k 31.12. 2015</w:t>
      </w:r>
    </w:p>
    <w:p w:rsidR="0010231A" w:rsidRPr="00CF50CF" w:rsidRDefault="0010231A" w:rsidP="00CF50CF">
      <w:pPr>
        <w:pStyle w:val="Bezriadkovania"/>
        <w:rPr>
          <w:sz w:val="24"/>
        </w:rPr>
      </w:pPr>
      <w:r w:rsidRPr="00CF50CF">
        <w:rPr>
          <w:sz w:val="24"/>
        </w:rPr>
        <w:t xml:space="preserve">Ostatné záväzky – </w:t>
      </w:r>
      <w:r w:rsidR="003724A3">
        <w:rPr>
          <w:sz w:val="24"/>
        </w:rPr>
        <w:t>273,43</w:t>
      </w:r>
      <w:r w:rsidRPr="00CF50CF">
        <w:rPr>
          <w:sz w:val="24"/>
        </w:rPr>
        <w:t xml:space="preserve"> €</w:t>
      </w:r>
      <w:r w:rsidR="003724A3">
        <w:rPr>
          <w:sz w:val="24"/>
        </w:rPr>
        <w:t xml:space="preserve"> -  záväzky z Depozitného účtu</w:t>
      </w:r>
    </w:p>
    <w:p w:rsidR="0010231A" w:rsidRPr="00CF50CF" w:rsidRDefault="0010231A" w:rsidP="00CF50CF">
      <w:pPr>
        <w:pStyle w:val="Bezriadkovania"/>
        <w:rPr>
          <w:sz w:val="24"/>
        </w:rPr>
      </w:pPr>
      <w:r w:rsidRPr="00CF50CF">
        <w:rPr>
          <w:sz w:val="24"/>
        </w:rPr>
        <w:t xml:space="preserve">Zamestnanci – </w:t>
      </w:r>
      <w:r w:rsidR="003724A3">
        <w:rPr>
          <w:sz w:val="24"/>
        </w:rPr>
        <w:t>21 454,71</w:t>
      </w:r>
      <w:r w:rsidRPr="00CF50CF">
        <w:rPr>
          <w:sz w:val="24"/>
        </w:rPr>
        <w:t xml:space="preserve"> €</w:t>
      </w:r>
      <w:r w:rsidR="003724A3">
        <w:rPr>
          <w:sz w:val="24"/>
        </w:rPr>
        <w:t xml:space="preserve"> - mzdy za 12/2015</w:t>
      </w:r>
    </w:p>
    <w:p w:rsidR="00B74F62" w:rsidRPr="00CF50CF" w:rsidRDefault="0010231A" w:rsidP="00CF50CF">
      <w:pPr>
        <w:pStyle w:val="Bezriadkovania"/>
        <w:rPr>
          <w:sz w:val="24"/>
        </w:rPr>
      </w:pPr>
      <w:r w:rsidRPr="00CF50CF">
        <w:rPr>
          <w:sz w:val="24"/>
        </w:rPr>
        <w:t xml:space="preserve">Zúčtovanie s orgánmi </w:t>
      </w:r>
      <w:proofErr w:type="spellStart"/>
      <w:r w:rsidRPr="00CF50CF">
        <w:rPr>
          <w:sz w:val="24"/>
        </w:rPr>
        <w:t>soc.poist</w:t>
      </w:r>
      <w:proofErr w:type="spellEnd"/>
      <w:r w:rsidRPr="00CF50CF">
        <w:rPr>
          <w:sz w:val="24"/>
        </w:rPr>
        <w:t xml:space="preserve">. – </w:t>
      </w:r>
      <w:r w:rsidR="003724A3">
        <w:rPr>
          <w:sz w:val="24"/>
        </w:rPr>
        <w:t>13 603,39</w:t>
      </w:r>
      <w:r w:rsidRPr="00CF50CF">
        <w:rPr>
          <w:sz w:val="24"/>
        </w:rPr>
        <w:t xml:space="preserve"> €</w:t>
      </w:r>
      <w:r w:rsidR="003724A3">
        <w:rPr>
          <w:sz w:val="24"/>
        </w:rPr>
        <w:t>- odvody do SP a ZP za 12/2015</w:t>
      </w:r>
    </w:p>
    <w:p w:rsidR="0010231A" w:rsidRDefault="0010231A" w:rsidP="00CF50CF">
      <w:pPr>
        <w:pStyle w:val="Bezriadkovania"/>
        <w:rPr>
          <w:sz w:val="24"/>
        </w:rPr>
      </w:pPr>
      <w:r w:rsidRPr="00CF50CF">
        <w:rPr>
          <w:sz w:val="24"/>
        </w:rPr>
        <w:t xml:space="preserve">Ostatné priame dane – </w:t>
      </w:r>
      <w:r w:rsidR="003724A3">
        <w:rPr>
          <w:sz w:val="24"/>
        </w:rPr>
        <w:t>2 104,35</w:t>
      </w:r>
      <w:r w:rsidRPr="00CF50CF">
        <w:rPr>
          <w:sz w:val="24"/>
        </w:rPr>
        <w:t xml:space="preserve"> €</w:t>
      </w:r>
      <w:r w:rsidR="003724A3">
        <w:rPr>
          <w:sz w:val="24"/>
        </w:rPr>
        <w:t xml:space="preserve"> - daň z miezd 12/2015</w:t>
      </w:r>
    </w:p>
    <w:p w:rsidR="00D002FE" w:rsidRDefault="00D002FE" w:rsidP="00CF50CF">
      <w:pPr>
        <w:pStyle w:val="Bezriadkovania"/>
        <w:rPr>
          <w:sz w:val="24"/>
        </w:rPr>
      </w:pPr>
    </w:p>
    <w:p w:rsidR="00D002FE" w:rsidRDefault="00D002FE" w:rsidP="00CF50CF">
      <w:pPr>
        <w:pStyle w:val="Bezriadkovania"/>
        <w:rPr>
          <w:b/>
          <w:sz w:val="24"/>
        </w:rPr>
      </w:pPr>
      <w:r w:rsidRPr="00D002FE">
        <w:rPr>
          <w:b/>
          <w:sz w:val="24"/>
        </w:rPr>
        <w:t xml:space="preserve">10. </w:t>
      </w:r>
      <w:r>
        <w:rPr>
          <w:b/>
          <w:sz w:val="24"/>
        </w:rPr>
        <w:t xml:space="preserve">Bankové úvery </w:t>
      </w:r>
    </w:p>
    <w:p w:rsidR="00D002FE" w:rsidRDefault="00D002FE" w:rsidP="00CF50CF">
      <w:pPr>
        <w:pStyle w:val="Bezriadkovania"/>
        <w:rPr>
          <w:b/>
          <w:sz w:val="24"/>
        </w:rPr>
      </w:pPr>
    </w:p>
    <w:p w:rsidR="00D002FE" w:rsidRPr="00D002FE" w:rsidRDefault="00D002FE" w:rsidP="00D002FE">
      <w:pPr>
        <w:pStyle w:val="Bezriadkovania"/>
        <w:numPr>
          <w:ilvl w:val="0"/>
          <w:numId w:val="6"/>
        </w:numPr>
        <w:rPr>
          <w:b/>
          <w:sz w:val="24"/>
        </w:rPr>
      </w:pPr>
      <w:r>
        <w:rPr>
          <w:b/>
          <w:sz w:val="24"/>
        </w:rPr>
        <w:t xml:space="preserve">dlhodobé bankové úvery  a krátkodobé bankové úvery </w:t>
      </w:r>
    </w:p>
    <w:p w:rsidR="00D002FE" w:rsidRPr="00D002FE" w:rsidRDefault="00D002FE" w:rsidP="00CF50CF">
      <w:pPr>
        <w:pStyle w:val="Bezriadkovania"/>
        <w:rPr>
          <w:sz w:val="24"/>
        </w:rPr>
      </w:pPr>
      <w:r>
        <w:rPr>
          <w:sz w:val="24"/>
        </w:rPr>
        <w:t>Prehľad o bankových úveroch  obce k 31.12. 2015 s uvedením podrobných informácií je uvedený v tabuľkovej časti (tabuľka č. 16)</w:t>
      </w:r>
    </w:p>
    <w:p w:rsidR="00CF50CF" w:rsidRDefault="00CF50CF" w:rsidP="00CF50CF">
      <w:pPr>
        <w:pStyle w:val="Bezriadkovania"/>
        <w:rPr>
          <w:sz w:val="24"/>
        </w:rPr>
      </w:pPr>
    </w:p>
    <w:p w:rsidR="00CF50CF" w:rsidRDefault="00CF50CF" w:rsidP="00CF50CF">
      <w:pPr>
        <w:pStyle w:val="Bezriadkovania"/>
        <w:rPr>
          <w:sz w:val="24"/>
        </w:rPr>
      </w:pPr>
    </w:p>
    <w:p w:rsidR="00CF50CF" w:rsidRPr="00CF50CF" w:rsidRDefault="00D002FE" w:rsidP="00CF50CF">
      <w:pPr>
        <w:pStyle w:val="Bezriadkovania"/>
        <w:rPr>
          <w:b/>
          <w:sz w:val="24"/>
        </w:rPr>
      </w:pPr>
      <w:r>
        <w:rPr>
          <w:b/>
          <w:sz w:val="24"/>
        </w:rPr>
        <w:t>11</w:t>
      </w:r>
      <w:r w:rsidR="00CF50CF" w:rsidRPr="00CF50CF">
        <w:rPr>
          <w:b/>
          <w:sz w:val="24"/>
        </w:rPr>
        <w:t>. Časové rozlíšenie pasív</w:t>
      </w:r>
    </w:p>
    <w:p w:rsidR="00CF50CF" w:rsidRPr="00CF50CF" w:rsidRDefault="00CF50CF" w:rsidP="00CF50CF">
      <w:pPr>
        <w:pStyle w:val="Bezriadkovania"/>
        <w:rPr>
          <w:b/>
          <w:sz w:val="24"/>
        </w:rPr>
      </w:pPr>
    </w:p>
    <w:p w:rsidR="00CF50CF" w:rsidRPr="00CF50CF" w:rsidRDefault="00CF50CF" w:rsidP="00CF50CF">
      <w:pPr>
        <w:pStyle w:val="Bezriadkovania"/>
        <w:rPr>
          <w:b/>
          <w:sz w:val="24"/>
        </w:rPr>
      </w:pPr>
      <w:r w:rsidRPr="00CF50CF">
        <w:rPr>
          <w:b/>
          <w:sz w:val="24"/>
        </w:rPr>
        <w:t>a) Prehľad výdavkov budúcich období je uvedený v tabuľkovej časti – tabuľka č. 17</w:t>
      </w:r>
    </w:p>
    <w:p w:rsidR="00CF50CF" w:rsidRPr="00CF50CF" w:rsidRDefault="00D002FE" w:rsidP="00CF50CF">
      <w:pPr>
        <w:pStyle w:val="Bezriadkovania"/>
        <w:rPr>
          <w:b/>
          <w:sz w:val="24"/>
        </w:rPr>
      </w:pPr>
      <w:r>
        <w:rPr>
          <w:b/>
          <w:sz w:val="24"/>
        </w:rPr>
        <w:t>/</w:t>
      </w:r>
    </w:p>
    <w:p w:rsidR="00CF50CF" w:rsidRDefault="00CF50CF" w:rsidP="00CF50CF">
      <w:pPr>
        <w:pStyle w:val="Bezriadkovania"/>
        <w:rPr>
          <w:b/>
          <w:sz w:val="24"/>
        </w:rPr>
      </w:pPr>
    </w:p>
    <w:p w:rsidR="00CF50CF" w:rsidRPr="00D002FE" w:rsidRDefault="00CF50CF" w:rsidP="00CF50CF">
      <w:pPr>
        <w:pStyle w:val="Bezriadkovania"/>
        <w:rPr>
          <w:b/>
          <w:sz w:val="24"/>
        </w:rPr>
      </w:pPr>
      <w:r w:rsidRPr="00CF50CF">
        <w:rPr>
          <w:b/>
          <w:sz w:val="24"/>
        </w:rPr>
        <w:t>b) Prehľad výnosov budúcich období je uvedený v t</w:t>
      </w:r>
      <w:r w:rsidR="00D002FE">
        <w:rPr>
          <w:b/>
          <w:sz w:val="24"/>
        </w:rPr>
        <w:t>abuľkovej časti – tabuľka č. 18</w:t>
      </w:r>
    </w:p>
    <w:p w:rsidR="00CF50CF" w:rsidRPr="008E7EB4" w:rsidRDefault="00CF50CF" w:rsidP="00B74F62">
      <w:pPr>
        <w:rPr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1837"/>
      </w:tblGrid>
      <w:tr w:rsidR="00CF50CF" w:rsidRPr="008E7EB4" w:rsidTr="008E7EB4">
        <w:tc>
          <w:tcPr>
            <w:tcW w:w="5240" w:type="dxa"/>
          </w:tcPr>
          <w:p w:rsidR="00CF50CF" w:rsidRDefault="00CF50CF" w:rsidP="00B74F62">
            <w:pPr>
              <w:rPr>
                <w:b/>
                <w:sz w:val="24"/>
              </w:rPr>
            </w:pPr>
            <w:r w:rsidRPr="008E7EB4">
              <w:rPr>
                <w:b/>
                <w:sz w:val="24"/>
              </w:rPr>
              <w:t>Názov časového rozlíšenia</w:t>
            </w:r>
          </w:p>
          <w:p w:rsidR="008E7EB4" w:rsidRPr="008E7EB4" w:rsidRDefault="008E7EB4" w:rsidP="00B74F62">
            <w:pPr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CF50CF" w:rsidRPr="008E7EB4" w:rsidRDefault="008E7EB4" w:rsidP="008E7EB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 w:rsidR="00CF50CF" w:rsidRPr="008E7EB4">
              <w:rPr>
                <w:b/>
                <w:sz w:val="24"/>
              </w:rPr>
              <w:t xml:space="preserve"> </w:t>
            </w:r>
            <w:r w:rsidRPr="008E7EB4">
              <w:rPr>
                <w:b/>
                <w:sz w:val="24"/>
              </w:rPr>
              <w:t>3</w:t>
            </w:r>
            <w:r w:rsidR="00CF50CF" w:rsidRPr="008E7EB4">
              <w:rPr>
                <w:b/>
                <w:sz w:val="24"/>
              </w:rPr>
              <w:t>1.</w:t>
            </w:r>
            <w:r w:rsidR="00D002FE">
              <w:rPr>
                <w:b/>
                <w:sz w:val="24"/>
              </w:rPr>
              <w:t xml:space="preserve"> 12. 2015</w:t>
            </w:r>
          </w:p>
        </w:tc>
        <w:tc>
          <w:tcPr>
            <w:tcW w:w="1837" w:type="dxa"/>
          </w:tcPr>
          <w:p w:rsidR="00CF50CF" w:rsidRPr="008E7EB4" w:rsidRDefault="008E7EB4" w:rsidP="008E7EB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 </w:t>
            </w:r>
            <w:r w:rsidR="00D002FE">
              <w:rPr>
                <w:b/>
                <w:sz w:val="24"/>
              </w:rPr>
              <w:t>31. 12. 2014</w:t>
            </w:r>
          </w:p>
        </w:tc>
      </w:tr>
      <w:tr w:rsidR="00CF50CF" w:rsidRPr="008E7EB4" w:rsidTr="008E7EB4">
        <w:tc>
          <w:tcPr>
            <w:tcW w:w="5240" w:type="dxa"/>
          </w:tcPr>
          <w:p w:rsidR="00CF50CF" w:rsidRPr="008E7EB4" w:rsidRDefault="008E7EB4" w:rsidP="00B74F62">
            <w:pPr>
              <w:rPr>
                <w:b/>
                <w:sz w:val="24"/>
              </w:rPr>
            </w:pPr>
            <w:r w:rsidRPr="008E7EB4">
              <w:rPr>
                <w:b/>
                <w:sz w:val="24"/>
              </w:rPr>
              <w:t>Výnosy budúcich období</w:t>
            </w:r>
          </w:p>
        </w:tc>
        <w:tc>
          <w:tcPr>
            <w:tcW w:w="1985" w:type="dxa"/>
          </w:tcPr>
          <w:p w:rsidR="00CF50CF" w:rsidRPr="008E7EB4" w:rsidRDefault="00CF50CF" w:rsidP="00B74F62">
            <w:pPr>
              <w:rPr>
                <w:sz w:val="24"/>
              </w:rPr>
            </w:pPr>
          </w:p>
        </w:tc>
        <w:tc>
          <w:tcPr>
            <w:tcW w:w="1837" w:type="dxa"/>
          </w:tcPr>
          <w:p w:rsidR="00CF50CF" w:rsidRPr="008E7EB4" w:rsidRDefault="00CF50CF" w:rsidP="00B74F62">
            <w:pPr>
              <w:rPr>
                <w:sz w:val="24"/>
              </w:rPr>
            </w:pPr>
          </w:p>
        </w:tc>
      </w:tr>
      <w:tr w:rsidR="00CF50CF" w:rsidRPr="008E7EB4" w:rsidTr="008E7EB4">
        <w:tc>
          <w:tcPr>
            <w:tcW w:w="5240" w:type="dxa"/>
          </w:tcPr>
          <w:p w:rsidR="00CF50CF" w:rsidRPr="008E7EB4" w:rsidRDefault="008E7EB4" w:rsidP="00B74F62">
            <w:pPr>
              <w:rPr>
                <w:sz w:val="24"/>
              </w:rPr>
            </w:pPr>
            <w:r>
              <w:rPr>
                <w:sz w:val="24"/>
              </w:rPr>
              <w:t>n</w:t>
            </w:r>
            <w:r w:rsidRPr="008E7EB4">
              <w:rPr>
                <w:sz w:val="24"/>
              </w:rPr>
              <w:t>ájomné</w:t>
            </w:r>
          </w:p>
        </w:tc>
        <w:tc>
          <w:tcPr>
            <w:tcW w:w="1985" w:type="dxa"/>
          </w:tcPr>
          <w:p w:rsidR="00CF50CF" w:rsidRPr="008E7EB4" w:rsidRDefault="00CF50CF" w:rsidP="00B74F62">
            <w:pPr>
              <w:rPr>
                <w:sz w:val="24"/>
              </w:rPr>
            </w:pPr>
          </w:p>
        </w:tc>
        <w:tc>
          <w:tcPr>
            <w:tcW w:w="1837" w:type="dxa"/>
          </w:tcPr>
          <w:p w:rsidR="00CF50CF" w:rsidRPr="008E7EB4" w:rsidRDefault="00CF50CF" w:rsidP="00B74F62">
            <w:pPr>
              <w:rPr>
                <w:sz w:val="24"/>
              </w:rPr>
            </w:pPr>
          </w:p>
        </w:tc>
      </w:tr>
      <w:tr w:rsidR="00CF50CF" w:rsidRPr="008E7EB4" w:rsidTr="008E7EB4">
        <w:tc>
          <w:tcPr>
            <w:tcW w:w="5240" w:type="dxa"/>
          </w:tcPr>
          <w:p w:rsidR="00CF50CF" w:rsidRPr="008E7EB4" w:rsidRDefault="008E7EB4" w:rsidP="00B74F62">
            <w:pPr>
              <w:rPr>
                <w:sz w:val="24"/>
              </w:rPr>
            </w:pPr>
            <w:r>
              <w:rPr>
                <w:sz w:val="24"/>
              </w:rPr>
              <w:t>v</w:t>
            </w:r>
            <w:r w:rsidRPr="008E7EB4">
              <w:rPr>
                <w:sz w:val="24"/>
              </w:rPr>
              <w:t>ýnosy z budúceho odvodu príjmov RO</w:t>
            </w:r>
          </w:p>
        </w:tc>
        <w:tc>
          <w:tcPr>
            <w:tcW w:w="1985" w:type="dxa"/>
          </w:tcPr>
          <w:p w:rsidR="00CF50CF" w:rsidRPr="008E7EB4" w:rsidRDefault="00CF50CF" w:rsidP="00B74F62">
            <w:pPr>
              <w:rPr>
                <w:sz w:val="24"/>
              </w:rPr>
            </w:pPr>
          </w:p>
        </w:tc>
        <w:tc>
          <w:tcPr>
            <w:tcW w:w="1837" w:type="dxa"/>
          </w:tcPr>
          <w:p w:rsidR="00CF50CF" w:rsidRPr="008E7EB4" w:rsidRDefault="00A53A3A" w:rsidP="00B74F62">
            <w:pPr>
              <w:rPr>
                <w:sz w:val="24"/>
              </w:rPr>
            </w:pPr>
            <w:r>
              <w:rPr>
                <w:sz w:val="24"/>
              </w:rPr>
              <w:t>1 866 353,38</w:t>
            </w:r>
          </w:p>
        </w:tc>
      </w:tr>
      <w:tr w:rsidR="00CF50CF" w:rsidRPr="008E7EB4" w:rsidTr="008E7EB4">
        <w:tc>
          <w:tcPr>
            <w:tcW w:w="5240" w:type="dxa"/>
          </w:tcPr>
          <w:p w:rsidR="00CF50CF" w:rsidRPr="008E7EB4" w:rsidRDefault="00A53A3A" w:rsidP="00B74F62">
            <w:pPr>
              <w:rPr>
                <w:sz w:val="24"/>
              </w:rPr>
            </w:pPr>
            <w:r>
              <w:rPr>
                <w:sz w:val="24"/>
              </w:rPr>
              <w:t>zaplatené paušály</w:t>
            </w:r>
          </w:p>
        </w:tc>
        <w:tc>
          <w:tcPr>
            <w:tcW w:w="1985" w:type="dxa"/>
          </w:tcPr>
          <w:p w:rsidR="00CF50CF" w:rsidRPr="008E7EB4" w:rsidRDefault="00CF50CF" w:rsidP="00B74F62">
            <w:pPr>
              <w:rPr>
                <w:sz w:val="24"/>
              </w:rPr>
            </w:pPr>
          </w:p>
        </w:tc>
        <w:tc>
          <w:tcPr>
            <w:tcW w:w="1837" w:type="dxa"/>
          </w:tcPr>
          <w:p w:rsidR="00CF50CF" w:rsidRPr="008E7EB4" w:rsidRDefault="00CF50CF" w:rsidP="00B74F62">
            <w:pPr>
              <w:rPr>
                <w:sz w:val="24"/>
              </w:rPr>
            </w:pPr>
          </w:p>
        </w:tc>
      </w:tr>
      <w:tr w:rsidR="00CF50CF" w:rsidRPr="008E7EB4" w:rsidTr="008E7EB4">
        <w:tc>
          <w:tcPr>
            <w:tcW w:w="5240" w:type="dxa"/>
          </w:tcPr>
          <w:p w:rsidR="00CF50CF" w:rsidRPr="008E7EB4" w:rsidRDefault="00A53A3A" w:rsidP="00B74F62">
            <w:pPr>
              <w:rPr>
                <w:sz w:val="24"/>
              </w:rPr>
            </w:pPr>
            <w:r>
              <w:rPr>
                <w:sz w:val="24"/>
              </w:rPr>
              <w:t>transfery</w:t>
            </w:r>
          </w:p>
        </w:tc>
        <w:tc>
          <w:tcPr>
            <w:tcW w:w="1985" w:type="dxa"/>
          </w:tcPr>
          <w:p w:rsidR="00CF50CF" w:rsidRPr="008E7EB4" w:rsidRDefault="00A53A3A" w:rsidP="00B74F62">
            <w:pPr>
              <w:rPr>
                <w:sz w:val="24"/>
              </w:rPr>
            </w:pPr>
            <w:r>
              <w:rPr>
                <w:sz w:val="24"/>
              </w:rPr>
              <w:t>1 828 750,15</w:t>
            </w:r>
          </w:p>
        </w:tc>
        <w:tc>
          <w:tcPr>
            <w:tcW w:w="1837" w:type="dxa"/>
          </w:tcPr>
          <w:p w:rsidR="00CF50CF" w:rsidRPr="008E7EB4" w:rsidRDefault="00CF50CF" w:rsidP="00B74F62">
            <w:pPr>
              <w:rPr>
                <w:sz w:val="24"/>
              </w:rPr>
            </w:pPr>
          </w:p>
        </w:tc>
      </w:tr>
      <w:tr w:rsidR="00CF50CF" w:rsidRPr="008E7EB4" w:rsidTr="008E7EB4">
        <w:tc>
          <w:tcPr>
            <w:tcW w:w="5240" w:type="dxa"/>
          </w:tcPr>
          <w:p w:rsidR="00CF50CF" w:rsidRPr="008E7EB4" w:rsidRDefault="008E7EB4" w:rsidP="00B74F62">
            <w:pPr>
              <w:rPr>
                <w:sz w:val="24"/>
              </w:rPr>
            </w:pPr>
            <w:r>
              <w:rPr>
                <w:sz w:val="24"/>
              </w:rPr>
              <w:t>o</w:t>
            </w:r>
            <w:r w:rsidRPr="008E7EB4">
              <w:rPr>
                <w:sz w:val="24"/>
              </w:rPr>
              <w:t>statné</w:t>
            </w:r>
          </w:p>
        </w:tc>
        <w:tc>
          <w:tcPr>
            <w:tcW w:w="1985" w:type="dxa"/>
          </w:tcPr>
          <w:p w:rsidR="00CF50CF" w:rsidRPr="008E7EB4" w:rsidRDefault="00A53A3A" w:rsidP="00B74F62">
            <w:pPr>
              <w:rPr>
                <w:sz w:val="24"/>
              </w:rPr>
            </w:pPr>
            <w:r>
              <w:rPr>
                <w:sz w:val="24"/>
              </w:rPr>
              <w:t>8 520,56</w:t>
            </w:r>
          </w:p>
        </w:tc>
        <w:tc>
          <w:tcPr>
            <w:tcW w:w="1837" w:type="dxa"/>
          </w:tcPr>
          <w:p w:rsidR="00CF50CF" w:rsidRPr="008E7EB4" w:rsidRDefault="00CF50CF" w:rsidP="00B74F62">
            <w:pPr>
              <w:rPr>
                <w:sz w:val="24"/>
              </w:rPr>
            </w:pPr>
          </w:p>
        </w:tc>
      </w:tr>
      <w:tr w:rsidR="00CF50CF" w:rsidRPr="008E7EB4" w:rsidTr="008E7EB4">
        <w:tc>
          <w:tcPr>
            <w:tcW w:w="5240" w:type="dxa"/>
          </w:tcPr>
          <w:p w:rsidR="00CF50CF" w:rsidRPr="008E7EB4" w:rsidRDefault="008E7EB4" w:rsidP="00B74F62">
            <w:pPr>
              <w:rPr>
                <w:b/>
                <w:sz w:val="24"/>
              </w:rPr>
            </w:pPr>
            <w:r w:rsidRPr="008E7EB4">
              <w:rPr>
                <w:b/>
                <w:sz w:val="24"/>
              </w:rPr>
              <w:t>Spolu</w:t>
            </w:r>
          </w:p>
        </w:tc>
        <w:tc>
          <w:tcPr>
            <w:tcW w:w="1985" w:type="dxa"/>
          </w:tcPr>
          <w:p w:rsidR="00CF50CF" w:rsidRPr="005968C4" w:rsidRDefault="005968C4" w:rsidP="00B74F62">
            <w:pPr>
              <w:rPr>
                <w:b/>
                <w:sz w:val="24"/>
              </w:rPr>
            </w:pPr>
            <w:r w:rsidRPr="005968C4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 </w:t>
            </w:r>
            <w:r w:rsidRPr="005968C4">
              <w:rPr>
                <w:b/>
                <w:sz w:val="24"/>
              </w:rPr>
              <w:t>837</w:t>
            </w:r>
            <w:r>
              <w:rPr>
                <w:b/>
                <w:sz w:val="24"/>
              </w:rPr>
              <w:t xml:space="preserve"> </w:t>
            </w:r>
            <w:r w:rsidRPr="005968C4">
              <w:rPr>
                <w:b/>
                <w:sz w:val="24"/>
              </w:rPr>
              <w:t>270,71</w:t>
            </w:r>
          </w:p>
        </w:tc>
        <w:tc>
          <w:tcPr>
            <w:tcW w:w="1837" w:type="dxa"/>
          </w:tcPr>
          <w:p w:rsidR="00CF50CF" w:rsidRPr="005968C4" w:rsidRDefault="005968C4" w:rsidP="00B74F62">
            <w:pPr>
              <w:rPr>
                <w:b/>
                <w:sz w:val="24"/>
              </w:rPr>
            </w:pPr>
            <w:r w:rsidRPr="005968C4">
              <w:rPr>
                <w:b/>
                <w:sz w:val="24"/>
              </w:rPr>
              <w:t>1 866 353,38</w:t>
            </w:r>
          </w:p>
        </w:tc>
      </w:tr>
    </w:tbl>
    <w:p w:rsidR="00D002FE" w:rsidRDefault="00D002FE" w:rsidP="00932237">
      <w:pPr>
        <w:pStyle w:val="Bezriadkovania"/>
        <w:jc w:val="both"/>
        <w:rPr>
          <w:sz w:val="24"/>
        </w:rPr>
      </w:pPr>
    </w:p>
    <w:p w:rsidR="008E7EB4" w:rsidRPr="008E7EB4" w:rsidRDefault="008E7EB4" w:rsidP="00932237">
      <w:pPr>
        <w:pStyle w:val="Bezriadkovania"/>
        <w:jc w:val="both"/>
        <w:rPr>
          <w:sz w:val="24"/>
        </w:rPr>
      </w:pPr>
      <w:r w:rsidRPr="008E7EB4">
        <w:rPr>
          <w:sz w:val="24"/>
        </w:rPr>
        <w:lastRenderedPageBreak/>
        <w:t>Účtovanie výnosov z budúceho odvodu príjm</w:t>
      </w:r>
      <w:r w:rsidR="00A53A3A">
        <w:rPr>
          <w:sz w:val="24"/>
        </w:rPr>
        <w:t xml:space="preserve">ov ZPS DD je vo výške 8 520,56€ - stav materiálu na sklade. </w:t>
      </w:r>
    </w:p>
    <w:p w:rsidR="008E7EB4" w:rsidRPr="008E7EB4" w:rsidRDefault="008E7EB4" w:rsidP="00932237">
      <w:pPr>
        <w:pStyle w:val="Bezriadkovania"/>
        <w:jc w:val="both"/>
        <w:rPr>
          <w:sz w:val="24"/>
        </w:rPr>
      </w:pPr>
      <w:r w:rsidRPr="008E7EB4">
        <w:rPr>
          <w:sz w:val="24"/>
        </w:rPr>
        <w:t>Účtovanie výnosov z budúceho odvodu príjmov obce Santovka je vo výške 1</w:t>
      </w:r>
      <w:r w:rsidR="00A53A3A">
        <w:rPr>
          <w:sz w:val="24"/>
        </w:rPr>
        <w:t> 828 750,15</w:t>
      </w:r>
      <w:r w:rsidRPr="008E7EB4">
        <w:rPr>
          <w:sz w:val="24"/>
        </w:rPr>
        <w:t xml:space="preserve"> € z toho:</w:t>
      </w:r>
    </w:p>
    <w:p w:rsidR="008E7EB4" w:rsidRDefault="008E7EB4" w:rsidP="008E7EB4">
      <w:pPr>
        <w:pStyle w:val="Bezriadkovania"/>
        <w:rPr>
          <w:sz w:val="24"/>
        </w:rPr>
      </w:pPr>
      <w:r w:rsidRPr="008E7EB4">
        <w:rPr>
          <w:sz w:val="24"/>
        </w:rPr>
        <w:t xml:space="preserve">3841 Telocvičňa – </w:t>
      </w:r>
      <w:r w:rsidR="00A53A3A">
        <w:rPr>
          <w:sz w:val="24"/>
        </w:rPr>
        <w:t xml:space="preserve">227 184,73 </w:t>
      </w:r>
      <w:r w:rsidRPr="008E7EB4">
        <w:rPr>
          <w:sz w:val="24"/>
        </w:rPr>
        <w:t>€</w:t>
      </w:r>
    </w:p>
    <w:p w:rsidR="00A53A3A" w:rsidRDefault="00A53A3A" w:rsidP="008E7EB4">
      <w:pPr>
        <w:pStyle w:val="Bezriadkovania"/>
        <w:rPr>
          <w:sz w:val="24"/>
        </w:rPr>
      </w:pPr>
      <w:r>
        <w:rPr>
          <w:sz w:val="24"/>
        </w:rPr>
        <w:t>384100 Digitálny kamerový systém – 124 583,32 €</w:t>
      </w:r>
    </w:p>
    <w:p w:rsidR="00A53A3A" w:rsidRPr="008E7EB4" w:rsidRDefault="00A53A3A" w:rsidP="008E7EB4">
      <w:pPr>
        <w:pStyle w:val="Bezriadkovania"/>
        <w:rPr>
          <w:sz w:val="24"/>
        </w:rPr>
      </w:pPr>
      <w:r>
        <w:rPr>
          <w:sz w:val="24"/>
        </w:rPr>
        <w:t>38414 Zateplenie strechy OCU  - 9 958,32 €</w:t>
      </w:r>
    </w:p>
    <w:p w:rsidR="008E7EB4" w:rsidRPr="008E7EB4" w:rsidRDefault="008E7EB4" w:rsidP="008E7EB4">
      <w:pPr>
        <w:pStyle w:val="Bezriadkovania"/>
        <w:rPr>
          <w:sz w:val="24"/>
        </w:rPr>
      </w:pPr>
      <w:r w:rsidRPr="008E7EB4">
        <w:rPr>
          <w:sz w:val="24"/>
        </w:rPr>
        <w:t>3845 ZPS DD – 29 341,29 €</w:t>
      </w:r>
    </w:p>
    <w:p w:rsidR="008E7EB4" w:rsidRPr="008E7EB4" w:rsidRDefault="008E7EB4" w:rsidP="008E7EB4">
      <w:pPr>
        <w:pStyle w:val="Bezriadkovania"/>
        <w:rPr>
          <w:sz w:val="24"/>
        </w:rPr>
      </w:pPr>
      <w:r w:rsidRPr="008E7EB4">
        <w:rPr>
          <w:sz w:val="24"/>
        </w:rPr>
        <w:t xml:space="preserve">3847 Strecha ZŠ – </w:t>
      </w:r>
      <w:r w:rsidR="00A53A3A">
        <w:rPr>
          <w:sz w:val="24"/>
        </w:rPr>
        <w:t xml:space="preserve">59 924,41 </w:t>
      </w:r>
      <w:r w:rsidRPr="008E7EB4">
        <w:rPr>
          <w:sz w:val="24"/>
        </w:rPr>
        <w:t>€</w:t>
      </w:r>
    </w:p>
    <w:p w:rsidR="008E7EB4" w:rsidRPr="008E7EB4" w:rsidRDefault="008E7EB4" w:rsidP="008E7EB4">
      <w:pPr>
        <w:pStyle w:val="Bezriadkovania"/>
        <w:rPr>
          <w:sz w:val="24"/>
        </w:rPr>
      </w:pPr>
      <w:r w:rsidRPr="008E7EB4">
        <w:rPr>
          <w:sz w:val="24"/>
        </w:rPr>
        <w:t xml:space="preserve">38498 ZPS DD Rekonštrukcia ŠR – </w:t>
      </w:r>
      <w:r w:rsidR="005968C4">
        <w:rPr>
          <w:sz w:val="24"/>
        </w:rPr>
        <w:t xml:space="preserve">145 938,43 </w:t>
      </w:r>
      <w:r w:rsidRPr="008E7EB4">
        <w:rPr>
          <w:sz w:val="24"/>
        </w:rPr>
        <w:t>€</w:t>
      </w:r>
    </w:p>
    <w:p w:rsidR="008E7EB4" w:rsidRPr="008E7EB4" w:rsidRDefault="008E7EB4" w:rsidP="008E7EB4">
      <w:pPr>
        <w:pStyle w:val="Bezriadkovania"/>
        <w:rPr>
          <w:sz w:val="24"/>
        </w:rPr>
      </w:pPr>
      <w:r w:rsidRPr="008E7EB4">
        <w:rPr>
          <w:sz w:val="24"/>
        </w:rPr>
        <w:t>38499 ZPS DD Rekonštrukcia EU – 1</w:t>
      </w:r>
      <w:r w:rsidR="005968C4">
        <w:rPr>
          <w:sz w:val="24"/>
        </w:rPr>
        <w:t> 240 475,78</w:t>
      </w:r>
      <w:r w:rsidRPr="008E7EB4">
        <w:rPr>
          <w:sz w:val="24"/>
        </w:rPr>
        <w:t xml:space="preserve"> €</w:t>
      </w:r>
    </w:p>
    <w:p w:rsidR="008E7EB4" w:rsidRDefault="00A53A3A" w:rsidP="008E7EB4">
      <w:pPr>
        <w:pStyle w:val="Bezriadkovania"/>
        <w:rPr>
          <w:sz w:val="24"/>
        </w:rPr>
      </w:pPr>
      <w:r>
        <w:rPr>
          <w:sz w:val="24"/>
        </w:rPr>
        <w:t xml:space="preserve">38416 MR – 2 141,47 </w:t>
      </w:r>
      <w:r w:rsidR="008E7EB4" w:rsidRPr="008E7EB4">
        <w:rPr>
          <w:sz w:val="24"/>
        </w:rPr>
        <w:t>€</w:t>
      </w:r>
    </w:p>
    <w:p w:rsidR="00A53A3A" w:rsidRDefault="00A53A3A" w:rsidP="008E7EB4">
      <w:pPr>
        <w:pStyle w:val="Bezriadkovania"/>
        <w:rPr>
          <w:sz w:val="24"/>
        </w:rPr>
      </w:pPr>
      <w:r>
        <w:rPr>
          <w:sz w:val="24"/>
        </w:rPr>
        <w:t>38417 Kamerový systém – 5 687,53 €</w:t>
      </w:r>
    </w:p>
    <w:p w:rsidR="00A53A3A" w:rsidRDefault="00A53A3A" w:rsidP="008E7EB4">
      <w:pPr>
        <w:pStyle w:val="Bezriadkovania"/>
        <w:rPr>
          <w:sz w:val="24"/>
        </w:rPr>
      </w:pPr>
      <w:r>
        <w:rPr>
          <w:sz w:val="24"/>
        </w:rPr>
        <w:t xml:space="preserve">38497 Škoda Rapid – 8437,50 € </w:t>
      </w:r>
    </w:p>
    <w:p w:rsidR="005968C4" w:rsidRPr="008E7EB4" w:rsidRDefault="005968C4" w:rsidP="008E7EB4">
      <w:pPr>
        <w:pStyle w:val="Bezriadkovania"/>
        <w:rPr>
          <w:sz w:val="24"/>
        </w:rPr>
      </w:pPr>
      <w:r>
        <w:rPr>
          <w:sz w:val="24"/>
        </w:rPr>
        <w:t>384 ZPS DD +34,85 €</w:t>
      </w:r>
      <w:r w:rsidR="00973193">
        <w:rPr>
          <w:sz w:val="24"/>
        </w:rPr>
        <w:t xml:space="preserve"> aktualizácia SW </w:t>
      </w:r>
      <w:proofErr w:type="spellStart"/>
      <w:r w:rsidR="00973193">
        <w:rPr>
          <w:sz w:val="24"/>
        </w:rPr>
        <w:t>Ives</w:t>
      </w:r>
      <w:proofErr w:type="spellEnd"/>
    </w:p>
    <w:p w:rsidR="00B74F62" w:rsidRPr="00342D2E" w:rsidRDefault="00B74F62" w:rsidP="00B74F62">
      <w:pPr>
        <w:rPr>
          <w:b/>
          <w:sz w:val="24"/>
        </w:rPr>
      </w:pPr>
    </w:p>
    <w:p w:rsidR="00342D2E" w:rsidRPr="00342D2E" w:rsidRDefault="008E7EB4" w:rsidP="00B74F62">
      <w:pPr>
        <w:rPr>
          <w:b/>
          <w:sz w:val="24"/>
          <w:szCs w:val="24"/>
        </w:rPr>
      </w:pPr>
      <w:r w:rsidRPr="008A6D05">
        <w:rPr>
          <w:b/>
          <w:sz w:val="24"/>
          <w:szCs w:val="24"/>
        </w:rPr>
        <w:t>11. Náklady konsolidovaného celku</w:t>
      </w:r>
    </w:p>
    <w:p w:rsidR="008E7EB4" w:rsidRPr="00342D2E" w:rsidRDefault="008E7EB4" w:rsidP="00B74F62">
      <w:pPr>
        <w:rPr>
          <w:b/>
          <w:sz w:val="24"/>
          <w:szCs w:val="24"/>
        </w:rPr>
      </w:pPr>
      <w:r w:rsidRPr="00342D2E">
        <w:rPr>
          <w:b/>
          <w:sz w:val="24"/>
          <w:szCs w:val="24"/>
        </w:rPr>
        <w:t>a) Náklady na služby</w:t>
      </w:r>
    </w:p>
    <w:p w:rsidR="008E7EB4" w:rsidRDefault="008E7EB4" w:rsidP="00932237">
      <w:pPr>
        <w:jc w:val="both"/>
        <w:rPr>
          <w:sz w:val="24"/>
          <w:szCs w:val="24"/>
        </w:rPr>
      </w:pPr>
      <w:r w:rsidRPr="00342D2E">
        <w:rPr>
          <w:sz w:val="24"/>
          <w:szCs w:val="24"/>
        </w:rPr>
        <w:t xml:space="preserve"> Detailný rozpis významných nákladov na služby je uvedený v tabuľkovej časti – tabuľka č. 19</w:t>
      </w:r>
    </w:p>
    <w:p w:rsidR="00342D2E" w:rsidRDefault="00342D2E" w:rsidP="00342D2E">
      <w:pPr>
        <w:pStyle w:val="Bezriadkovania"/>
        <w:rPr>
          <w:b/>
          <w:sz w:val="24"/>
        </w:rPr>
      </w:pPr>
      <w:r w:rsidRPr="00342D2E">
        <w:rPr>
          <w:b/>
          <w:sz w:val="24"/>
        </w:rPr>
        <w:t>Obec Santovka:</w:t>
      </w:r>
    </w:p>
    <w:p w:rsidR="005968C4" w:rsidRPr="005968C4" w:rsidRDefault="005968C4" w:rsidP="00342D2E">
      <w:pPr>
        <w:pStyle w:val="Bezriadkovania"/>
        <w:rPr>
          <w:sz w:val="24"/>
        </w:rPr>
      </w:pPr>
      <w:r>
        <w:rPr>
          <w:sz w:val="24"/>
        </w:rPr>
        <w:t>Dop</w:t>
      </w:r>
      <w:r w:rsidRPr="005968C4">
        <w:rPr>
          <w:sz w:val="24"/>
        </w:rPr>
        <w:t>rava, preprava</w:t>
      </w:r>
      <w:r>
        <w:rPr>
          <w:sz w:val="24"/>
        </w:rPr>
        <w:t>: 149,78 €</w:t>
      </w:r>
    </w:p>
    <w:p w:rsidR="00342D2E" w:rsidRPr="00342D2E" w:rsidRDefault="00342D2E" w:rsidP="00342D2E">
      <w:pPr>
        <w:pStyle w:val="Bezriadkovania"/>
        <w:rPr>
          <w:sz w:val="24"/>
        </w:rPr>
      </w:pPr>
      <w:r w:rsidRPr="00342D2E">
        <w:rPr>
          <w:sz w:val="24"/>
        </w:rPr>
        <w:t xml:space="preserve">Nájomné budovy: </w:t>
      </w:r>
      <w:r w:rsidR="005968C4">
        <w:rPr>
          <w:sz w:val="24"/>
        </w:rPr>
        <w:t>299,42</w:t>
      </w:r>
      <w:r w:rsidRPr="00342D2E">
        <w:rPr>
          <w:sz w:val="24"/>
        </w:rPr>
        <w:t xml:space="preserve"> €</w:t>
      </w:r>
    </w:p>
    <w:p w:rsidR="00342D2E" w:rsidRDefault="00342D2E" w:rsidP="00342D2E">
      <w:pPr>
        <w:pStyle w:val="Bezriadkovania"/>
        <w:rPr>
          <w:sz w:val="24"/>
        </w:rPr>
      </w:pPr>
      <w:r w:rsidRPr="00342D2E">
        <w:rPr>
          <w:sz w:val="24"/>
        </w:rPr>
        <w:t xml:space="preserve">Právne ekonomické a iné poradenstvo: </w:t>
      </w:r>
      <w:r w:rsidR="005968C4">
        <w:rPr>
          <w:sz w:val="24"/>
        </w:rPr>
        <w:t>1 188,00</w:t>
      </w:r>
      <w:r w:rsidRPr="00342D2E">
        <w:rPr>
          <w:sz w:val="24"/>
        </w:rPr>
        <w:t xml:space="preserve"> €</w:t>
      </w:r>
    </w:p>
    <w:p w:rsidR="005968C4" w:rsidRDefault="005968C4" w:rsidP="00342D2E">
      <w:pPr>
        <w:pStyle w:val="Bezriadkovania"/>
        <w:rPr>
          <w:sz w:val="24"/>
        </w:rPr>
      </w:pPr>
      <w:r>
        <w:rPr>
          <w:sz w:val="24"/>
        </w:rPr>
        <w:t>Propagácia, reklama, inzercia: 135,20 €</w:t>
      </w:r>
    </w:p>
    <w:p w:rsidR="005968C4" w:rsidRPr="00342D2E" w:rsidRDefault="005968C4" w:rsidP="00342D2E">
      <w:pPr>
        <w:pStyle w:val="Bezriadkovania"/>
        <w:rPr>
          <w:sz w:val="24"/>
        </w:rPr>
      </w:pPr>
      <w:r>
        <w:rPr>
          <w:sz w:val="24"/>
        </w:rPr>
        <w:t xml:space="preserve">Školenia kurzy: </w:t>
      </w:r>
      <w:r w:rsidR="008A6D05">
        <w:rPr>
          <w:sz w:val="24"/>
        </w:rPr>
        <w:t>953,85</w:t>
      </w:r>
      <w:r>
        <w:rPr>
          <w:sz w:val="24"/>
        </w:rPr>
        <w:t xml:space="preserve"> €</w:t>
      </w:r>
    </w:p>
    <w:p w:rsidR="00342D2E" w:rsidRPr="00342D2E" w:rsidRDefault="00342D2E" w:rsidP="00342D2E">
      <w:pPr>
        <w:pStyle w:val="Bezriadkovania"/>
        <w:rPr>
          <w:sz w:val="24"/>
        </w:rPr>
      </w:pPr>
      <w:r w:rsidRPr="00342D2E">
        <w:rPr>
          <w:sz w:val="24"/>
        </w:rPr>
        <w:t xml:space="preserve">Telekomunikačné služby: </w:t>
      </w:r>
      <w:r w:rsidR="007010A7">
        <w:rPr>
          <w:sz w:val="24"/>
        </w:rPr>
        <w:t>3 211,42</w:t>
      </w:r>
      <w:r w:rsidRPr="00342D2E">
        <w:rPr>
          <w:sz w:val="24"/>
        </w:rPr>
        <w:t xml:space="preserve"> € (MŠ, ZŠ, obec)</w:t>
      </w:r>
    </w:p>
    <w:p w:rsidR="00342D2E" w:rsidRPr="00342D2E" w:rsidRDefault="00342D2E" w:rsidP="00342D2E">
      <w:pPr>
        <w:pStyle w:val="Bezriadkovania"/>
        <w:rPr>
          <w:sz w:val="24"/>
        </w:rPr>
      </w:pPr>
      <w:r w:rsidRPr="00342D2E">
        <w:rPr>
          <w:sz w:val="24"/>
        </w:rPr>
        <w:t>Štúdie expertízy posudky:</w:t>
      </w:r>
      <w:r w:rsidR="007010A7">
        <w:rPr>
          <w:sz w:val="24"/>
        </w:rPr>
        <w:t xml:space="preserve"> </w:t>
      </w:r>
      <w:r w:rsidR="005968C4">
        <w:rPr>
          <w:sz w:val="24"/>
        </w:rPr>
        <w:t>4 702,74</w:t>
      </w:r>
      <w:r w:rsidRPr="00342D2E">
        <w:rPr>
          <w:sz w:val="24"/>
        </w:rPr>
        <w:t xml:space="preserve"> € </w:t>
      </w:r>
    </w:p>
    <w:p w:rsidR="00342D2E" w:rsidRPr="00342D2E" w:rsidRDefault="00342D2E" w:rsidP="00342D2E">
      <w:pPr>
        <w:pStyle w:val="Bezriadkovania"/>
        <w:rPr>
          <w:sz w:val="24"/>
        </w:rPr>
      </w:pPr>
      <w:r w:rsidRPr="00342D2E">
        <w:rPr>
          <w:sz w:val="24"/>
        </w:rPr>
        <w:t xml:space="preserve">Poštovné: </w:t>
      </w:r>
      <w:r w:rsidR="007010A7">
        <w:rPr>
          <w:sz w:val="24"/>
        </w:rPr>
        <w:t>1 271,98</w:t>
      </w:r>
      <w:r w:rsidRPr="00342D2E">
        <w:rPr>
          <w:sz w:val="24"/>
        </w:rPr>
        <w:t xml:space="preserve"> €</w:t>
      </w:r>
    </w:p>
    <w:p w:rsidR="00342D2E" w:rsidRPr="00342D2E" w:rsidRDefault="00342D2E" w:rsidP="00342D2E">
      <w:pPr>
        <w:pStyle w:val="Bezriadkovania"/>
        <w:rPr>
          <w:sz w:val="24"/>
        </w:rPr>
      </w:pPr>
      <w:r w:rsidRPr="00342D2E">
        <w:rPr>
          <w:sz w:val="24"/>
        </w:rPr>
        <w:t xml:space="preserve">Náklady na overenie účtovnej závierky: </w:t>
      </w:r>
      <w:r w:rsidR="007010A7">
        <w:rPr>
          <w:sz w:val="24"/>
        </w:rPr>
        <w:t>1 055,34</w:t>
      </w:r>
      <w:r w:rsidRPr="00342D2E">
        <w:rPr>
          <w:sz w:val="24"/>
        </w:rPr>
        <w:t xml:space="preserve"> €</w:t>
      </w:r>
    </w:p>
    <w:p w:rsidR="00342D2E" w:rsidRPr="00342D2E" w:rsidRDefault="00342D2E" w:rsidP="00342D2E">
      <w:pPr>
        <w:pStyle w:val="Bezriadkovania"/>
        <w:rPr>
          <w:sz w:val="24"/>
        </w:rPr>
      </w:pPr>
      <w:r w:rsidRPr="00342D2E">
        <w:rPr>
          <w:sz w:val="24"/>
        </w:rPr>
        <w:t xml:space="preserve">Iné služby : </w:t>
      </w:r>
      <w:r w:rsidR="007010A7">
        <w:rPr>
          <w:sz w:val="24"/>
        </w:rPr>
        <w:t>26 191,90 €</w:t>
      </w:r>
    </w:p>
    <w:p w:rsidR="00342D2E" w:rsidRDefault="00342D2E" w:rsidP="00342D2E">
      <w:pPr>
        <w:pStyle w:val="Bezriadkovania"/>
        <w:rPr>
          <w:b/>
        </w:rPr>
      </w:pPr>
    </w:p>
    <w:p w:rsidR="00B74F62" w:rsidRPr="00342D2E" w:rsidRDefault="00342D2E" w:rsidP="00342D2E">
      <w:pPr>
        <w:pStyle w:val="Bezriadkovania"/>
        <w:rPr>
          <w:b/>
          <w:sz w:val="24"/>
        </w:rPr>
      </w:pPr>
      <w:r w:rsidRPr="00342D2E">
        <w:rPr>
          <w:b/>
          <w:sz w:val="24"/>
        </w:rPr>
        <w:t>ZPS DD:</w:t>
      </w:r>
    </w:p>
    <w:p w:rsidR="00342D2E" w:rsidRPr="00342D2E" w:rsidRDefault="00342D2E" w:rsidP="00342D2E">
      <w:pPr>
        <w:pStyle w:val="Bezriadkovania"/>
        <w:rPr>
          <w:sz w:val="24"/>
        </w:rPr>
      </w:pPr>
      <w:r w:rsidRPr="00342D2E">
        <w:rPr>
          <w:sz w:val="24"/>
        </w:rPr>
        <w:t xml:space="preserve">Školenia: </w:t>
      </w:r>
      <w:r w:rsidR="007010A7">
        <w:rPr>
          <w:sz w:val="24"/>
        </w:rPr>
        <w:t>437,00</w:t>
      </w:r>
      <w:r w:rsidRPr="00342D2E">
        <w:rPr>
          <w:sz w:val="24"/>
        </w:rPr>
        <w:t xml:space="preserve"> €</w:t>
      </w:r>
    </w:p>
    <w:p w:rsidR="00342D2E" w:rsidRPr="00342D2E" w:rsidRDefault="00342D2E" w:rsidP="00342D2E">
      <w:pPr>
        <w:pStyle w:val="Bezriadkovania"/>
        <w:rPr>
          <w:sz w:val="24"/>
        </w:rPr>
      </w:pPr>
      <w:r w:rsidRPr="00342D2E">
        <w:rPr>
          <w:sz w:val="24"/>
        </w:rPr>
        <w:t>Telekomunikačné služby: 2</w:t>
      </w:r>
      <w:r w:rsidR="007010A7">
        <w:rPr>
          <w:sz w:val="24"/>
        </w:rPr>
        <w:t> 470,79</w:t>
      </w:r>
      <w:r w:rsidRPr="00342D2E">
        <w:rPr>
          <w:sz w:val="24"/>
        </w:rPr>
        <w:t xml:space="preserve"> €</w:t>
      </w:r>
    </w:p>
    <w:p w:rsidR="00342D2E" w:rsidRPr="00342D2E" w:rsidRDefault="00342D2E" w:rsidP="00342D2E">
      <w:pPr>
        <w:pStyle w:val="Bezriadkovania"/>
        <w:rPr>
          <w:sz w:val="24"/>
        </w:rPr>
      </w:pPr>
      <w:r w:rsidRPr="00342D2E">
        <w:rPr>
          <w:sz w:val="24"/>
        </w:rPr>
        <w:t xml:space="preserve">Poštovné: </w:t>
      </w:r>
      <w:r w:rsidR="007010A7">
        <w:rPr>
          <w:sz w:val="24"/>
        </w:rPr>
        <w:t xml:space="preserve"> 167,35 €</w:t>
      </w:r>
    </w:p>
    <w:p w:rsidR="00342D2E" w:rsidRDefault="00342D2E" w:rsidP="00342D2E">
      <w:pPr>
        <w:pStyle w:val="Bezriadkovania"/>
        <w:rPr>
          <w:sz w:val="24"/>
        </w:rPr>
      </w:pPr>
      <w:r w:rsidRPr="00342D2E">
        <w:rPr>
          <w:sz w:val="24"/>
        </w:rPr>
        <w:t xml:space="preserve">Ostatné: </w:t>
      </w:r>
      <w:r w:rsidR="007010A7">
        <w:rPr>
          <w:sz w:val="24"/>
        </w:rPr>
        <w:t>8 563,47</w:t>
      </w:r>
      <w:r w:rsidRPr="00342D2E">
        <w:rPr>
          <w:sz w:val="24"/>
        </w:rPr>
        <w:t xml:space="preserve"> </w:t>
      </w:r>
      <w:r w:rsidR="008A6D05">
        <w:rPr>
          <w:sz w:val="24"/>
        </w:rPr>
        <w:t>€</w:t>
      </w:r>
    </w:p>
    <w:p w:rsidR="008A6D05" w:rsidRDefault="008A6D05" w:rsidP="00342D2E">
      <w:pPr>
        <w:pStyle w:val="Bezriadkovania"/>
        <w:rPr>
          <w:sz w:val="24"/>
        </w:rPr>
      </w:pPr>
    </w:p>
    <w:p w:rsidR="00342D2E" w:rsidRPr="00342D2E" w:rsidRDefault="00342D2E" w:rsidP="00342D2E">
      <w:pPr>
        <w:pStyle w:val="Bezriadkovania"/>
        <w:rPr>
          <w:b/>
          <w:sz w:val="24"/>
        </w:rPr>
      </w:pPr>
      <w:r w:rsidRPr="008A6D05">
        <w:rPr>
          <w:b/>
          <w:sz w:val="24"/>
        </w:rPr>
        <w:t>b) Ostatné náklady na prevádzkovú činnosť</w:t>
      </w:r>
      <w:r w:rsidRPr="00342D2E">
        <w:rPr>
          <w:b/>
          <w:sz w:val="24"/>
        </w:rPr>
        <w:t xml:space="preserve"> </w:t>
      </w:r>
    </w:p>
    <w:p w:rsidR="00342D2E" w:rsidRDefault="00342D2E" w:rsidP="00932237">
      <w:pPr>
        <w:pStyle w:val="Bezriadkovania"/>
        <w:jc w:val="both"/>
        <w:rPr>
          <w:sz w:val="24"/>
        </w:rPr>
      </w:pPr>
    </w:p>
    <w:p w:rsidR="00E33106" w:rsidRDefault="00342D2E" w:rsidP="00932237">
      <w:pPr>
        <w:pStyle w:val="Bezriadkovania"/>
        <w:jc w:val="both"/>
        <w:rPr>
          <w:sz w:val="24"/>
        </w:rPr>
      </w:pPr>
      <w:r>
        <w:rPr>
          <w:sz w:val="24"/>
        </w:rPr>
        <w:t xml:space="preserve">Detailný rozpis významných nákladov na prevádzkovú činnosť v tabuľkovej časti – </w:t>
      </w:r>
      <w:r w:rsidR="00932237">
        <w:rPr>
          <w:sz w:val="24"/>
        </w:rPr>
        <w:t xml:space="preserve"> </w:t>
      </w:r>
      <w:r w:rsidR="00E33106">
        <w:rPr>
          <w:sz w:val="24"/>
        </w:rPr>
        <w:t>t</w:t>
      </w:r>
      <w:r>
        <w:rPr>
          <w:sz w:val="24"/>
        </w:rPr>
        <w:t>abuľka</w:t>
      </w:r>
      <w:r w:rsidR="00E33106">
        <w:rPr>
          <w:sz w:val="24"/>
        </w:rPr>
        <w:t xml:space="preserve"> č. 20</w:t>
      </w:r>
    </w:p>
    <w:p w:rsidR="00342D2E" w:rsidRDefault="00342D2E" w:rsidP="00932237">
      <w:pPr>
        <w:pStyle w:val="Bezriadkovania"/>
        <w:jc w:val="both"/>
        <w:rPr>
          <w:sz w:val="24"/>
        </w:rPr>
      </w:pPr>
    </w:p>
    <w:p w:rsidR="00342D2E" w:rsidRDefault="00342D2E" w:rsidP="00932237">
      <w:pPr>
        <w:pStyle w:val="Bezriadkovania"/>
        <w:jc w:val="both"/>
        <w:rPr>
          <w:sz w:val="24"/>
        </w:rPr>
      </w:pPr>
      <w:r>
        <w:rPr>
          <w:sz w:val="24"/>
        </w:rPr>
        <w:t xml:space="preserve">Ostatné náklady na prevádzkovú činnosť obec Santovka vo výške </w:t>
      </w:r>
      <w:r w:rsidR="008A6D05">
        <w:rPr>
          <w:sz w:val="24"/>
        </w:rPr>
        <w:t>737,55</w:t>
      </w:r>
      <w:r>
        <w:rPr>
          <w:sz w:val="24"/>
        </w:rPr>
        <w:t xml:space="preserve"> –</w:t>
      </w:r>
      <w:r w:rsidR="008A6D05">
        <w:rPr>
          <w:sz w:val="24"/>
        </w:rPr>
        <w:t xml:space="preserve"> členské a spoločný obecný úrad, nájomné  a CVČ vo výške  2 644,48 €</w:t>
      </w:r>
    </w:p>
    <w:p w:rsidR="00342D2E" w:rsidRDefault="00342D2E" w:rsidP="00342D2E">
      <w:pPr>
        <w:pStyle w:val="Bezriadkovania"/>
        <w:rPr>
          <w:sz w:val="24"/>
        </w:rPr>
      </w:pPr>
    </w:p>
    <w:p w:rsidR="00E33106" w:rsidRDefault="00E33106" w:rsidP="00342D2E">
      <w:pPr>
        <w:pStyle w:val="Bezriadkovania"/>
        <w:rPr>
          <w:b/>
          <w:sz w:val="24"/>
        </w:rPr>
      </w:pPr>
    </w:p>
    <w:p w:rsidR="00342D2E" w:rsidRPr="00E33106" w:rsidRDefault="00342D2E" w:rsidP="00342D2E">
      <w:pPr>
        <w:pStyle w:val="Bezriadkovania"/>
        <w:rPr>
          <w:b/>
          <w:sz w:val="24"/>
        </w:rPr>
      </w:pPr>
      <w:r w:rsidRPr="00E33106">
        <w:rPr>
          <w:b/>
          <w:sz w:val="24"/>
        </w:rPr>
        <w:t>c) Ostatné finančné náklady</w:t>
      </w:r>
    </w:p>
    <w:p w:rsidR="00342D2E" w:rsidRPr="00E33106" w:rsidRDefault="00342D2E" w:rsidP="00342D2E">
      <w:pPr>
        <w:pStyle w:val="Bezriadkovania"/>
        <w:rPr>
          <w:b/>
          <w:sz w:val="24"/>
        </w:rPr>
      </w:pPr>
    </w:p>
    <w:p w:rsidR="00342D2E" w:rsidRDefault="00342D2E" w:rsidP="00932237">
      <w:pPr>
        <w:pStyle w:val="Bezriadkovania"/>
        <w:jc w:val="both"/>
        <w:rPr>
          <w:sz w:val="24"/>
        </w:rPr>
      </w:pPr>
      <w:r>
        <w:rPr>
          <w:sz w:val="24"/>
        </w:rPr>
        <w:t>Detailný rozpis významných nákladov na finančné náklady je uvedený v tabuľkovej časti – tabuľka č. 21</w:t>
      </w:r>
    </w:p>
    <w:p w:rsidR="00E33106" w:rsidRDefault="00E33106" w:rsidP="00342D2E">
      <w:pPr>
        <w:pStyle w:val="Bezriadkovania"/>
        <w:rPr>
          <w:sz w:val="24"/>
        </w:rPr>
      </w:pPr>
    </w:p>
    <w:p w:rsidR="00E33106" w:rsidRDefault="00E33106" w:rsidP="00342D2E">
      <w:pPr>
        <w:pStyle w:val="Bezriadkovania"/>
        <w:rPr>
          <w:sz w:val="24"/>
        </w:rPr>
      </w:pPr>
    </w:p>
    <w:p w:rsidR="00E33106" w:rsidRPr="00E33106" w:rsidRDefault="00E33106" w:rsidP="00342D2E">
      <w:pPr>
        <w:pStyle w:val="Bezriadkovania"/>
        <w:rPr>
          <w:b/>
          <w:sz w:val="24"/>
        </w:rPr>
      </w:pPr>
      <w:r>
        <w:rPr>
          <w:b/>
          <w:sz w:val="24"/>
        </w:rPr>
        <w:t xml:space="preserve">    </w:t>
      </w:r>
      <w:r w:rsidRPr="00E33106">
        <w:rPr>
          <w:b/>
          <w:sz w:val="24"/>
        </w:rPr>
        <w:t>Obec Santovka:</w:t>
      </w:r>
      <w:r>
        <w:rPr>
          <w:b/>
          <w:sz w:val="24"/>
        </w:rPr>
        <w:t xml:space="preserve"> </w:t>
      </w:r>
    </w:p>
    <w:p w:rsidR="00E33106" w:rsidRDefault="00E33106" w:rsidP="00E33106">
      <w:pPr>
        <w:pStyle w:val="Bezriadkovania"/>
        <w:rPr>
          <w:sz w:val="24"/>
        </w:rPr>
      </w:pPr>
      <w:r>
        <w:rPr>
          <w:sz w:val="24"/>
        </w:rPr>
        <w:t xml:space="preserve">Poistenie nehnuteľností – </w:t>
      </w:r>
      <w:r w:rsidR="008A6D05">
        <w:rPr>
          <w:sz w:val="24"/>
        </w:rPr>
        <w:t>539,64</w:t>
      </w:r>
      <w:r>
        <w:rPr>
          <w:sz w:val="24"/>
        </w:rPr>
        <w:t xml:space="preserve"> €</w:t>
      </w:r>
    </w:p>
    <w:p w:rsidR="00E33106" w:rsidRDefault="00E33106" w:rsidP="00E33106">
      <w:pPr>
        <w:pStyle w:val="Bezriadkovania"/>
        <w:rPr>
          <w:sz w:val="24"/>
        </w:rPr>
      </w:pPr>
      <w:r>
        <w:rPr>
          <w:sz w:val="24"/>
        </w:rPr>
        <w:t xml:space="preserve">Poistenie dopravných prostriedkov – </w:t>
      </w:r>
      <w:r w:rsidR="008A6D05">
        <w:rPr>
          <w:sz w:val="24"/>
        </w:rPr>
        <w:t>63,58</w:t>
      </w:r>
      <w:r>
        <w:rPr>
          <w:sz w:val="24"/>
        </w:rPr>
        <w:t xml:space="preserve"> €</w:t>
      </w:r>
    </w:p>
    <w:p w:rsidR="00E33106" w:rsidRDefault="00E33106" w:rsidP="00E33106">
      <w:pPr>
        <w:pStyle w:val="Bezriadkovania"/>
        <w:rPr>
          <w:sz w:val="24"/>
        </w:rPr>
      </w:pPr>
      <w:r>
        <w:rPr>
          <w:sz w:val="24"/>
        </w:rPr>
        <w:t xml:space="preserve">Bankové poplatky – </w:t>
      </w:r>
      <w:r w:rsidR="00101E43">
        <w:rPr>
          <w:sz w:val="24"/>
        </w:rPr>
        <w:t>2 312,32</w:t>
      </w:r>
      <w:r>
        <w:rPr>
          <w:sz w:val="24"/>
        </w:rPr>
        <w:t xml:space="preserve"> €</w:t>
      </w:r>
    </w:p>
    <w:p w:rsidR="00E33106" w:rsidRDefault="00E33106" w:rsidP="00E33106">
      <w:pPr>
        <w:pStyle w:val="Bezriadkovania"/>
        <w:rPr>
          <w:sz w:val="24"/>
        </w:rPr>
      </w:pPr>
    </w:p>
    <w:p w:rsidR="00E33106" w:rsidRPr="00E33106" w:rsidRDefault="00E33106" w:rsidP="00E33106">
      <w:pPr>
        <w:pStyle w:val="Bezriadkovania"/>
        <w:rPr>
          <w:b/>
          <w:sz w:val="24"/>
        </w:rPr>
      </w:pPr>
      <w:r>
        <w:rPr>
          <w:b/>
          <w:sz w:val="24"/>
        </w:rPr>
        <w:t xml:space="preserve">      </w:t>
      </w:r>
      <w:r w:rsidRPr="00E33106">
        <w:rPr>
          <w:b/>
          <w:sz w:val="24"/>
        </w:rPr>
        <w:t>ZPS DD:</w:t>
      </w:r>
    </w:p>
    <w:p w:rsidR="00E33106" w:rsidRDefault="00E33106" w:rsidP="00E33106">
      <w:pPr>
        <w:pStyle w:val="Bezriadkovania"/>
        <w:rPr>
          <w:sz w:val="24"/>
        </w:rPr>
      </w:pPr>
      <w:r>
        <w:rPr>
          <w:sz w:val="24"/>
        </w:rPr>
        <w:t xml:space="preserve">Poistenie nehnuteľností – 1 030,08 </w:t>
      </w:r>
    </w:p>
    <w:p w:rsidR="00E33106" w:rsidRDefault="00E33106" w:rsidP="00E33106">
      <w:pPr>
        <w:pStyle w:val="Bezriadkovania"/>
        <w:rPr>
          <w:sz w:val="24"/>
        </w:rPr>
      </w:pPr>
      <w:r>
        <w:rPr>
          <w:sz w:val="24"/>
        </w:rPr>
        <w:t xml:space="preserve">Poistenie dopravných prostriedkov – </w:t>
      </w:r>
      <w:r w:rsidR="00101E43">
        <w:rPr>
          <w:sz w:val="24"/>
        </w:rPr>
        <w:t>378,03</w:t>
      </w:r>
      <w:r>
        <w:rPr>
          <w:sz w:val="24"/>
        </w:rPr>
        <w:t xml:space="preserve"> €</w:t>
      </w:r>
    </w:p>
    <w:p w:rsidR="00E33106" w:rsidRDefault="00E33106" w:rsidP="00E33106">
      <w:pPr>
        <w:pStyle w:val="Bezriadkovania"/>
        <w:rPr>
          <w:sz w:val="24"/>
        </w:rPr>
      </w:pPr>
      <w:r>
        <w:rPr>
          <w:sz w:val="24"/>
        </w:rPr>
        <w:t xml:space="preserve">Bankové poplatky – </w:t>
      </w:r>
      <w:r w:rsidR="00101E43">
        <w:rPr>
          <w:sz w:val="24"/>
        </w:rPr>
        <w:t>550,55</w:t>
      </w:r>
      <w:r>
        <w:rPr>
          <w:sz w:val="24"/>
        </w:rPr>
        <w:t xml:space="preserve"> €</w:t>
      </w:r>
    </w:p>
    <w:p w:rsidR="00E33106" w:rsidRDefault="00E33106" w:rsidP="00E33106">
      <w:pPr>
        <w:pStyle w:val="Bezriadkovania"/>
        <w:rPr>
          <w:sz w:val="24"/>
        </w:rPr>
      </w:pPr>
    </w:p>
    <w:p w:rsidR="00E33106" w:rsidRDefault="00E33106" w:rsidP="00E33106">
      <w:pPr>
        <w:pStyle w:val="Bezriadkovania"/>
        <w:rPr>
          <w:sz w:val="24"/>
        </w:rPr>
      </w:pPr>
      <w:r>
        <w:rPr>
          <w:sz w:val="24"/>
        </w:rPr>
        <w:t xml:space="preserve"> </w:t>
      </w:r>
    </w:p>
    <w:p w:rsidR="00E33106" w:rsidRDefault="00E33106" w:rsidP="00E33106">
      <w:pPr>
        <w:pStyle w:val="Bezriadkovania"/>
        <w:rPr>
          <w:b/>
          <w:sz w:val="24"/>
        </w:rPr>
      </w:pPr>
    </w:p>
    <w:p w:rsidR="00E33106" w:rsidRPr="00E33106" w:rsidRDefault="00E33106" w:rsidP="00E33106">
      <w:pPr>
        <w:pStyle w:val="Bezriadkovania"/>
        <w:rPr>
          <w:b/>
          <w:sz w:val="24"/>
        </w:rPr>
      </w:pPr>
      <w:r w:rsidRPr="00E33106">
        <w:rPr>
          <w:b/>
          <w:sz w:val="24"/>
        </w:rPr>
        <w:t xml:space="preserve">12. Výnosy konsolidovaného celku </w:t>
      </w:r>
    </w:p>
    <w:p w:rsidR="00E33106" w:rsidRPr="00E33106" w:rsidRDefault="00E33106" w:rsidP="00E33106">
      <w:pPr>
        <w:pStyle w:val="Bezriadkovania"/>
        <w:rPr>
          <w:b/>
          <w:sz w:val="24"/>
        </w:rPr>
      </w:pPr>
    </w:p>
    <w:p w:rsidR="00E33106" w:rsidRDefault="00E33106" w:rsidP="00E33106">
      <w:pPr>
        <w:pStyle w:val="Bezriadkovania"/>
        <w:rPr>
          <w:b/>
          <w:sz w:val="24"/>
        </w:rPr>
      </w:pPr>
    </w:p>
    <w:p w:rsidR="00E33106" w:rsidRDefault="00E33106" w:rsidP="00E33106">
      <w:pPr>
        <w:pStyle w:val="Bezriadkovania"/>
        <w:rPr>
          <w:b/>
          <w:sz w:val="24"/>
        </w:rPr>
      </w:pPr>
      <w:r w:rsidRPr="001778CE">
        <w:rPr>
          <w:b/>
          <w:sz w:val="24"/>
        </w:rPr>
        <w:t>Ostatné výnosy na prevádzkovú činnosť v € - tabuľka č. 22</w:t>
      </w:r>
    </w:p>
    <w:p w:rsidR="00E33106" w:rsidRDefault="00E33106" w:rsidP="00E33106">
      <w:pPr>
        <w:pStyle w:val="Bezriadkovania"/>
        <w:rPr>
          <w:b/>
          <w:sz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2938"/>
        <w:gridCol w:w="1452"/>
        <w:gridCol w:w="1559"/>
        <w:gridCol w:w="1559"/>
        <w:gridCol w:w="1554"/>
      </w:tblGrid>
      <w:tr w:rsidR="002569EF" w:rsidTr="002569EF">
        <w:tc>
          <w:tcPr>
            <w:tcW w:w="2938" w:type="dxa"/>
          </w:tcPr>
          <w:p w:rsidR="002569EF" w:rsidRPr="00E33106" w:rsidRDefault="002569EF" w:rsidP="002569EF">
            <w:pPr>
              <w:pStyle w:val="Bezriadkovania"/>
              <w:jc w:val="center"/>
              <w:rPr>
                <w:b/>
              </w:rPr>
            </w:pPr>
            <w:r w:rsidRPr="00E33106">
              <w:rPr>
                <w:b/>
              </w:rPr>
              <w:t>Popis výnosov</w:t>
            </w:r>
          </w:p>
        </w:tc>
        <w:tc>
          <w:tcPr>
            <w:tcW w:w="1452" w:type="dxa"/>
          </w:tcPr>
          <w:p w:rsidR="002569EF" w:rsidRPr="00E33106" w:rsidRDefault="002569EF" w:rsidP="002569EF">
            <w:pPr>
              <w:pStyle w:val="Bezriadkovania"/>
              <w:jc w:val="center"/>
              <w:rPr>
                <w:b/>
              </w:rPr>
            </w:pPr>
            <w:r w:rsidRPr="00E33106">
              <w:rPr>
                <w:b/>
              </w:rPr>
              <w:t>Hlavná činnosť</w:t>
            </w:r>
          </w:p>
        </w:tc>
        <w:tc>
          <w:tcPr>
            <w:tcW w:w="1559" w:type="dxa"/>
          </w:tcPr>
          <w:p w:rsidR="002569EF" w:rsidRPr="00E33106" w:rsidRDefault="002569EF" w:rsidP="002569EF">
            <w:pPr>
              <w:pStyle w:val="Bezriadkovania"/>
              <w:jc w:val="center"/>
              <w:rPr>
                <w:b/>
              </w:rPr>
            </w:pPr>
            <w:r w:rsidRPr="00E33106">
              <w:rPr>
                <w:b/>
              </w:rPr>
              <w:t>Podnikateľská činnosť</w:t>
            </w:r>
          </w:p>
        </w:tc>
        <w:tc>
          <w:tcPr>
            <w:tcW w:w="1559" w:type="dxa"/>
          </w:tcPr>
          <w:p w:rsidR="002569EF" w:rsidRPr="00E33106" w:rsidRDefault="002569EF" w:rsidP="002569EF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k 31.12. 2015</w:t>
            </w:r>
          </w:p>
        </w:tc>
        <w:tc>
          <w:tcPr>
            <w:tcW w:w="1554" w:type="dxa"/>
          </w:tcPr>
          <w:p w:rsidR="002569EF" w:rsidRPr="00E33106" w:rsidRDefault="002569EF" w:rsidP="002569EF">
            <w:pPr>
              <w:pStyle w:val="Bezriadkovania"/>
              <w:jc w:val="center"/>
              <w:rPr>
                <w:b/>
              </w:rPr>
            </w:pPr>
            <w:r w:rsidRPr="00E33106">
              <w:rPr>
                <w:b/>
              </w:rPr>
              <w:t>k 31.12. 2014</w:t>
            </w:r>
          </w:p>
        </w:tc>
      </w:tr>
      <w:tr w:rsidR="002569EF" w:rsidTr="002569EF">
        <w:tc>
          <w:tcPr>
            <w:tcW w:w="2938" w:type="dxa"/>
          </w:tcPr>
          <w:p w:rsidR="002569EF" w:rsidRPr="00E33106" w:rsidRDefault="002569EF" w:rsidP="002569EF">
            <w:pPr>
              <w:pStyle w:val="Bezriadkovania"/>
            </w:pPr>
            <w:r w:rsidRPr="00E33106">
              <w:t>Dobropisy, refundácie nákladov minulého účtovného obdobia</w:t>
            </w:r>
          </w:p>
        </w:tc>
        <w:tc>
          <w:tcPr>
            <w:tcW w:w="1452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  <w:tc>
          <w:tcPr>
            <w:tcW w:w="1554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  <w:r w:rsidRPr="00135E09">
              <w:rPr>
                <w:sz w:val="24"/>
              </w:rPr>
              <w:t>3 228,51</w:t>
            </w:r>
          </w:p>
        </w:tc>
      </w:tr>
      <w:tr w:rsidR="002569EF" w:rsidTr="002569EF">
        <w:tc>
          <w:tcPr>
            <w:tcW w:w="2938" w:type="dxa"/>
          </w:tcPr>
          <w:p w:rsidR="002569EF" w:rsidRPr="00E33106" w:rsidRDefault="002569EF" w:rsidP="002569EF">
            <w:pPr>
              <w:pStyle w:val="Bezriadkovania"/>
            </w:pPr>
            <w:r w:rsidRPr="00E33106">
              <w:t>Výnosy z prenájmu</w:t>
            </w:r>
          </w:p>
        </w:tc>
        <w:tc>
          <w:tcPr>
            <w:tcW w:w="1452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  <w:r>
              <w:rPr>
                <w:sz w:val="24"/>
              </w:rPr>
              <w:t>12 398,00</w:t>
            </w:r>
          </w:p>
        </w:tc>
        <w:tc>
          <w:tcPr>
            <w:tcW w:w="1559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  <w:r>
              <w:rPr>
                <w:sz w:val="24"/>
              </w:rPr>
              <w:t>12 398,00</w:t>
            </w:r>
          </w:p>
        </w:tc>
        <w:tc>
          <w:tcPr>
            <w:tcW w:w="1554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  <w:r w:rsidRPr="00135E09">
              <w:rPr>
                <w:sz w:val="24"/>
              </w:rPr>
              <w:t>5 888,75</w:t>
            </w:r>
          </w:p>
        </w:tc>
      </w:tr>
      <w:tr w:rsidR="002569EF" w:rsidTr="002569EF">
        <w:tc>
          <w:tcPr>
            <w:tcW w:w="2938" w:type="dxa"/>
          </w:tcPr>
          <w:p w:rsidR="002569EF" w:rsidRPr="00E33106" w:rsidRDefault="002569EF" w:rsidP="002569EF">
            <w:pPr>
              <w:pStyle w:val="Bezriadkovania"/>
            </w:pPr>
            <w:r w:rsidRPr="00E33106">
              <w:t>Poistné plnenia</w:t>
            </w:r>
          </w:p>
        </w:tc>
        <w:tc>
          <w:tcPr>
            <w:tcW w:w="1452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  <w:tc>
          <w:tcPr>
            <w:tcW w:w="1554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</w:tr>
      <w:tr w:rsidR="002569EF" w:rsidTr="002569EF">
        <w:tc>
          <w:tcPr>
            <w:tcW w:w="2938" w:type="dxa"/>
          </w:tcPr>
          <w:p w:rsidR="002569EF" w:rsidRPr="00E33106" w:rsidRDefault="002569EF" w:rsidP="002569EF">
            <w:pPr>
              <w:pStyle w:val="Bezriadkovania"/>
            </w:pPr>
            <w:r w:rsidRPr="00E33106">
              <w:t>Inventúrne prebytky</w:t>
            </w:r>
          </w:p>
        </w:tc>
        <w:tc>
          <w:tcPr>
            <w:tcW w:w="1452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  <w:tc>
          <w:tcPr>
            <w:tcW w:w="1554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</w:tr>
      <w:tr w:rsidR="002569EF" w:rsidTr="002569EF">
        <w:tc>
          <w:tcPr>
            <w:tcW w:w="2938" w:type="dxa"/>
          </w:tcPr>
          <w:p w:rsidR="002569EF" w:rsidRPr="00E33106" w:rsidRDefault="002569EF" w:rsidP="002569EF">
            <w:pPr>
              <w:pStyle w:val="Bezriadkovania"/>
            </w:pPr>
            <w:r w:rsidRPr="00E33106">
              <w:t xml:space="preserve">Ostatné </w:t>
            </w:r>
          </w:p>
        </w:tc>
        <w:tc>
          <w:tcPr>
            <w:tcW w:w="1452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</w:p>
        </w:tc>
        <w:tc>
          <w:tcPr>
            <w:tcW w:w="1554" w:type="dxa"/>
          </w:tcPr>
          <w:p w:rsidR="002569EF" w:rsidRPr="00135E09" w:rsidRDefault="002569EF" w:rsidP="002569EF">
            <w:pPr>
              <w:pStyle w:val="Bezriadkovania"/>
              <w:jc w:val="right"/>
              <w:rPr>
                <w:sz w:val="24"/>
              </w:rPr>
            </w:pPr>
            <w:r w:rsidRPr="00135E09">
              <w:rPr>
                <w:sz w:val="24"/>
              </w:rPr>
              <w:t>231,64</w:t>
            </w:r>
          </w:p>
        </w:tc>
      </w:tr>
      <w:tr w:rsidR="002569EF" w:rsidTr="002569EF">
        <w:trPr>
          <w:trHeight w:val="141"/>
        </w:trPr>
        <w:tc>
          <w:tcPr>
            <w:tcW w:w="2938" w:type="dxa"/>
          </w:tcPr>
          <w:p w:rsidR="002569EF" w:rsidRPr="00E33106" w:rsidRDefault="002569EF" w:rsidP="002569EF">
            <w:pPr>
              <w:pStyle w:val="Bezriadkovania"/>
              <w:rPr>
                <w:b/>
              </w:rPr>
            </w:pPr>
            <w:r w:rsidRPr="00E33106">
              <w:rPr>
                <w:b/>
              </w:rPr>
              <w:t>Spolu</w:t>
            </w:r>
          </w:p>
        </w:tc>
        <w:tc>
          <w:tcPr>
            <w:tcW w:w="1452" w:type="dxa"/>
          </w:tcPr>
          <w:p w:rsidR="002569EF" w:rsidRDefault="002569EF" w:rsidP="002569EF">
            <w:pPr>
              <w:pStyle w:val="Bezriadkovania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12 398,00</w:t>
            </w:r>
          </w:p>
        </w:tc>
        <w:tc>
          <w:tcPr>
            <w:tcW w:w="1559" w:type="dxa"/>
          </w:tcPr>
          <w:p w:rsidR="002569EF" w:rsidRDefault="002569EF" w:rsidP="002569EF">
            <w:pPr>
              <w:pStyle w:val="Bezriadkovania"/>
              <w:jc w:val="right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2569EF" w:rsidRDefault="002569EF" w:rsidP="002569EF">
            <w:pPr>
              <w:pStyle w:val="Bezriadkovania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12 398,00</w:t>
            </w:r>
          </w:p>
        </w:tc>
        <w:tc>
          <w:tcPr>
            <w:tcW w:w="1554" w:type="dxa"/>
          </w:tcPr>
          <w:p w:rsidR="002569EF" w:rsidRDefault="002569EF" w:rsidP="002569EF">
            <w:pPr>
              <w:pStyle w:val="Bezriadkovania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9 348,90</w:t>
            </w:r>
          </w:p>
        </w:tc>
      </w:tr>
    </w:tbl>
    <w:p w:rsidR="001778CE" w:rsidRDefault="001778CE" w:rsidP="001778CE">
      <w:pPr>
        <w:pStyle w:val="Bezriadkovania"/>
        <w:rPr>
          <w:sz w:val="24"/>
        </w:rPr>
      </w:pPr>
    </w:p>
    <w:p w:rsidR="001778CE" w:rsidRDefault="00973193" w:rsidP="001778CE">
      <w:pPr>
        <w:pStyle w:val="Bezriadkovania"/>
        <w:rPr>
          <w:sz w:val="24"/>
        </w:rPr>
      </w:pPr>
      <w:r>
        <w:rPr>
          <w:sz w:val="24"/>
        </w:rPr>
        <w:t>Prenájom obec v celko</w:t>
      </w:r>
      <w:r w:rsidR="001778CE">
        <w:rPr>
          <w:sz w:val="24"/>
        </w:rPr>
        <w:t>vej výške 12 398,00 €</w:t>
      </w:r>
      <w:r>
        <w:rPr>
          <w:sz w:val="24"/>
        </w:rPr>
        <w:t>.</w:t>
      </w:r>
      <w:bookmarkStart w:id="0" w:name="_GoBack"/>
      <w:bookmarkEnd w:id="0"/>
    </w:p>
    <w:p w:rsidR="00973193" w:rsidRDefault="00973193" w:rsidP="001778CE">
      <w:pPr>
        <w:pStyle w:val="Bezriadkovania"/>
        <w:rPr>
          <w:sz w:val="24"/>
        </w:rPr>
      </w:pPr>
    </w:p>
    <w:p w:rsidR="00973193" w:rsidRDefault="00973193" w:rsidP="001778CE">
      <w:pPr>
        <w:pStyle w:val="Bezriadkovania"/>
        <w:rPr>
          <w:sz w:val="24"/>
        </w:rPr>
      </w:pPr>
    </w:p>
    <w:p w:rsidR="00973193" w:rsidRDefault="00973193" w:rsidP="001778CE">
      <w:pPr>
        <w:pStyle w:val="Bezriadkovania"/>
        <w:rPr>
          <w:sz w:val="24"/>
        </w:rPr>
      </w:pPr>
    </w:p>
    <w:p w:rsidR="00973193" w:rsidRDefault="00973193" w:rsidP="001778CE">
      <w:pPr>
        <w:pStyle w:val="Bezriadkovania"/>
        <w:rPr>
          <w:sz w:val="24"/>
        </w:rPr>
      </w:pPr>
    </w:p>
    <w:p w:rsidR="00973193" w:rsidRDefault="00973193" w:rsidP="001778CE">
      <w:pPr>
        <w:pStyle w:val="Bezriadkovania"/>
        <w:rPr>
          <w:sz w:val="24"/>
        </w:rPr>
      </w:pPr>
    </w:p>
    <w:p w:rsidR="00973193" w:rsidRDefault="00973193" w:rsidP="001778CE">
      <w:pPr>
        <w:pStyle w:val="Bezriadkovania"/>
        <w:rPr>
          <w:sz w:val="24"/>
        </w:rPr>
      </w:pPr>
    </w:p>
    <w:p w:rsidR="00973193" w:rsidRDefault="00973193" w:rsidP="001778CE">
      <w:pPr>
        <w:pStyle w:val="Bezriadkovania"/>
        <w:rPr>
          <w:sz w:val="24"/>
        </w:rPr>
      </w:pPr>
    </w:p>
    <w:p w:rsidR="00973193" w:rsidRDefault="00973193" w:rsidP="001778CE">
      <w:pPr>
        <w:pStyle w:val="Bezriadkovania"/>
        <w:rPr>
          <w:sz w:val="24"/>
        </w:rPr>
      </w:pPr>
    </w:p>
    <w:p w:rsidR="00973193" w:rsidRDefault="00973193" w:rsidP="001778CE">
      <w:pPr>
        <w:pStyle w:val="Bezriadkovania"/>
        <w:rPr>
          <w:sz w:val="24"/>
        </w:rPr>
      </w:pPr>
    </w:p>
    <w:p w:rsidR="00973193" w:rsidRDefault="00973193" w:rsidP="001778CE">
      <w:pPr>
        <w:pStyle w:val="Bezriadkovania"/>
        <w:rPr>
          <w:sz w:val="24"/>
        </w:rPr>
      </w:pPr>
    </w:p>
    <w:p w:rsidR="002569EF" w:rsidRDefault="002569EF" w:rsidP="00FF4CF0">
      <w:pPr>
        <w:pStyle w:val="Bezriadkovania"/>
        <w:jc w:val="center"/>
        <w:rPr>
          <w:b/>
          <w:sz w:val="28"/>
        </w:rPr>
      </w:pPr>
    </w:p>
    <w:p w:rsidR="00135E09" w:rsidRPr="00FF4CF0" w:rsidRDefault="00FF4CF0" w:rsidP="00FF4CF0">
      <w:pPr>
        <w:pStyle w:val="Bezriadkovania"/>
        <w:jc w:val="center"/>
        <w:rPr>
          <w:b/>
          <w:sz w:val="28"/>
        </w:rPr>
      </w:pPr>
      <w:r w:rsidRPr="00FF4CF0">
        <w:rPr>
          <w:b/>
          <w:sz w:val="28"/>
        </w:rPr>
        <w:lastRenderedPageBreak/>
        <w:t>ČI. IV.</w:t>
      </w:r>
    </w:p>
    <w:p w:rsidR="00FF4CF0" w:rsidRDefault="00FF4CF0" w:rsidP="00FF4CF0">
      <w:pPr>
        <w:pStyle w:val="Bezriadkovania"/>
        <w:jc w:val="center"/>
        <w:rPr>
          <w:b/>
          <w:sz w:val="28"/>
        </w:rPr>
      </w:pPr>
      <w:r w:rsidRPr="00FF4CF0">
        <w:rPr>
          <w:b/>
          <w:sz w:val="28"/>
        </w:rPr>
        <w:t>Informácie o iných aktívach a iných pasívach</w:t>
      </w:r>
    </w:p>
    <w:p w:rsidR="00FF4CF0" w:rsidRDefault="00FF4CF0" w:rsidP="00FF4CF0">
      <w:pPr>
        <w:pStyle w:val="Bezriadkovania"/>
        <w:jc w:val="center"/>
        <w:rPr>
          <w:b/>
          <w:sz w:val="28"/>
        </w:rPr>
      </w:pPr>
    </w:p>
    <w:p w:rsidR="00FF4CF0" w:rsidRPr="00FF4CF0" w:rsidRDefault="00FF4CF0" w:rsidP="00FF4CF0">
      <w:pPr>
        <w:pStyle w:val="Bezriadkovania"/>
        <w:rPr>
          <w:b/>
          <w:sz w:val="24"/>
        </w:rPr>
      </w:pPr>
      <w:r w:rsidRPr="00FF4CF0">
        <w:rPr>
          <w:b/>
          <w:sz w:val="24"/>
        </w:rPr>
        <w:t>I. Iné aktíva a iné pasíva</w:t>
      </w:r>
    </w:p>
    <w:p w:rsidR="00FF4CF0" w:rsidRDefault="00FF4CF0" w:rsidP="00932237">
      <w:pPr>
        <w:pStyle w:val="Bezriadkovania"/>
        <w:jc w:val="both"/>
        <w:rPr>
          <w:sz w:val="24"/>
        </w:rPr>
      </w:pPr>
      <w:r w:rsidRPr="00FF4CF0">
        <w:rPr>
          <w:sz w:val="24"/>
        </w:rPr>
        <w:t xml:space="preserve">Informácie o iných aktívach a iných pasívach sú uvedené v tabuľkovej časti </w:t>
      </w:r>
      <w:r w:rsidR="00932237">
        <w:rPr>
          <w:sz w:val="24"/>
        </w:rPr>
        <w:t xml:space="preserve"> </w:t>
      </w:r>
      <w:r w:rsidRPr="00FF4CF0">
        <w:rPr>
          <w:sz w:val="24"/>
        </w:rPr>
        <w:t>– tabuľka č. 23</w:t>
      </w:r>
    </w:p>
    <w:p w:rsidR="00FF4CF0" w:rsidRPr="00FF4CF0" w:rsidRDefault="00FF4CF0" w:rsidP="00FF4CF0">
      <w:pPr>
        <w:pStyle w:val="Bezriadkovania"/>
        <w:rPr>
          <w:b/>
          <w:sz w:val="24"/>
        </w:rPr>
      </w:pPr>
    </w:p>
    <w:p w:rsidR="00FF4CF0" w:rsidRPr="00FF4CF0" w:rsidRDefault="00FF4CF0" w:rsidP="00FF4CF0">
      <w:pPr>
        <w:pStyle w:val="Bezriadkovania"/>
        <w:rPr>
          <w:b/>
          <w:sz w:val="24"/>
        </w:rPr>
      </w:pPr>
      <w:r w:rsidRPr="00FF4CF0">
        <w:rPr>
          <w:b/>
          <w:sz w:val="24"/>
        </w:rPr>
        <w:t xml:space="preserve">1. Prípadné ďalšie záväzky </w:t>
      </w:r>
    </w:p>
    <w:p w:rsidR="00FF4CF0" w:rsidRDefault="00FF4CF0" w:rsidP="00FF4CF0">
      <w:pPr>
        <w:pStyle w:val="Bezriadkovania"/>
        <w:rPr>
          <w:sz w:val="24"/>
        </w:rPr>
      </w:pPr>
    </w:p>
    <w:p w:rsidR="00FF4CF0" w:rsidRDefault="00FF4CF0" w:rsidP="00932237">
      <w:pPr>
        <w:pStyle w:val="Bezriadkovania"/>
        <w:jc w:val="both"/>
        <w:rPr>
          <w:sz w:val="24"/>
        </w:rPr>
      </w:pPr>
      <w:r>
        <w:rPr>
          <w:sz w:val="24"/>
        </w:rPr>
        <w:t>Konsolidovaný celok Obce Santovka má tieto prípadné ďalšie záväzky, ktoré sa nesledujú v bežnom účtovníctve a neuvádzajú sa v súvahe:</w:t>
      </w:r>
    </w:p>
    <w:p w:rsidR="00FF4CF0" w:rsidRDefault="00FF4CF0" w:rsidP="00FF4CF0">
      <w:pPr>
        <w:pStyle w:val="Bezriadkovania"/>
        <w:rPr>
          <w:sz w:val="24"/>
        </w:rPr>
      </w:pPr>
      <w:r>
        <w:rPr>
          <w:sz w:val="24"/>
        </w:rPr>
        <w:t xml:space="preserve"> </w:t>
      </w:r>
    </w:p>
    <w:p w:rsidR="00FF4CF0" w:rsidRDefault="00FF4CF0" w:rsidP="00FF4CF0">
      <w:pPr>
        <w:pStyle w:val="Bezriadkovania"/>
        <w:rPr>
          <w:sz w:val="24"/>
        </w:rPr>
      </w:pPr>
      <w:r>
        <w:rPr>
          <w:sz w:val="24"/>
        </w:rPr>
        <w:t>-poskytnuté záruky tretím stranám – neboli</w:t>
      </w:r>
    </w:p>
    <w:p w:rsidR="00FF4CF0" w:rsidRDefault="00FF4CF0" w:rsidP="00932237">
      <w:pPr>
        <w:pStyle w:val="Bezriadkovania"/>
        <w:jc w:val="both"/>
        <w:rPr>
          <w:sz w:val="24"/>
        </w:rPr>
      </w:pPr>
      <w:r>
        <w:rPr>
          <w:sz w:val="24"/>
        </w:rPr>
        <w:t xml:space="preserve">-poskytnuté ručenia – neboli </w:t>
      </w:r>
    </w:p>
    <w:p w:rsidR="00FF4CF0" w:rsidRPr="00FF4CF0" w:rsidRDefault="00FF4CF0" w:rsidP="00932237">
      <w:pPr>
        <w:pStyle w:val="Bezriadkovania"/>
        <w:jc w:val="both"/>
        <w:rPr>
          <w:i/>
          <w:sz w:val="24"/>
        </w:rPr>
      </w:pPr>
      <w:r>
        <w:rPr>
          <w:sz w:val="24"/>
        </w:rPr>
        <w:t xml:space="preserve">-existujúce a hroziace súdne spory- </w:t>
      </w:r>
      <w:r w:rsidRPr="00FF4CF0">
        <w:rPr>
          <w:i/>
          <w:sz w:val="24"/>
        </w:rPr>
        <w:t xml:space="preserve">obec evidovala k 31.12. 2013 súdny spor s bývalým starostom obce Pavlom </w:t>
      </w:r>
      <w:proofErr w:type="spellStart"/>
      <w:r w:rsidRPr="00FF4CF0">
        <w:rPr>
          <w:i/>
          <w:sz w:val="24"/>
        </w:rPr>
        <w:t>Watzkom</w:t>
      </w:r>
      <w:proofErr w:type="spellEnd"/>
      <w:r w:rsidRPr="00FF4CF0">
        <w:rPr>
          <w:i/>
          <w:sz w:val="24"/>
        </w:rPr>
        <w:t xml:space="preserve"> na vymáhanie finančnej čiastky 20 926,33 €. Právoplatným Uznesením okresného súdu v Leviciach č. 11C/176/2011-63 zo dňa 29.05. 2014 súd schválil zmier.</w:t>
      </w:r>
    </w:p>
    <w:p w:rsidR="00FF4CF0" w:rsidRDefault="00FF4CF0" w:rsidP="00FF4CF0">
      <w:pPr>
        <w:pStyle w:val="Bezriadkovania"/>
        <w:rPr>
          <w:sz w:val="24"/>
        </w:rPr>
      </w:pPr>
    </w:p>
    <w:p w:rsidR="00FF4CF0" w:rsidRDefault="00FF4CF0" w:rsidP="00FF4CF0">
      <w:pPr>
        <w:pStyle w:val="Bezriadkovania"/>
        <w:rPr>
          <w:sz w:val="24"/>
        </w:rPr>
      </w:pPr>
    </w:p>
    <w:p w:rsidR="00FF4CF0" w:rsidRPr="00FF4CF0" w:rsidRDefault="00FF4CF0" w:rsidP="00FF4CF0">
      <w:pPr>
        <w:pStyle w:val="Bezriadkovania"/>
        <w:rPr>
          <w:b/>
          <w:sz w:val="24"/>
        </w:rPr>
      </w:pPr>
      <w:r w:rsidRPr="00FF4CF0">
        <w:rPr>
          <w:b/>
          <w:sz w:val="24"/>
        </w:rPr>
        <w:t>2. Ostatné finančné povinnosti</w:t>
      </w:r>
    </w:p>
    <w:p w:rsidR="00FF4CF0" w:rsidRDefault="00FF4CF0" w:rsidP="00FF4CF0">
      <w:pPr>
        <w:pStyle w:val="Bezriadkovania"/>
        <w:rPr>
          <w:sz w:val="24"/>
        </w:rPr>
      </w:pPr>
    </w:p>
    <w:p w:rsidR="00FF4CF0" w:rsidRDefault="00FF4CF0" w:rsidP="00FF4CF0">
      <w:pPr>
        <w:pStyle w:val="Bezriadkovania"/>
        <w:rPr>
          <w:sz w:val="24"/>
        </w:rPr>
      </w:pPr>
      <w:r>
        <w:rPr>
          <w:sz w:val="24"/>
        </w:rPr>
        <w:t>Neexistujú</w:t>
      </w:r>
    </w:p>
    <w:p w:rsidR="00FF4CF0" w:rsidRDefault="00FF4CF0" w:rsidP="00FF4CF0">
      <w:pPr>
        <w:pStyle w:val="Bezriadkovania"/>
        <w:rPr>
          <w:sz w:val="24"/>
        </w:rPr>
      </w:pPr>
    </w:p>
    <w:p w:rsidR="00FF4CF0" w:rsidRPr="00BF2C5E" w:rsidRDefault="00FF4CF0" w:rsidP="00BF2C5E">
      <w:pPr>
        <w:pStyle w:val="Bezriadkovania"/>
        <w:jc w:val="center"/>
        <w:rPr>
          <w:b/>
          <w:sz w:val="28"/>
        </w:rPr>
      </w:pPr>
    </w:p>
    <w:p w:rsidR="00FF4CF0" w:rsidRPr="00BF2C5E" w:rsidRDefault="00FF4CF0" w:rsidP="00BF2C5E">
      <w:pPr>
        <w:pStyle w:val="Bezriadkovania"/>
        <w:jc w:val="center"/>
        <w:rPr>
          <w:b/>
          <w:sz w:val="28"/>
        </w:rPr>
      </w:pPr>
      <w:r w:rsidRPr="00BF2C5E">
        <w:rPr>
          <w:b/>
          <w:sz w:val="28"/>
        </w:rPr>
        <w:t>ČI. V.</w:t>
      </w:r>
    </w:p>
    <w:p w:rsidR="00FF4CF0" w:rsidRPr="00BF2C5E" w:rsidRDefault="00FF4CF0" w:rsidP="00BF2C5E">
      <w:pPr>
        <w:pStyle w:val="Bezriadkovania"/>
        <w:jc w:val="center"/>
        <w:rPr>
          <w:b/>
          <w:sz w:val="28"/>
        </w:rPr>
      </w:pPr>
      <w:r w:rsidRPr="00BF2C5E">
        <w:rPr>
          <w:b/>
          <w:sz w:val="28"/>
        </w:rPr>
        <w:t>SKUTOČNOSTI, KTORÉ NASTALI PO DNI KU KTORÉMU SA ZOS</w:t>
      </w:r>
      <w:r w:rsidR="00BF2C5E" w:rsidRPr="00BF2C5E">
        <w:rPr>
          <w:b/>
          <w:sz w:val="28"/>
        </w:rPr>
        <w:t>TAVUJE ÚČTOVNÁ ZÁVIERKA, DO DŇA JEJ ZOSTAVENIA</w:t>
      </w:r>
    </w:p>
    <w:p w:rsidR="00BF2C5E" w:rsidRDefault="00BF2C5E" w:rsidP="00FF4CF0">
      <w:pPr>
        <w:pStyle w:val="Bezriadkovania"/>
        <w:rPr>
          <w:sz w:val="24"/>
        </w:rPr>
      </w:pPr>
    </w:p>
    <w:p w:rsidR="00BF2C5E" w:rsidRDefault="00BF2C5E" w:rsidP="00FF4CF0">
      <w:pPr>
        <w:pStyle w:val="Bezriadkovania"/>
        <w:rPr>
          <w:sz w:val="24"/>
        </w:rPr>
      </w:pPr>
    </w:p>
    <w:p w:rsidR="00BF2C5E" w:rsidRPr="00FF4CF0" w:rsidRDefault="00BF2C5E" w:rsidP="00932237">
      <w:pPr>
        <w:pStyle w:val="Bezriadkovania"/>
        <w:jc w:val="both"/>
        <w:rPr>
          <w:sz w:val="24"/>
        </w:rPr>
      </w:pPr>
      <w:r>
        <w:rPr>
          <w:sz w:val="24"/>
        </w:rPr>
        <w:t>Po 31.decembri 201</w:t>
      </w:r>
      <w:r w:rsidR="003731CB">
        <w:rPr>
          <w:sz w:val="24"/>
        </w:rPr>
        <w:t>5</w:t>
      </w:r>
      <w:r>
        <w:rPr>
          <w:sz w:val="24"/>
        </w:rPr>
        <w:t xml:space="preserve"> nenastali také udalosti, ktoré by si vyžadovali zverejnenie alebo vykázanie v konsolidovanej účtovnej závierke za rok 201</w:t>
      </w:r>
      <w:r w:rsidR="003731CB">
        <w:rPr>
          <w:sz w:val="24"/>
        </w:rPr>
        <w:t>5</w:t>
      </w:r>
      <w:r>
        <w:rPr>
          <w:sz w:val="24"/>
        </w:rPr>
        <w:t>.</w:t>
      </w:r>
    </w:p>
    <w:sectPr w:rsidR="00BF2C5E" w:rsidRPr="00FF4C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BEA" w:rsidRDefault="00206BEA" w:rsidP="009075F9">
      <w:pPr>
        <w:spacing w:after="0" w:line="240" w:lineRule="auto"/>
      </w:pPr>
      <w:r>
        <w:separator/>
      </w:r>
    </w:p>
  </w:endnote>
  <w:endnote w:type="continuationSeparator" w:id="0">
    <w:p w:rsidR="00206BEA" w:rsidRDefault="00206BEA" w:rsidP="0090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563962"/>
      <w:docPartObj>
        <w:docPartGallery w:val="Page Numbers (Bottom of Page)"/>
        <w:docPartUnique/>
      </w:docPartObj>
    </w:sdtPr>
    <w:sdtEndPr/>
    <w:sdtContent>
      <w:p w:rsidR="00206BEA" w:rsidRDefault="00206BE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193">
          <w:rPr>
            <w:noProof/>
          </w:rPr>
          <w:t>13</w:t>
        </w:r>
        <w:r>
          <w:fldChar w:fldCharType="end"/>
        </w:r>
      </w:p>
    </w:sdtContent>
  </w:sdt>
  <w:p w:rsidR="00206BEA" w:rsidRDefault="00206BE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BEA" w:rsidRDefault="00206BEA" w:rsidP="009075F9">
      <w:pPr>
        <w:spacing w:after="0" w:line="240" w:lineRule="auto"/>
      </w:pPr>
      <w:r>
        <w:separator/>
      </w:r>
    </w:p>
  </w:footnote>
  <w:footnote w:type="continuationSeparator" w:id="0">
    <w:p w:rsidR="00206BEA" w:rsidRDefault="00206BEA" w:rsidP="00907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BEA" w:rsidRPr="00C87766" w:rsidRDefault="00206BEA" w:rsidP="00F12BC1">
    <w:pPr>
      <w:pStyle w:val="Bezriadkovania"/>
      <w:jc w:val="center"/>
      <w:rPr>
        <w:i/>
      </w:rPr>
    </w:pPr>
    <w:r w:rsidRPr="00C87766">
      <w:rPr>
        <w:i/>
      </w:rPr>
      <w:t>Obec Santovka</w:t>
    </w:r>
  </w:p>
  <w:p w:rsidR="00206BEA" w:rsidRPr="00C87766" w:rsidRDefault="00206BEA" w:rsidP="00F12BC1">
    <w:pPr>
      <w:pStyle w:val="Bezriadkovania"/>
      <w:rPr>
        <w:u w:val="single"/>
      </w:rPr>
    </w:pPr>
    <w:r w:rsidRPr="00C87766">
      <w:rPr>
        <w:u w:val="single"/>
      </w:rPr>
      <w:t xml:space="preserve">         </w:t>
    </w:r>
    <w:r>
      <w:rPr>
        <w:u w:val="single"/>
      </w:rPr>
      <w:t xml:space="preserve">        </w:t>
    </w:r>
    <w:r w:rsidRPr="00C87766">
      <w:rPr>
        <w:u w:val="single"/>
      </w:rPr>
      <w:t xml:space="preserve">   </w:t>
    </w:r>
    <w:r>
      <w:rPr>
        <w:u w:val="single"/>
      </w:rPr>
      <w:t xml:space="preserve">  </w:t>
    </w:r>
    <w:r w:rsidRPr="00C87766">
      <w:rPr>
        <w:u w:val="single"/>
      </w:rPr>
      <w:t>Poznámky konsolidovanej účtovnej z</w:t>
    </w:r>
    <w:r>
      <w:rPr>
        <w:u w:val="single"/>
      </w:rPr>
      <w:t>ávierky zostavenej k 31.decembru</w:t>
    </w:r>
    <w:r w:rsidRPr="00C87766">
      <w:rPr>
        <w:u w:val="single"/>
      </w:rPr>
      <w:t xml:space="preserve"> 201</w:t>
    </w:r>
    <w:r>
      <w:rPr>
        <w:u w:val="single"/>
      </w:rPr>
      <w:t>5</w:t>
    </w:r>
    <w:r w:rsidRPr="00C87766">
      <w:rPr>
        <w:u w:val="single"/>
      </w:rPr>
      <w:t>_</w:t>
    </w:r>
    <w:r>
      <w:rPr>
        <w:u w:val="single"/>
      </w:rPr>
      <w:t xml:space="preserve"> </w:t>
    </w:r>
    <w:r w:rsidRPr="00C87766">
      <w:rPr>
        <w:u w:val="single"/>
      </w:rPr>
      <w:t>__</w:t>
    </w:r>
    <w:r>
      <w:rPr>
        <w:u w:val="single"/>
      </w:rPr>
      <w:t xml:space="preserve">     </w:t>
    </w:r>
    <w:r w:rsidRPr="00C87766">
      <w:rPr>
        <w:u w:val="single"/>
      </w:rPr>
      <w:t>___</w:t>
    </w:r>
  </w:p>
  <w:p w:rsidR="00206BEA" w:rsidRDefault="00206BE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A4579"/>
    <w:multiLevelType w:val="hybridMultilevel"/>
    <w:tmpl w:val="BA5E2700"/>
    <w:lvl w:ilvl="0" w:tplc="B5ECB3E4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E13D4"/>
    <w:multiLevelType w:val="hybridMultilevel"/>
    <w:tmpl w:val="3878B8E0"/>
    <w:lvl w:ilvl="0" w:tplc="21CE627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E43F3"/>
    <w:multiLevelType w:val="hybridMultilevel"/>
    <w:tmpl w:val="8D906DCA"/>
    <w:lvl w:ilvl="0" w:tplc="4A82E46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921BE"/>
    <w:multiLevelType w:val="hybridMultilevel"/>
    <w:tmpl w:val="554E03C0"/>
    <w:lvl w:ilvl="0" w:tplc="B6E888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440B9"/>
    <w:multiLevelType w:val="hybridMultilevel"/>
    <w:tmpl w:val="2F5077DC"/>
    <w:lvl w:ilvl="0" w:tplc="47ACF4C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3510E"/>
    <w:multiLevelType w:val="hybridMultilevel"/>
    <w:tmpl w:val="25662E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8A0"/>
    <w:rsid w:val="00075336"/>
    <w:rsid w:val="000C218A"/>
    <w:rsid w:val="000F4F13"/>
    <w:rsid w:val="00101E43"/>
    <w:rsid w:val="0010231A"/>
    <w:rsid w:val="00122438"/>
    <w:rsid w:val="00135E09"/>
    <w:rsid w:val="00167BFF"/>
    <w:rsid w:val="001778CE"/>
    <w:rsid w:val="001C16E3"/>
    <w:rsid w:val="00205FEE"/>
    <w:rsid w:val="00206BEA"/>
    <w:rsid w:val="002569EF"/>
    <w:rsid w:val="002646D4"/>
    <w:rsid w:val="00271FC6"/>
    <w:rsid w:val="00280148"/>
    <w:rsid w:val="002C06B8"/>
    <w:rsid w:val="00342D2E"/>
    <w:rsid w:val="003724A3"/>
    <w:rsid w:val="003731CB"/>
    <w:rsid w:val="003A7370"/>
    <w:rsid w:val="003E1A55"/>
    <w:rsid w:val="00407A0E"/>
    <w:rsid w:val="004748C5"/>
    <w:rsid w:val="004778FC"/>
    <w:rsid w:val="00552D9A"/>
    <w:rsid w:val="005968C4"/>
    <w:rsid w:val="005A0216"/>
    <w:rsid w:val="006753CF"/>
    <w:rsid w:val="006E301D"/>
    <w:rsid w:val="006E7641"/>
    <w:rsid w:val="007010A7"/>
    <w:rsid w:val="00713077"/>
    <w:rsid w:val="0078406D"/>
    <w:rsid w:val="007A5C37"/>
    <w:rsid w:val="007F0067"/>
    <w:rsid w:val="008236DC"/>
    <w:rsid w:val="008621BC"/>
    <w:rsid w:val="008A6CB4"/>
    <w:rsid w:val="008A6D05"/>
    <w:rsid w:val="008D08B3"/>
    <w:rsid w:val="008D09CF"/>
    <w:rsid w:val="008E6F08"/>
    <w:rsid w:val="008E7EB4"/>
    <w:rsid w:val="008F6F9C"/>
    <w:rsid w:val="009075F9"/>
    <w:rsid w:val="00932237"/>
    <w:rsid w:val="00973193"/>
    <w:rsid w:val="00980CA8"/>
    <w:rsid w:val="009B5495"/>
    <w:rsid w:val="009F3734"/>
    <w:rsid w:val="00A23374"/>
    <w:rsid w:val="00A53229"/>
    <w:rsid w:val="00A53A3A"/>
    <w:rsid w:val="00A827F9"/>
    <w:rsid w:val="00A90CFB"/>
    <w:rsid w:val="00A968A0"/>
    <w:rsid w:val="00B371E5"/>
    <w:rsid w:val="00B56F03"/>
    <w:rsid w:val="00B67B33"/>
    <w:rsid w:val="00B74F62"/>
    <w:rsid w:val="00BD6591"/>
    <w:rsid w:val="00BF2C5E"/>
    <w:rsid w:val="00C001AA"/>
    <w:rsid w:val="00C46861"/>
    <w:rsid w:val="00C87766"/>
    <w:rsid w:val="00CF049C"/>
    <w:rsid w:val="00CF50CF"/>
    <w:rsid w:val="00D002FE"/>
    <w:rsid w:val="00E33106"/>
    <w:rsid w:val="00EB02E3"/>
    <w:rsid w:val="00F05099"/>
    <w:rsid w:val="00F12BC1"/>
    <w:rsid w:val="00F34A88"/>
    <w:rsid w:val="00F57B5E"/>
    <w:rsid w:val="00FC080C"/>
    <w:rsid w:val="00FD173E"/>
    <w:rsid w:val="00FF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714BC-8CB6-4D62-8BDB-232FA66D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968A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96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0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75F9"/>
  </w:style>
  <w:style w:type="paragraph" w:styleId="Pta">
    <w:name w:val="footer"/>
    <w:basedOn w:val="Normlny"/>
    <w:link w:val="PtaChar"/>
    <w:uiPriority w:val="99"/>
    <w:unhideWhenUsed/>
    <w:rsid w:val="00907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75F9"/>
  </w:style>
  <w:style w:type="paragraph" w:styleId="Odsekzoznamu">
    <w:name w:val="List Paragraph"/>
    <w:basedOn w:val="Normlny"/>
    <w:uiPriority w:val="34"/>
    <w:qFormat/>
    <w:rsid w:val="009075F9"/>
    <w:pPr>
      <w:ind w:left="720"/>
      <w:contextualSpacing/>
    </w:pPr>
  </w:style>
  <w:style w:type="paragraph" w:customStyle="1" w:styleId="Pismenka">
    <w:name w:val="Pismenka"/>
    <w:basedOn w:val="Zkladntext"/>
    <w:rsid w:val="00932237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32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32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13</Pages>
  <Words>3158</Words>
  <Characters>18004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MORAVSKÝ Ivan</dc:creator>
  <cp:keywords/>
  <dc:description/>
  <cp:lastModifiedBy>SYLLABOVÁ Jana</cp:lastModifiedBy>
  <cp:revision>17</cp:revision>
  <dcterms:created xsi:type="dcterms:W3CDTF">2016-05-25T14:44:00Z</dcterms:created>
  <dcterms:modified xsi:type="dcterms:W3CDTF">2016-06-07T10:48:00Z</dcterms:modified>
</cp:coreProperties>
</file>